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50A23" w14:textId="44DD8015" w:rsidR="00F4002E" w:rsidRPr="00140FDA" w:rsidRDefault="00252A07" w:rsidP="00252A07">
      <w:pPr>
        <w:rPr>
          <w:b/>
          <w:bCs/>
          <w:color w:val="083459"/>
          <w:sz w:val="28"/>
          <w:szCs w:val="28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AEACD2" wp14:editId="4717D921">
            <wp:simplePos x="2308860" y="914400"/>
            <wp:positionH relativeFrom="margin">
              <wp:align>right</wp:align>
            </wp:positionH>
            <wp:positionV relativeFrom="margin">
              <wp:align>top</wp:align>
            </wp:positionV>
            <wp:extent cx="1176655" cy="55499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F08CAD" wp14:editId="3792A2E0">
            <wp:simplePos x="1859280" y="914400"/>
            <wp:positionH relativeFrom="margin">
              <wp:align>left</wp:align>
            </wp:positionH>
            <wp:positionV relativeFrom="margin">
              <wp:align>top</wp:align>
            </wp:positionV>
            <wp:extent cx="1274445" cy="548640"/>
            <wp:effectExtent l="0" t="0" r="190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      </w:t>
      </w:r>
      <w:r w:rsidR="006606B8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</w:t>
      </w:r>
      <w:r w:rsidRPr="00140FDA">
        <w:rPr>
          <w:b/>
          <w:bCs/>
          <w:color w:val="083459"/>
          <w:sz w:val="28"/>
          <w:szCs w:val="28"/>
        </w:rPr>
        <w:t xml:space="preserve">Transfusion Medicine Boot Camp </w:t>
      </w:r>
      <w:r w:rsidR="006606B8" w:rsidRPr="00140FDA">
        <w:rPr>
          <w:b/>
          <w:bCs/>
          <w:color w:val="083459"/>
          <w:sz w:val="28"/>
          <w:szCs w:val="28"/>
        </w:rPr>
        <w:br/>
        <w:t xml:space="preserve">                                 </w:t>
      </w:r>
      <w:r w:rsidRPr="00140FDA">
        <w:rPr>
          <w:b/>
          <w:bCs/>
          <w:color w:val="083459"/>
          <w:sz w:val="28"/>
          <w:szCs w:val="28"/>
        </w:rPr>
        <w:t xml:space="preserve">for Nurses </w:t>
      </w:r>
      <w:r w:rsidRPr="00140FDA">
        <w:rPr>
          <w:b/>
          <w:bCs/>
          <w:color w:val="083459"/>
          <w:sz w:val="28"/>
          <w:szCs w:val="28"/>
        </w:rPr>
        <w:br/>
        <w:t xml:space="preserve">          </w:t>
      </w:r>
      <w:r w:rsidR="006606B8" w:rsidRPr="00140FDA">
        <w:rPr>
          <w:b/>
          <w:bCs/>
          <w:color w:val="083459"/>
          <w:sz w:val="28"/>
          <w:szCs w:val="28"/>
        </w:rPr>
        <w:t xml:space="preserve">                          </w:t>
      </w:r>
      <w:r w:rsidRPr="00140FDA">
        <w:rPr>
          <w:b/>
          <w:bCs/>
          <w:color w:val="083459"/>
          <w:sz w:val="28"/>
          <w:szCs w:val="28"/>
        </w:rPr>
        <w:t>Patient Experiences – Lessons for Learning!</w:t>
      </w:r>
    </w:p>
    <w:p w14:paraId="5F81CFD0" w14:textId="0B05E88B" w:rsidR="00252A07" w:rsidRPr="00140FDA" w:rsidRDefault="00252A07" w:rsidP="00252A07">
      <w:pPr>
        <w:rPr>
          <w:b/>
          <w:bCs/>
          <w:color w:val="083459"/>
          <w:sz w:val="28"/>
          <w:szCs w:val="28"/>
        </w:rPr>
      </w:pPr>
      <w:r w:rsidRPr="00140FDA">
        <w:rPr>
          <w:b/>
          <w:bCs/>
          <w:color w:val="083459"/>
          <w:sz w:val="28"/>
          <w:szCs w:val="28"/>
        </w:rPr>
        <w:t xml:space="preserve">                                        </w:t>
      </w:r>
      <w:r w:rsidR="006606B8" w:rsidRPr="00140FDA">
        <w:rPr>
          <w:b/>
          <w:bCs/>
          <w:color w:val="083459"/>
          <w:sz w:val="28"/>
          <w:szCs w:val="28"/>
        </w:rPr>
        <w:t xml:space="preserve"> </w:t>
      </w:r>
      <w:r w:rsidRPr="00140FDA">
        <w:rPr>
          <w:b/>
          <w:bCs/>
          <w:color w:val="083459"/>
          <w:sz w:val="28"/>
          <w:szCs w:val="28"/>
        </w:rPr>
        <w:t>November 2</w:t>
      </w:r>
      <w:r w:rsidR="008F3307" w:rsidRPr="00140FDA">
        <w:rPr>
          <w:b/>
          <w:bCs/>
          <w:color w:val="083459"/>
          <w:sz w:val="28"/>
          <w:szCs w:val="28"/>
        </w:rPr>
        <w:t>7</w:t>
      </w:r>
      <w:r w:rsidRPr="00140FDA">
        <w:rPr>
          <w:b/>
          <w:bCs/>
          <w:color w:val="083459"/>
          <w:sz w:val="28"/>
          <w:szCs w:val="28"/>
        </w:rPr>
        <w:t>, 202</w:t>
      </w:r>
      <w:r w:rsidR="008F3307" w:rsidRPr="00140FDA">
        <w:rPr>
          <w:b/>
          <w:bCs/>
          <w:color w:val="083459"/>
          <w:sz w:val="28"/>
          <w:szCs w:val="28"/>
        </w:rPr>
        <w:t>4</w:t>
      </w:r>
      <w:r w:rsidRPr="00140FDA">
        <w:rPr>
          <w:b/>
          <w:bCs/>
          <w:color w:val="083459"/>
          <w:sz w:val="28"/>
          <w:szCs w:val="28"/>
        </w:rPr>
        <w:t xml:space="preserve">, </w:t>
      </w:r>
      <w:r w:rsidR="00A91CE8" w:rsidRPr="00140FDA">
        <w:rPr>
          <w:b/>
          <w:bCs/>
          <w:color w:val="083459"/>
          <w:sz w:val="28"/>
          <w:szCs w:val="28"/>
        </w:rPr>
        <w:t>0900</w:t>
      </w:r>
      <w:r w:rsidRPr="00140FDA">
        <w:rPr>
          <w:b/>
          <w:bCs/>
          <w:color w:val="083459"/>
          <w:sz w:val="28"/>
          <w:szCs w:val="28"/>
        </w:rPr>
        <w:t xml:space="preserve"> – 12</w:t>
      </w:r>
      <w:r w:rsidR="00A91CE8" w:rsidRPr="00140FDA">
        <w:rPr>
          <w:b/>
          <w:bCs/>
          <w:color w:val="083459"/>
          <w:sz w:val="28"/>
          <w:szCs w:val="28"/>
        </w:rPr>
        <w:t>00 hrs.</w:t>
      </w:r>
    </w:p>
    <w:p w14:paraId="1FC8EB41" w14:textId="3E1E9A5A" w:rsidR="004E7ECE" w:rsidRPr="00140FDA" w:rsidRDefault="00252A07" w:rsidP="00252A07">
      <w:pPr>
        <w:rPr>
          <w:b/>
          <w:bCs/>
          <w:color w:val="083459"/>
          <w:sz w:val="32"/>
          <w:szCs w:val="32"/>
        </w:rPr>
      </w:pPr>
      <w:r w:rsidRPr="00140FDA">
        <w:rPr>
          <w:b/>
          <w:bCs/>
          <w:color w:val="083459"/>
          <w:sz w:val="28"/>
          <w:szCs w:val="28"/>
        </w:rPr>
        <w:t xml:space="preserve">                                                                    </w:t>
      </w:r>
      <w:r w:rsidRPr="00140FDA">
        <w:rPr>
          <w:b/>
          <w:bCs/>
          <w:color w:val="083459"/>
          <w:sz w:val="32"/>
          <w:szCs w:val="32"/>
        </w:rPr>
        <w:t>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946B6" w14:paraId="5E4DF34D" w14:textId="77777777" w:rsidTr="008F3307">
        <w:trPr>
          <w:trHeight w:val="737"/>
        </w:trPr>
        <w:tc>
          <w:tcPr>
            <w:tcW w:w="9350" w:type="dxa"/>
            <w:gridSpan w:val="2"/>
          </w:tcPr>
          <w:p w14:paraId="5FD3E03A" w14:textId="0048D87A" w:rsidR="00F946B6" w:rsidRDefault="00F946B6" w:rsidP="00F946B6">
            <w:pPr>
              <w:rPr>
                <w:b/>
                <w:bCs/>
                <w:noProof/>
                <w:color w:val="B32017"/>
                <w:sz w:val="24"/>
                <w:szCs w:val="24"/>
              </w:rPr>
            </w:pPr>
            <w:r>
              <w:rPr>
                <w:b/>
                <w:bCs/>
                <w:noProof/>
                <w:color w:val="B32017"/>
                <w:sz w:val="24"/>
                <w:szCs w:val="24"/>
              </w:rPr>
              <w:t xml:space="preserve">REGISTRATION: </w:t>
            </w:r>
            <w:r>
              <w:rPr>
                <w:b/>
                <w:bCs/>
                <w:noProof/>
                <w:color w:val="B32017"/>
                <w:sz w:val="24"/>
                <w:szCs w:val="24"/>
              </w:rPr>
              <w:br/>
              <w:t>Registration is mandatory but there is no fee. Registration is open until th</w:t>
            </w:r>
            <w:r w:rsidR="00BD2610">
              <w:rPr>
                <w:b/>
                <w:bCs/>
                <w:noProof/>
                <w:color w:val="B32017"/>
                <w:sz w:val="24"/>
                <w:szCs w:val="24"/>
              </w:rPr>
              <w:t>is</w:t>
            </w:r>
            <w:r>
              <w:rPr>
                <w:b/>
                <w:bCs/>
                <w:noProof/>
                <w:color w:val="B32017"/>
                <w:sz w:val="24"/>
                <w:szCs w:val="24"/>
              </w:rPr>
              <w:t xml:space="preserve"> event begins. </w:t>
            </w:r>
            <w:r w:rsidR="00C36248">
              <w:rPr>
                <w:b/>
                <w:bCs/>
                <w:noProof/>
                <w:color w:val="B32017"/>
                <w:sz w:val="24"/>
                <w:szCs w:val="24"/>
              </w:rPr>
              <w:br/>
            </w:r>
            <w:r w:rsidR="00C36248" w:rsidRPr="00C36248">
              <w:rPr>
                <w:b/>
                <w:bCs/>
                <w:noProof/>
                <w:color w:val="B32017"/>
                <w:sz w:val="24"/>
                <w:szCs w:val="24"/>
              </w:rPr>
              <w:t xml:space="preserve">A </w:t>
            </w:r>
            <w:r w:rsidR="00C36248" w:rsidRPr="00C36248">
              <w:rPr>
                <w:b/>
                <w:bCs/>
                <w:noProof/>
                <w:color w:val="B32017"/>
                <w:sz w:val="24"/>
                <w:szCs w:val="24"/>
                <w:u w:val="single"/>
              </w:rPr>
              <w:t>separate registration is required</w:t>
            </w:r>
            <w:r w:rsidR="00C36248" w:rsidRPr="00C36248">
              <w:rPr>
                <w:b/>
                <w:bCs/>
                <w:noProof/>
                <w:color w:val="B32017"/>
                <w:sz w:val="24"/>
                <w:szCs w:val="24"/>
              </w:rPr>
              <w:t xml:space="preserve"> for the Plenary Sessions and </w:t>
            </w:r>
            <w:r w:rsidR="00F52B7C">
              <w:rPr>
                <w:b/>
                <w:bCs/>
                <w:noProof/>
                <w:color w:val="B32017"/>
                <w:sz w:val="24"/>
                <w:szCs w:val="24"/>
              </w:rPr>
              <w:t xml:space="preserve">for </w:t>
            </w:r>
            <w:r w:rsidR="00C36248" w:rsidRPr="00C36248">
              <w:rPr>
                <w:b/>
                <w:bCs/>
                <w:noProof/>
                <w:color w:val="B32017"/>
                <w:sz w:val="24"/>
                <w:szCs w:val="24"/>
              </w:rPr>
              <w:t>the Concurrent session of your choice.</w:t>
            </w:r>
            <w:r w:rsidR="00C36248">
              <w:rPr>
                <w:b/>
                <w:bCs/>
                <w:noProof/>
                <w:color w:val="B32017"/>
                <w:sz w:val="24"/>
                <w:szCs w:val="24"/>
              </w:rPr>
              <w:br/>
            </w:r>
            <w:r>
              <w:rPr>
                <w:b/>
                <w:bCs/>
                <w:noProof/>
                <w:color w:val="B32017"/>
                <w:sz w:val="24"/>
                <w:szCs w:val="24"/>
              </w:rPr>
              <w:t>Click</w:t>
            </w:r>
            <w:r w:rsidR="00026FEC">
              <w:rPr>
                <w:b/>
                <w:bCs/>
                <w:noProof/>
                <w:color w:val="B32017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B32017"/>
                <w:sz w:val="24"/>
                <w:szCs w:val="24"/>
              </w:rPr>
              <w:t>“</w:t>
            </w:r>
            <w:r w:rsidRPr="00A42669">
              <w:rPr>
                <w:b/>
                <w:bCs/>
                <w:noProof/>
                <w:color w:val="B32017"/>
                <w:sz w:val="24"/>
                <w:szCs w:val="24"/>
                <w:highlight w:val="yellow"/>
              </w:rPr>
              <w:t>TO REGISTER</w:t>
            </w:r>
            <w:r>
              <w:rPr>
                <w:b/>
                <w:bCs/>
                <w:noProof/>
                <w:color w:val="B32017"/>
                <w:sz w:val="24"/>
                <w:szCs w:val="24"/>
              </w:rPr>
              <w:t>”</w:t>
            </w:r>
            <w:r w:rsidR="00026FEC">
              <w:rPr>
                <w:b/>
                <w:bCs/>
                <w:noProof/>
                <w:color w:val="B32017"/>
                <w:sz w:val="24"/>
                <w:szCs w:val="24"/>
              </w:rPr>
              <w:t xml:space="preserve"> &amp; provide information</w:t>
            </w:r>
            <w:r>
              <w:rPr>
                <w:b/>
                <w:bCs/>
                <w:noProof/>
                <w:color w:val="B32017"/>
                <w:sz w:val="24"/>
                <w:szCs w:val="24"/>
              </w:rPr>
              <w:t xml:space="preserve">. </w:t>
            </w:r>
            <w:r w:rsidRPr="00F946B6">
              <w:rPr>
                <w:b/>
                <w:bCs/>
                <w:noProof/>
                <w:color w:val="B32017"/>
                <w:sz w:val="24"/>
                <w:szCs w:val="24"/>
              </w:rPr>
              <w:t>Immediately, you will receive an email from Zoom. This email confirms registration &amp; includes the link to attend that session</w:t>
            </w:r>
            <w:r w:rsidR="00026FEC">
              <w:rPr>
                <w:b/>
                <w:bCs/>
                <w:noProof/>
                <w:color w:val="B32017"/>
                <w:sz w:val="24"/>
                <w:szCs w:val="24"/>
              </w:rPr>
              <w:t>.</w:t>
            </w:r>
          </w:p>
        </w:tc>
      </w:tr>
      <w:tr w:rsidR="008F3307" w14:paraId="7340E5AF" w14:textId="77777777" w:rsidTr="00696242">
        <w:trPr>
          <w:trHeight w:val="624"/>
        </w:trPr>
        <w:tc>
          <w:tcPr>
            <w:tcW w:w="9350" w:type="dxa"/>
            <w:gridSpan w:val="2"/>
          </w:tcPr>
          <w:p w14:paraId="0AAEE982" w14:textId="513FA62C" w:rsidR="008F3307" w:rsidRPr="008F3307" w:rsidRDefault="008F3307" w:rsidP="008F3307">
            <w:pPr>
              <w:rPr>
                <w:b/>
                <w:bCs/>
                <w:color w:val="B32017"/>
                <w:sz w:val="24"/>
                <w:szCs w:val="24"/>
              </w:rPr>
            </w:pPr>
            <w:r>
              <w:rPr>
                <w:b/>
                <w:bCs/>
                <w:noProof/>
                <w:color w:val="B32017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6FC862C" wp14:editId="3125508D">
                  <wp:simplePos x="0" y="0"/>
                  <wp:positionH relativeFrom="margin">
                    <wp:posOffset>5092700</wp:posOffset>
                  </wp:positionH>
                  <wp:positionV relativeFrom="margin">
                    <wp:posOffset>30480</wp:posOffset>
                  </wp:positionV>
                  <wp:extent cx="311150" cy="384175"/>
                  <wp:effectExtent l="0" t="0" r="0" b="0"/>
                  <wp:wrapSquare wrapText="bothSides"/>
                  <wp:docPr id="8591301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B32017"/>
                <w:sz w:val="24"/>
                <w:szCs w:val="24"/>
              </w:rPr>
              <w:t xml:space="preserve">                                  </w:t>
            </w:r>
            <w:r w:rsidRPr="008F3307">
              <w:rPr>
                <w:b/>
                <w:bCs/>
                <w:color w:val="083459"/>
                <w:sz w:val="24"/>
                <w:szCs w:val="24"/>
              </w:rPr>
              <w:t xml:space="preserve">Throughout the event if you have questions/comments, </w:t>
            </w:r>
            <w:r w:rsidRPr="008F3307">
              <w:rPr>
                <w:b/>
                <w:bCs/>
                <w:color w:val="083459"/>
                <w:sz w:val="24"/>
                <w:szCs w:val="24"/>
              </w:rPr>
              <w:br/>
            </w:r>
            <w:r w:rsidRPr="008F3307">
              <w:rPr>
                <w:b/>
                <w:bCs/>
                <w:color w:val="083459"/>
                <w:sz w:val="24"/>
                <w:szCs w:val="24"/>
              </w:rPr>
              <w:br/>
              <w:t xml:space="preserve">                         please click on the Zoom Chat function </w:t>
            </w:r>
            <w:r>
              <w:rPr>
                <w:b/>
                <w:bCs/>
                <w:color w:val="083459"/>
                <w:sz w:val="24"/>
                <w:szCs w:val="24"/>
              </w:rPr>
              <w:t>&amp;</w:t>
            </w:r>
            <w:r w:rsidRPr="008F3307">
              <w:rPr>
                <w:b/>
                <w:bCs/>
                <w:color w:val="083459"/>
                <w:sz w:val="24"/>
                <w:szCs w:val="24"/>
              </w:rPr>
              <w:t xml:space="preserve"> type your message.  </w:t>
            </w:r>
          </w:p>
        </w:tc>
      </w:tr>
      <w:tr w:rsidR="004571F1" w14:paraId="28E787E1" w14:textId="77777777" w:rsidTr="00892CD7">
        <w:trPr>
          <w:trHeight w:val="737"/>
        </w:trPr>
        <w:tc>
          <w:tcPr>
            <w:tcW w:w="9350" w:type="dxa"/>
            <w:gridSpan w:val="2"/>
            <w:vAlign w:val="center"/>
          </w:tcPr>
          <w:p w14:paraId="7A584F4F" w14:textId="2D234E7D" w:rsidR="004571F1" w:rsidRDefault="008F3307" w:rsidP="00892CD7">
            <w:pPr>
              <w:pStyle w:val="xmsonormal"/>
              <w:jc w:val="center"/>
              <w:rPr>
                <w:b/>
                <w:bCs/>
                <w:sz w:val="24"/>
                <w:szCs w:val="24"/>
              </w:rPr>
            </w:pPr>
            <w:r w:rsidRPr="00892CD7">
              <w:rPr>
                <w:b/>
                <w:bCs/>
                <w:color w:val="B32017"/>
                <w:sz w:val="24"/>
                <w:szCs w:val="24"/>
                <w:u w:val="single"/>
              </w:rPr>
              <w:t>Plenary Session</w:t>
            </w:r>
            <w:r w:rsidR="009953C9" w:rsidRPr="00892CD7">
              <w:rPr>
                <w:b/>
                <w:bCs/>
                <w:color w:val="B32017"/>
                <w:sz w:val="24"/>
                <w:szCs w:val="24"/>
                <w:u w:val="single"/>
              </w:rPr>
              <w:t>s</w:t>
            </w:r>
            <w:r w:rsidRPr="00892CD7">
              <w:rPr>
                <w:b/>
                <w:bCs/>
                <w:color w:val="B32017"/>
                <w:sz w:val="24"/>
                <w:szCs w:val="24"/>
                <w:u w:val="single"/>
              </w:rPr>
              <w:t xml:space="preserve"> 1 &amp; 2</w:t>
            </w:r>
            <w:r w:rsidR="00140FDA" w:rsidRPr="00892CD7">
              <w:rPr>
                <w:b/>
                <w:bCs/>
                <w:color w:val="C00000"/>
                <w:sz w:val="24"/>
                <w:szCs w:val="24"/>
                <w:highlight w:val="yellow"/>
              </w:rPr>
              <w:t xml:space="preserve"> </w:t>
            </w:r>
            <w:r w:rsidR="00892CD7" w:rsidRPr="00892CD7">
              <w:rPr>
                <w:b/>
                <w:bCs/>
                <w:color w:val="C00000"/>
                <w:sz w:val="24"/>
                <w:szCs w:val="24"/>
                <w:highlight w:val="yellow"/>
              </w:rPr>
              <w:br/>
            </w:r>
            <w:hyperlink r:id="rId8" w:history="1">
              <w:r w:rsidRPr="008A050F">
                <w:rPr>
                  <w:rStyle w:val="Hyperlink"/>
                  <w:b/>
                  <w:bCs/>
                  <w:sz w:val="24"/>
                  <w:szCs w:val="24"/>
                  <w:highlight w:val="yellow"/>
                </w:rPr>
                <w:t>TO REGISTER</w:t>
              </w:r>
            </w:hyperlink>
          </w:p>
        </w:tc>
      </w:tr>
      <w:tr w:rsidR="00C7338E" w14:paraId="17C41B79" w14:textId="77777777" w:rsidTr="00BD2610">
        <w:trPr>
          <w:trHeight w:val="567"/>
        </w:trPr>
        <w:tc>
          <w:tcPr>
            <w:tcW w:w="1129" w:type="dxa"/>
          </w:tcPr>
          <w:p w14:paraId="45FD21AA" w14:textId="77BB0C04" w:rsidR="00C7338E" w:rsidRPr="00EB7927" w:rsidRDefault="00C7338E" w:rsidP="00EB7927">
            <w:pPr>
              <w:rPr>
                <w:b/>
                <w:bCs/>
              </w:rPr>
            </w:pPr>
            <w:r w:rsidRPr="00EB7927">
              <w:rPr>
                <w:b/>
                <w:bCs/>
              </w:rPr>
              <w:t>0900 -</w:t>
            </w:r>
            <w:r w:rsidR="00EB7927">
              <w:rPr>
                <w:b/>
                <w:bCs/>
              </w:rPr>
              <w:t xml:space="preserve"> </w:t>
            </w:r>
            <w:r w:rsidRPr="00EB7927">
              <w:rPr>
                <w:b/>
                <w:bCs/>
              </w:rPr>
              <w:t>09</w:t>
            </w:r>
            <w:r w:rsidR="00CF20BC">
              <w:rPr>
                <w:b/>
                <w:bCs/>
              </w:rPr>
              <w:t>0</w:t>
            </w:r>
            <w:r w:rsidR="003A6EA2">
              <w:rPr>
                <w:b/>
                <w:bCs/>
              </w:rPr>
              <w:t>5</w:t>
            </w:r>
            <w:r w:rsidRPr="00EB7927">
              <w:rPr>
                <w:b/>
                <w:bCs/>
              </w:rPr>
              <w:t xml:space="preserve"> hrs.</w:t>
            </w:r>
          </w:p>
        </w:tc>
        <w:tc>
          <w:tcPr>
            <w:tcW w:w="8221" w:type="dxa"/>
            <w:vAlign w:val="center"/>
          </w:tcPr>
          <w:p w14:paraId="1BEE15B9" w14:textId="1BBCCDFD" w:rsidR="00C7338E" w:rsidRDefault="00C7338E" w:rsidP="00EB79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Welcome</w:t>
            </w:r>
            <w:r w:rsidR="00F1145A">
              <w:rPr>
                <w:b/>
                <w:bCs/>
                <w:sz w:val="24"/>
                <w:szCs w:val="24"/>
              </w:rPr>
              <w:t xml:space="preserve">, </w:t>
            </w:r>
            <w:r w:rsidR="0021119B">
              <w:rPr>
                <w:b/>
                <w:bCs/>
                <w:sz w:val="24"/>
                <w:szCs w:val="24"/>
              </w:rPr>
              <w:t>Land Acknowledgement</w:t>
            </w:r>
            <w:r w:rsidR="00F1145A">
              <w:rPr>
                <w:b/>
                <w:bCs/>
                <w:sz w:val="24"/>
                <w:szCs w:val="24"/>
              </w:rPr>
              <w:t xml:space="preserve">, &amp; </w:t>
            </w:r>
            <w:r>
              <w:rPr>
                <w:b/>
                <w:bCs/>
                <w:sz w:val="24"/>
                <w:szCs w:val="24"/>
              </w:rPr>
              <w:t>Opening Remarks</w:t>
            </w:r>
            <w:r w:rsidR="003943F9">
              <w:rPr>
                <w:b/>
                <w:bCs/>
                <w:sz w:val="24"/>
                <w:szCs w:val="24"/>
              </w:rPr>
              <w:t>.</w:t>
            </w:r>
            <w:r w:rsidR="0077558D">
              <w:rPr>
                <w:b/>
                <w:bCs/>
                <w:sz w:val="24"/>
                <w:szCs w:val="24"/>
              </w:rPr>
              <w:br/>
            </w:r>
            <w:r w:rsidR="00F1145A">
              <w:rPr>
                <w:i/>
                <w:iCs/>
                <w:sz w:val="24"/>
                <w:szCs w:val="24"/>
              </w:rPr>
              <w:t>Donna Berta,</w:t>
            </w:r>
            <w:r w:rsidR="00F1145A">
              <w:t xml:space="preserve"> </w:t>
            </w:r>
            <w:r w:rsidR="00F1145A" w:rsidRPr="00E5170F">
              <w:rPr>
                <w:i/>
                <w:iCs/>
                <w:sz w:val="24"/>
                <w:szCs w:val="24"/>
              </w:rPr>
              <w:t>RN BScN, Nursing Clinical Project Coordinator, ORBCoN.</w:t>
            </w:r>
          </w:p>
        </w:tc>
      </w:tr>
      <w:tr w:rsidR="00C610F8" w14:paraId="21DFAF77" w14:textId="77777777" w:rsidTr="00696242">
        <w:trPr>
          <w:trHeight w:val="454"/>
        </w:trPr>
        <w:tc>
          <w:tcPr>
            <w:tcW w:w="1129" w:type="dxa"/>
            <w:vMerge w:val="restart"/>
          </w:tcPr>
          <w:p w14:paraId="595EAC73" w14:textId="5BA9CDF2" w:rsidR="00C610F8" w:rsidRPr="00EB7927" w:rsidRDefault="00C610F8" w:rsidP="00EB7927">
            <w:pPr>
              <w:rPr>
                <w:b/>
                <w:bCs/>
              </w:rPr>
            </w:pPr>
            <w:r w:rsidRPr="00EB7927">
              <w:rPr>
                <w:b/>
                <w:bCs/>
              </w:rPr>
              <w:t>09</w:t>
            </w:r>
            <w:r w:rsidR="003A6EA2">
              <w:rPr>
                <w:b/>
                <w:bCs/>
              </w:rPr>
              <w:t>05</w:t>
            </w:r>
            <w:r>
              <w:rPr>
                <w:b/>
                <w:bCs/>
              </w:rPr>
              <w:t xml:space="preserve"> </w:t>
            </w:r>
            <w:r w:rsidRPr="00EB7927">
              <w:rPr>
                <w:b/>
                <w:bCs/>
              </w:rPr>
              <w:t xml:space="preserve">- </w:t>
            </w:r>
            <w:r w:rsidR="00CF20BC">
              <w:rPr>
                <w:b/>
                <w:bCs/>
              </w:rPr>
              <w:t>100</w:t>
            </w:r>
            <w:r>
              <w:rPr>
                <w:b/>
                <w:bCs/>
              </w:rPr>
              <w:t>5</w:t>
            </w:r>
            <w:r w:rsidRPr="00EB7927">
              <w:rPr>
                <w:b/>
                <w:bCs/>
              </w:rPr>
              <w:t xml:space="preserve"> hrs.</w:t>
            </w:r>
          </w:p>
        </w:tc>
        <w:tc>
          <w:tcPr>
            <w:tcW w:w="8221" w:type="dxa"/>
            <w:vAlign w:val="center"/>
          </w:tcPr>
          <w:p w14:paraId="51C8DD54" w14:textId="18D1E082" w:rsidR="00C610F8" w:rsidRDefault="00C610F8" w:rsidP="00696242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38077149"/>
            <w:r w:rsidRPr="00A91CE8">
              <w:rPr>
                <w:b/>
                <w:bCs/>
                <w:sz w:val="24"/>
                <w:szCs w:val="24"/>
              </w:rPr>
              <w:t>Plenary Session</w:t>
            </w:r>
            <w:r w:rsidR="00A87A82">
              <w:rPr>
                <w:b/>
                <w:bCs/>
                <w:sz w:val="24"/>
                <w:szCs w:val="24"/>
              </w:rPr>
              <w:t xml:space="preserve"> 1</w:t>
            </w:r>
            <w:r w:rsidRPr="00A91CE8">
              <w:rPr>
                <w:b/>
                <w:bCs/>
                <w:sz w:val="24"/>
                <w:szCs w:val="24"/>
              </w:rPr>
              <w:t>: Transfusion Guidelines/Blood Administration</w:t>
            </w:r>
            <w:bookmarkEnd w:id="0"/>
            <w:r w:rsidR="003943F9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696242" w14:paraId="19BB2FDF" w14:textId="77777777" w:rsidTr="00696242">
        <w:trPr>
          <w:trHeight w:val="454"/>
        </w:trPr>
        <w:tc>
          <w:tcPr>
            <w:tcW w:w="1129" w:type="dxa"/>
            <w:vMerge/>
          </w:tcPr>
          <w:p w14:paraId="39BA7D6F" w14:textId="77777777" w:rsidR="00696242" w:rsidRPr="00EB7927" w:rsidRDefault="00696242" w:rsidP="00EB7927">
            <w:pPr>
              <w:rPr>
                <w:b/>
                <w:bCs/>
              </w:rPr>
            </w:pPr>
          </w:p>
        </w:tc>
        <w:tc>
          <w:tcPr>
            <w:tcW w:w="8221" w:type="dxa"/>
            <w:vAlign w:val="center"/>
          </w:tcPr>
          <w:p w14:paraId="426AE40A" w14:textId="2444BACA" w:rsidR="00696242" w:rsidRPr="002100B4" w:rsidRDefault="00696242" w:rsidP="00696242">
            <w:pPr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024DC">
              <w:rPr>
                <w:rFonts w:cstheme="minorHAnsi"/>
                <w:b/>
                <w:bCs/>
                <w:iCs/>
                <w:color w:val="083459"/>
                <w:sz w:val="24"/>
                <w:szCs w:val="24"/>
              </w:rPr>
              <w:t>Massive Hemorrhage Protocol: Nursing Considerations in the Rural Setting</w:t>
            </w:r>
          </w:p>
        </w:tc>
      </w:tr>
      <w:tr w:rsidR="00BD2610" w14:paraId="73553F58" w14:textId="77777777" w:rsidTr="00BD2610">
        <w:tc>
          <w:tcPr>
            <w:tcW w:w="1129" w:type="dxa"/>
            <w:vMerge/>
          </w:tcPr>
          <w:p w14:paraId="3A093DE8" w14:textId="77777777" w:rsidR="00BD2610" w:rsidRPr="00EB7927" w:rsidRDefault="00BD2610" w:rsidP="00EB7927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0F98C89F" w14:textId="31456DC8" w:rsidR="00BD2610" w:rsidRDefault="00BD2610" w:rsidP="00BD261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2100B4">
              <w:rPr>
                <w:rFonts w:cstheme="minorHAnsi"/>
                <w:i/>
                <w:sz w:val="24"/>
                <w:szCs w:val="24"/>
              </w:rPr>
              <w:t>Tasha Vandervliet, RN, BScN, Clinical Nurse Educator</w:t>
            </w:r>
            <w:r w:rsidRPr="002100B4">
              <w:rPr>
                <w:rFonts w:cstheme="minorHAnsi"/>
                <w:i/>
                <w:sz w:val="24"/>
                <w:szCs w:val="24"/>
              </w:rPr>
              <w:br/>
              <w:t xml:space="preserve">Huron Perth Healthcare Alliance, Clinton Public Hospital - St. Marys Memorial </w:t>
            </w:r>
            <w:r>
              <w:rPr>
                <w:rFonts w:cstheme="minorHAnsi"/>
                <w:i/>
                <w:sz w:val="24"/>
                <w:szCs w:val="24"/>
              </w:rPr>
              <w:t xml:space="preserve">  </w:t>
            </w:r>
            <w:r>
              <w:rPr>
                <w:rFonts w:cstheme="minorHAnsi"/>
                <w:i/>
                <w:sz w:val="24"/>
                <w:szCs w:val="24"/>
              </w:rPr>
              <w:br/>
              <w:t xml:space="preserve">          </w:t>
            </w:r>
            <w:r w:rsidRPr="002100B4">
              <w:rPr>
                <w:rFonts w:cstheme="minorHAnsi"/>
                <w:i/>
                <w:sz w:val="24"/>
                <w:szCs w:val="24"/>
              </w:rPr>
              <w:t>Hospital - Seaforth Community Hospital - Stratford General Hospital.</w:t>
            </w:r>
          </w:p>
        </w:tc>
      </w:tr>
      <w:tr w:rsidR="00C610F8" w14:paraId="417F3249" w14:textId="77777777" w:rsidTr="00BD2610">
        <w:tc>
          <w:tcPr>
            <w:tcW w:w="1129" w:type="dxa"/>
            <w:vMerge/>
          </w:tcPr>
          <w:p w14:paraId="1D5B3ACE" w14:textId="77777777" w:rsidR="00C610F8" w:rsidRPr="00EB7927" w:rsidRDefault="00C610F8" w:rsidP="00EB7927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1F02979D" w14:textId="35C365AC" w:rsidR="00C610F8" w:rsidRPr="00D334D9" w:rsidRDefault="002100B4" w:rsidP="00BD2610">
            <w:pPr>
              <w:jc w:val="center"/>
              <w:rPr>
                <w:i/>
                <w:iCs/>
                <w:sz w:val="24"/>
                <w:szCs w:val="24"/>
              </w:rPr>
            </w:pPr>
            <w:r w:rsidRPr="002100B4">
              <w:rPr>
                <w:rFonts w:cstheme="minorHAnsi"/>
                <w:i/>
                <w:sz w:val="24"/>
                <w:szCs w:val="24"/>
              </w:rPr>
              <w:t xml:space="preserve">Selina Fleming, RN, BScN, MN, Clinical Nurse Educator </w:t>
            </w:r>
            <w:r w:rsidRPr="002100B4">
              <w:rPr>
                <w:rFonts w:cstheme="minorHAnsi"/>
                <w:i/>
                <w:sz w:val="24"/>
                <w:szCs w:val="24"/>
              </w:rPr>
              <w:br/>
            </w:r>
            <w:r>
              <w:rPr>
                <w:rFonts w:cstheme="minorHAnsi"/>
                <w:i/>
                <w:sz w:val="24"/>
                <w:szCs w:val="24"/>
              </w:rPr>
              <w:t xml:space="preserve">     </w:t>
            </w:r>
            <w:r w:rsidRPr="002100B4">
              <w:rPr>
                <w:rFonts w:cstheme="minorHAnsi"/>
                <w:i/>
                <w:sz w:val="24"/>
                <w:szCs w:val="24"/>
              </w:rPr>
              <w:t xml:space="preserve">Huron Perth Healthcare Alliance, Clinton Public Hospital - St. Marys Memorial </w:t>
            </w:r>
            <w:r>
              <w:rPr>
                <w:rFonts w:cstheme="minorHAnsi"/>
                <w:i/>
                <w:sz w:val="24"/>
                <w:szCs w:val="24"/>
              </w:rPr>
              <w:t xml:space="preserve">  </w:t>
            </w:r>
            <w:r>
              <w:rPr>
                <w:rFonts w:cstheme="minorHAnsi"/>
                <w:i/>
                <w:sz w:val="24"/>
                <w:szCs w:val="24"/>
              </w:rPr>
              <w:br/>
              <w:t xml:space="preserve">          </w:t>
            </w:r>
            <w:r w:rsidRPr="002100B4">
              <w:rPr>
                <w:rFonts w:cstheme="minorHAnsi"/>
                <w:i/>
                <w:sz w:val="24"/>
                <w:szCs w:val="24"/>
              </w:rPr>
              <w:t>Hospital - Seaforth Community Hospital - Stratford General Hospital.</w:t>
            </w:r>
          </w:p>
        </w:tc>
      </w:tr>
      <w:tr w:rsidR="002100B4" w14:paraId="2C472D8C" w14:textId="77777777" w:rsidTr="003F526D">
        <w:tc>
          <w:tcPr>
            <w:tcW w:w="1129" w:type="dxa"/>
            <w:vMerge/>
          </w:tcPr>
          <w:p w14:paraId="06616F04" w14:textId="77777777" w:rsidR="002100B4" w:rsidRPr="00EB7927" w:rsidRDefault="002100B4" w:rsidP="00EB7927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461DEC1E" w14:textId="77777777" w:rsidR="002100B4" w:rsidRPr="00C610F8" w:rsidRDefault="002100B4" w:rsidP="00210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</w:t>
            </w:r>
            <w:r w:rsidRPr="00C610F8">
              <w:rPr>
                <w:b/>
                <w:bCs/>
              </w:rPr>
              <w:t>Objectives:</w:t>
            </w:r>
          </w:p>
          <w:p w14:paraId="04F81F28" w14:textId="44322F82" w:rsidR="002100B4" w:rsidRDefault="002100B4" w:rsidP="002100B4">
            <w:pPr>
              <w:rPr>
                <w:sz w:val="20"/>
                <w:szCs w:val="20"/>
              </w:rPr>
            </w:pPr>
            <w:r w:rsidRPr="00CC569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2100B4">
              <w:rPr>
                <w:sz w:val="20"/>
                <w:szCs w:val="20"/>
              </w:rPr>
              <w:t xml:space="preserve">Recognize the importance of arranging for transfer to a higher acuity centre early in the </w:t>
            </w:r>
            <w:r w:rsidR="008F4D80">
              <w:rPr>
                <w:sz w:val="20"/>
                <w:szCs w:val="20"/>
              </w:rPr>
              <w:br/>
              <w:t xml:space="preserve">    </w:t>
            </w:r>
            <w:r w:rsidRPr="002100B4">
              <w:rPr>
                <w:sz w:val="20"/>
                <w:szCs w:val="20"/>
              </w:rPr>
              <w:t>protocol.</w:t>
            </w:r>
            <w:r>
              <w:rPr>
                <w:sz w:val="20"/>
                <w:szCs w:val="20"/>
              </w:rPr>
              <w:t xml:space="preserve"> </w:t>
            </w:r>
          </w:p>
          <w:p w14:paraId="696D108A" w14:textId="56CC8E04" w:rsidR="007D2A96" w:rsidRDefault="002100B4" w:rsidP="007D2A96">
            <w:pPr>
              <w:rPr>
                <w:sz w:val="20"/>
                <w:szCs w:val="20"/>
              </w:rPr>
            </w:pPr>
            <w:r w:rsidRPr="00CC569D">
              <w:rPr>
                <w:sz w:val="20"/>
                <w:szCs w:val="20"/>
              </w:rPr>
              <w:t>2.</w:t>
            </w:r>
            <w:r w:rsidR="007D2A96">
              <w:t xml:space="preserve"> </w:t>
            </w:r>
            <w:r w:rsidR="007D2A96" w:rsidRPr="007D2A96">
              <w:rPr>
                <w:sz w:val="20"/>
                <w:szCs w:val="20"/>
              </w:rPr>
              <w:t xml:space="preserve">List the duties and interventions which become the responsibility of the ED nurses during </w:t>
            </w:r>
            <w:r w:rsidR="008F4D80">
              <w:rPr>
                <w:sz w:val="20"/>
                <w:szCs w:val="20"/>
              </w:rPr>
              <w:br/>
              <w:t xml:space="preserve">    </w:t>
            </w:r>
            <w:r w:rsidR="007D2A96" w:rsidRPr="007D2A96">
              <w:rPr>
                <w:sz w:val="20"/>
                <w:szCs w:val="20"/>
              </w:rPr>
              <w:t>evening and weekend hours.</w:t>
            </w:r>
            <w:r w:rsidRPr="00CC569D">
              <w:rPr>
                <w:sz w:val="20"/>
                <w:szCs w:val="20"/>
              </w:rPr>
              <w:t xml:space="preserve"> </w:t>
            </w:r>
          </w:p>
          <w:p w14:paraId="3E0B0821" w14:textId="72B6BB82" w:rsidR="00D71C4E" w:rsidRDefault="002100B4" w:rsidP="007D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71C4E" w:rsidRPr="00D71C4E">
              <w:rPr>
                <w:sz w:val="20"/>
                <w:szCs w:val="20"/>
              </w:rPr>
              <w:t>Identify the blood products which are used to promote hemostasis in the absence of P</w:t>
            </w:r>
            <w:r w:rsidR="00D71C4E">
              <w:rPr>
                <w:sz w:val="20"/>
                <w:szCs w:val="20"/>
              </w:rPr>
              <w:t>lasma</w:t>
            </w:r>
            <w:r w:rsidR="00D71C4E" w:rsidRPr="00D71C4E">
              <w:rPr>
                <w:sz w:val="20"/>
                <w:szCs w:val="20"/>
              </w:rPr>
              <w:t xml:space="preserve"> </w:t>
            </w:r>
            <w:r w:rsidR="008F4D80">
              <w:rPr>
                <w:sz w:val="20"/>
                <w:szCs w:val="20"/>
              </w:rPr>
              <w:br/>
              <w:t xml:space="preserve">    </w:t>
            </w:r>
            <w:r w:rsidR="00D71C4E" w:rsidRPr="00D71C4E">
              <w:rPr>
                <w:sz w:val="20"/>
                <w:szCs w:val="20"/>
              </w:rPr>
              <w:t>and Platelets.</w:t>
            </w:r>
          </w:p>
          <w:p w14:paraId="62ECAA1E" w14:textId="4EBD8776" w:rsidR="002100B4" w:rsidRPr="002100B4" w:rsidRDefault="00D71C4E" w:rsidP="007D2A96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D71C4E">
              <w:rPr>
                <w:sz w:val="20"/>
                <w:szCs w:val="20"/>
              </w:rPr>
              <w:t xml:space="preserve">Describe the value in the resources which have been put in place to support rural staff in the </w:t>
            </w:r>
            <w:r w:rsidR="008F4D80">
              <w:rPr>
                <w:sz w:val="20"/>
                <w:szCs w:val="20"/>
              </w:rPr>
              <w:br/>
              <w:t xml:space="preserve">    </w:t>
            </w:r>
            <w:r w:rsidRPr="00D71C4E">
              <w:rPr>
                <w:sz w:val="20"/>
                <w:szCs w:val="20"/>
              </w:rPr>
              <w:t>absence of additional human resource supports.</w:t>
            </w:r>
          </w:p>
        </w:tc>
      </w:tr>
      <w:tr w:rsidR="00696242" w14:paraId="53104708" w14:textId="77777777" w:rsidTr="00140FDA">
        <w:trPr>
          <w:trHeight w:val="539"/>
        </w:trPr>
        <w:tc>
          <w:tcPr>
            <w:tcW w:w="1129" w:type="dxa"/>
            <w:vMerge/>
          </w:tcPr>
          <w:p w14:paraId="22A0AD74" w14:textId="77777777" w:rsidR="00696242" w:rsidRPr="00EB7927" w:rsidRDefault="00696242" w:rsidP="00EB7927">
            <w:pPr>
              <w:rPr>
                <w:b/>
                <w:bCs/>
              </w:rPr>
            </w:pPr>
          </w:p>
        </w:tc>
        <w:tc>
          <w:tcPr>
            <w:tcW w:w="8221" w:type="dxa"/>
            <w:vAlign w:val="center"/>
          </w:tcPr>
          <w:p w14:paraId="092B094B" w14:textId="26AF5255" w:rsidR="00696242" w:rsidRPr="00BA168C" w:rsidRDefault="00696242" w:rsidP="00BD2610">
            <w:pPr>
              <w:jc w:val="center"/>
              <w:rPr>
                <w:b/>
                <w:bCs/>
                <w:sz w:val="24"/>
                <w:szCs w:val="24"/>
              </w:rPr>
            </w:pPr>
            <w:r w:rsidRPr="00F024DC">
              <w:rPr>
                <w:b/>
                <w:bCs/>
                <w:color w:val="083459"/>
                <w:sz w:val="24"/>
                <w:szCs w:val="24"/>
              </w:rPr>
              <w:t xml:space="preserve">Diamonds last forever: </w:t>
            </w:r>
            <w:r w:rsidR="00547F5A" w:rsidRPr="00F024DC">
              <w:rPr>
                <w:b/>
                <w:bCs/>
                <w:color w:val="083459"/>
                <w:sz w:val="24"/>
                <w:szCs w:val="24"/>
              </w:rPr>
              <w:br/>
              <w:t xml:space="preserve">Massive haemorrhage </w:t>
            </w:r>
            <w:r w:rsidRPr="00F024DC">
              <w:rPr>
                <w:b/>
                <w:bCs/>
                <w:color w:val="083459"/>
                <w:sz w:val="24"/>
                <w:szCs w:val="24"/>
              </w:rPr>
              <w:t>protocols in a tertiary academic center.</w:t>
            </w:r>
          </w:p>
        </w:tc>
      </w:tr>
      <w:tr w:rsidR="0021253E" w14:paraId="6F4D7F1A" w14:textId="77777777" w:rsidTr="00BD2610">
        <w:trPr>
          <w:trHeight w:val="567"/>
        </w:trPr>
        <w:tc>
          <w:tcPr>
            <w:tcW w:w="1129" w:type="dxa"/>
            <w:vMerge/>
          </w:tcPr>
          <w:p w14:paraId="6992C4B7" w14:textId="77777777" w:rsidR="0021253E" w:rsidRPr="00EB7927" w:rsidRDefault="0021253E" w:rsidP="00EB7927">
            <w:pPr>
              <w:rPr>
                <w:b/>
                <w:bCs/>
              </w:rPr>
            </w:pPr>
          </w:p>
        </w:tc>
        <w:tc>
          <w:tcPr>
            <w:tcW w:w="8221" w:type="dxa"/>
            <w:vAlign w:val="center"/>
          </w:tcPr>
          <w:p w14:paraId="3E9182A3" w14:textId="60DBD583" w:rsidR="0021253E" w:rsidRPr="003A6EA2" w:rsidRDefault="003A6EA2" w:rsidP="00BD261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A6EA2">
              <w:rPr>
                <w:rFonts w:cstheme="minorHAnsi"/>
                <w:i/>
                <w:sz w:val="24"/>
                <w:szCs w:val="24"/>
              </w:rPr>
              <w:t xml:space="preserve">Lowyl Notario, RN, MSc, ENC(C), Advanced Practice Nurse, </w:t>
            </w:r>
            <w:r>
              <w:rPr>
                <w:rFonts w:cstheme="minorHAnsi"/>
                <w:i/>
                <w:sz w:val="24"/>
                <w:szCs w:val="24"/>
              </w:rPr>
              <w:br/>
              <w:t xml:space="preserve">            </w:t>
            </w:r>
            <w:r w:rsidRPr="003A6EA2">
              <w:rPr>
                <w:rFonts w:cstheme="minorHAnsi"/>
                <w:i/>
                <w:sz w:val="24"/>
                <w:szCs w:val="24"/>
              </w:rPr>
              <w:t>Emergency Department,  Sunnybrook Health Sciences Centre, Toronto.</w:t>
            </w:r>
          </w:p>
        </w:tc>
      </w:tr>
      <w:tr w:rsidR="00C610F8" w14:paraId="3C01862E" w14:textId="77777777" w:rsidTr="00C610F8">
        <w:tc>
          <w:tcPr>
            <w:tcW w:w="1129" w:type="dxa"/>
            <w:vMerge/>
          </w:tcPr>
          <w:p w14:paraId="4F3D6F5B" w14:textId="77777777" w:rsidR="00C610F8" w:rsidRPr="00EB7927" w:rsidRDefault="00C610F8" w:rsidP="00EB7927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370E55B5" w14:textId="6A6E1BB9" w:rsidR="00C610F8" w:rsidRPr="00C610F8" w:rsidRDefault="00CE1EFC" w:rsidP="00C610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</w:t>
            </w:r>
            <w:r w:rsidR="00C610F8" w:rsidRPr="00C610F8">
              <w:rPr>
                <w:b/>
                <w:bCs/>
              </w:rPr>
              <w:t>Objectives:</w:t>
            </w:r>
          </w:p>
          <w:p w14:paraId="3B6E203B" w14:textId="2EC848B6" w:rsidR="003343B5" w:rsidRDefault="00C610F8" w:rsidP="00C610F8">
            <w:pPr>
              <w:rPr>
                <w:sz w:val="20"/>
                <w:szCs w:val="20"/>
              </w:rPr>
            </w:pPr>
            <w:r w:rsidRPr="00CC569D">
              <w:rPr>
                <w:sz w:val="20"/>
                <w:szCs w:val="20"/>
              </w:rPr>
              <w:t>1</w:t>
            </w:r>
            <w:r w:rsidRPr="00D71C4E">
              <w:rPr>
                <w:sz w:val="20"/>
                <w:szCs w:val="20"/>
              </w:rPr>
              <w:t>.</w:t>
            </w:r>
            <w:r w:rsidR="00696242">
              <w:t xml:space="preserve"> </w:t>
            </w:r>
            <w:r w:rsidR="00696242" w:rsidRPr="00696242">
              <w:rPr>
                <w:sz w:val="20"/>
                <w:szCs w:val="20"/>
              </w:rPr>
              <w:t xml:space="preserve">Understand the relationship between acidosis, hypothermia, coagulopathy and calcium in the </w:t>
            </w:r>
            <w:r w:rsidR="00696242">
              <w:rPr>
                <w:sz w:val="20"/>
                <w:szCs w:val="20"/>
              </w:rPr>
              <w:br/>
              <w:t xml:space="preserve">     </w:t>
            </w:r>
            <w:r w:rsidR="00696242" w:rsidRPr="00696242">
              <w:rPr>
                <w:sz w:val="20"/>
                <w:szCs w:val="20"/>
              </w:rPr>
              <w:t>bleeding patient requiring mass massive haemorrhage protocol.</w:t>
            </w:r>
            <w:r w:rsidR="008122DE" w:rsidRPr="00D71C4E">
              <w:rPr>
                <w:sz w:val="20"/>
                <w:szCs w:val="20"/>
              </w:rPr>
              <w:t xml:space="preserve"> </w:t>
            </w:r>
          </w:p>
          <w:p w14:paraId="29261572" w14:textId="54B49F8D" w:rsidR="00696242" w:rsidRDefault="00C610F8" w:rsidP="00696242">
            <w:pPr>
              <w:rPr>
                <w:sz w:val="20"/>
                <w:szCs w:val="20"/>
              </w:rPr>
            </w:pPr>
            <w:r w:rsidRPr="00CC569D">
              <w:rPr>
                <w:sz w:val="20"/>
                <w:szCs w:val="20"/>
              </w:rPr>
              <w:t>2</w:t>
            </w:r>
            <w:r w:rsidRPr="00D71C4E">
              <w:rPr>
                <w:sz w:val="20"/>
                <w:szCs w:val="20"/>
              </w:rPr>
              <w:t xml:space="preserve">. </w:t>
            </w:r>
            <w:r w:rsidR="00696242" w:rsidRPr="00696242">
              <w:rPr>
                <w:sz w:val="20"/>
                <w:szCs w:val="20"/>
              </w:rPr>
              <w:t xml:space="preserve">Understand the prognostic value of fibrinogen level in the bleeding patient requiring massive </w:t>
            </w:r>
            <w:r w:rsidR="00696242">
              <w:rPr>
                <w:sz w:val="20"/>
                <w:szCs w:val="20"/>
              </w:rPr>
              <w:br/>
              <w:t xml:space="preserve">     </w:t>
            </w:r>
            <w:r w:rsidR="00696242" w:rsidRPr="00696242">
              <w:rPr>
                <w:sz w:val="20"/>
                <w:szCs w:val="20"/>
              </w:rPr>
              <w:t>haemorrhage protocol.</w:t>
            </w:r>
            <w:r w:rsidR="00696242">
              <w:rPr>
                <w:sz w:val="20"/>
                <w:szCs w:val="20"/>
              </w:rPr>
              <w:t xml:space="preserve"> </w:t>
            </w:r>
          </w:p>
          <w:p w14:paraId="647A5E03" w14:textId="5260D9BB" w:rsidR="003343B5" w:rsidRDefault="003343B5" w:rsidP="0069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71C4E">
              <w:rPr>
                <w:sz w:val="20"/>
                <w:szCs w:val="20"/>
              </w:rPr>
              <w:t xml:space="preserve">. </w:t>
            </w:r>
            <w:r w:rsidR="00696242" w:rsidRPr="00696242">
              <w:rPr>
                <w:sz w:val="20"/>
                <w:szCs w:val="20"/>
              </w:rPr>
              <w:t xml:space="preserve">Discuss new and emerging therapies related to massive haemorrhage protocols including the </w:t>
            </w:r>
            <w:r w:rsidR="00696242">
              <w:rPr>
                <w:sz w:val="20"/>
                <w:szCs w:val="20"/>
              </w:rPr>
              <w:br/>
              <w:t xml:space="preserve">    </w:t>
            </w:r>
            <w:r w:rsidR="00696242" w:rsidRPr="00696242">
              <w:rPr>
                <w:sz w:val="20"/>
                <w:szCs w:val="20"/>
              </w:rPr>
              <w:t>use of whole blood</w:t>
            </w:r>
            <w:r w:rsidR="00696242">
              <w:rPr>
                <w:sz w:val="20"/>
                <w:szCs w:val="20"/>
              </w:rPr>
              <w:t xml:space="preserve">. </w:t>
            </w:r>
          </w:p>
          <w:p w14:paraId="4503C0A0" w14:textId="1DC3DBDE" w:rsidR="00696242" w:rsidRPr="00CC569D" w:rsidRDefault="00696242" w:rsidP="00696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696242">
              <w:rPr>
                <w:sz w:val="20"/>
                <w:szCs w:val="20"/>
              </w:rPr>
              <w:t xml:space="preserve">Demonstrate understanding of the role of the nurse within the interprofessional healthcare </w:t>
            </w:r>
            <w:r>
              <w:rPr>
                <w:sz w:val="20"/>
                <w:szCs w:val="20"/>
              </w:rPr>
              <w:br/>
              <w:t xml:space="preserve">    </w:t>
            </w:r>
            <w:r w:rsidRPr="00696242">
              <w:rPr>
                <w:sz w:val="20"/>
                <w:szCs w:val="20"/>
              </w:rPr>
              <w:t>team in the resuscitation of the bleeding patient requiring massive haemorrhage protocol</w:t>
            </w:r>
            <w:r>
              <w:rPr>
                <w:sz w:val="20"/>
                <w:szCs w:val="20"/>
              </w:rPr>
              <w:t>.</w:t>
            </w:r>
          </w:p>
        </w:tc>
      </w:tr>
      <w:tr w:rsidR="00C610F8" w14:paraId="136FDEB5" w14:textId="77777777" w:rsidTr="00BD2610">
        <w:trPr>
          <w:trHeight w:val="454"/>
        </w:trPr>
        <w:tc>
          <w:tcPr>
            <w:tcW w:w="1129" w:type="dxa"/>
          </w:tcPr>
          <w:p w14:paraId="21856B34" w14:textId="2CDB51A1" w:rsidR="00C610F8" w:rsidRPr="00D84EF6" w:rsidRDefault="00C610F8" w:rsidP="00EB7927">
            <w:pPr>
              <w:rPr>
                <w:b/>
                <w:bCs/>
              </w:rPr>
            </w:pPr>
            <w:r w:rsidRPr="00D84EF6">
              <w:rPr>
                <w:b/>
                <w:bCs/>
              </w:rPr>
              <w:lastRenderedPageBreak/>
              <w:t>0</w:t>
            </w:r>
            <w:r w:rsidR="003A6EA2" w:rsidRPr="00D84EF6">
              <w:rPr>
                <w:b/>
                <w:bCs/>
              </w:rPr>
              <w:t>95</w:t>
            </w:r>
            <w:r w:rsidRPr="00D84EF6">
              <w:rPr>
                <w:b/>
                <w:bCs/>
              </w:rPr>
              <w:t>5 -10</w:t>
            </w:r>
            <w:r w:rsidR="003A6EA2" w:rsidRPr="00D84EF6">
              <w:rPr>
                <w:b/>
                <w:bCs/>
              </w:rPr>
              <w:t>0</w:t>
            </w:r>
            <w:r w:rsidRPr="00D84EF6">
              <w:rPr>
                <w:b/>
                <w:bCs/>
              </w:rPr>
              <w:t>5 hrs</w:t>
            </w:r>
          </w:p>
        </w:tc>
        <w:tc>
          <w:tcPr>
            <w:tcW w:w="8221" w:type="dxa"/>
            <w:vAlign w:val="center"/>
          </w:tcPr>
          <w:p w14:paraId="25FA6E8D" w14:textId="33D4012F" w:rsidR="00C610F8" w:rsidRPr="00D84EF6" w:rsidRDefault="00C610F8" w:rsidP="00C610F8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F6">
              <w:rPr>
                <w:b/>
                <w:bCs/>
                <w:sz w:val="24"/>
                <w:szCs w:val="24"/>
              </w:rPr>
              <w:t>Break</w:t>
            </w:r>
          </w:p>
        </w:tc>
      </w:tr>
      <w:tr w:rsidR="00140FDA" w14:paraId="5AC76F5B" w14:textId="77777777" w:rsidTr="00BD2610">
        <w:trPr>
          <w:trHeight w:val="454"/>
        </w:trPr>
        <w:tc>
          <w:tcPr>
            <w:tcW w:w="1129" w:type="dxa"/>
            <w:vMerge w:val="restart"/>
          </w:tcPr>
          <w:p w14:paraId="45BF842B" w14:textId="2A9987B1" w:rsidR="00140FDA" w:rsidRPr="00EB7927" w:rsidRDefault="00140FDA" w:rsidP="00EB7927">
            <w:pPr>
              <w:rPr>
                <w:b/>
                <w:bCs/>
              </w:rPr>
            </w:pPr>
            <w:r>
              <w:rPr>
                <w:b/>
                <w:bCs/>
              </w:rPr>
              <w:t>1005 – 1055 hrs</w:t>
            </w:r>
          </w:p>
        </w:tc>
        <w:tc>
          <w:tcPr>
            <w:tcW w:w="8221" w:type="dxa"/>
            <w:vAlign w:val="center"/>
          </w:tcPr>
          <w:p w14:paraId="73D8AF3B" w14:textId="469E8796" w:rsidR="00140FDA" w:rsidRDefault="00140FDA" w:rsidP="00CF20BC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38079073"/>
            <w:r w:rsidRPr="00CF20BC">
              <w:rPr>
                <w:b/>
                <w:bCs/>
                <w:sz w:val="24"/>
                <w:szCs w:val="24"/>
              </w:rPr>
              <w:t>Plenary Session</w:t>
            </w:r>
            <w:r>
              <w:rPr>
                <w:b/>
                <w:bCs/>
                <w:sz w:val="24"/>
                <w:szCs w:val="24"/>
              </w:rPr>
              <w:t xml:space="preserve"> 2</w:t>
            </w:r>
            <w:r w:rsidRPr="00CF20BC">
              <w:rPr>
                <w:b/>
                <w:bCs/>
                <w:sz w:val="24"/>
                <w:szCs w:val="24"/>
              </w:rPr>
              <w:t>: Transfusion Reactions</w:t>
            </w:r>
            <w:bookmarkEnd w:id="1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140FDA" w14:paraId="54BD8718" w14:textId="77777777" w:rsidTr="00BD2610">
        <w:trPr>
          <w:trHeight w:val="454"/>
        </w:trPr>
        <w:tc>
          <w:tcPr>
            <w:tcW w:w="1129" w:type="dxa"/>
            <w:vMerge/>
          </w:tcPr>
          <w:p w14:paraId="2EC0DD2D" w14:textId="77777777" w:rsidR="00140FDA" w:rsidRDefault="00140FDA" w:rsidP="00EB7927">
            <w:pPr>
              <w:rPr>
                <w:b/>
                <w:bCs/>
              </w:rPr>
            </w:pPr>
          </w:p>
        </w:tc>
        <w:tc>
          <w:tcPr>
            <w:tcW w:w="8221" w:type="dxa"/>
            <w:vAlign w:val="center"/>
          </w:tcPr>
          <w:p w14:paraId="37F1DD24" w14:textId="77E31FB9" w:rsidR="00140FDA" w:rsidRPr="00CF20BC" w:rsidRDefault="00140FDA" w:rsidP="00CF20BC">
            <w:pPr>
              <w:jc w:val="center"/>
              <w:rPr>
                <w:b/>
                <w:bCs/>
                <w:sz w:val="24"/>
                <w:szCs w:val="24"/>
              </w:rPr>
            </w:pPr>
            <w:r w:rsidRPr="00F024DC">
              <w:rPr>
                <w:b/>
                <w:bCs/>
                <w:color w:val="083459"/>
                <w:sz w:val="24"/>
                <w:szCs w:val="24"/>
              </w:rPr>
              <w:t xml:space="preserve">Acute Hypotensive Reactions. </w:t>
            </w:r>
          </w:p>
        </w:tc>
      </w:tr>
      <w:tr w:rsidR="00140FDA" w14:paraId="3A503C1E" w14:textId="77777777" w:rsidTr="006B6BA7">
        <w:tc>
          <w:tcPr>
            <w:tcW w:w="1129" w:type="dxa"/>
            <w:vMerge/>
          </w:tcPr>
          <w:p w14:paraId="6407CCD9" w14:textId="77777777" w:rsidR="00140FDA" w:rsidRPr="00EB7927" w:rsidRDefault="00140FDA" w:rsidP="00EB7927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1A4A9559" w14:textId="2182E0EF" w:rsidR="00140FDA" w:rsidRPr="00854220" w:rsidRDefault="00140FDA" w:rsidP="00854220">
            <w:pPr>
              <w:jc w:val="center"/>
              <w:rPr>
                <w:i/>
                <w:iCs/>
                <w:sz w:val="24"/>
                <w:szCs w:val="24"/>
              </w:rPr>
            </w:pPr>
            <w:r w:rsidRPr="00854220">
              <w:rPr>
                <w:i/>
                <w:iCs/>
                <w:sz w:val="24"/>
                <w:szCs w:val="24"/>
              </w:rPr>
              <w:t xml:space="preserve">Andrew Shih, MD, FRCPC, DRCPSC, HRM MSc, Associate Professor, McMaster University, Regional Director, Transfusion Medicine, </w:t>
            </w:r>
            <w:r>
              <w:rPr>
                <w:i/>
                <w:iCs/>
                <w:sz w:val="24"/>
                <w:szCs w:val="24"/>
              </w:rPr>
              <w:br/>
            </w:r>
            <w:r w:rsidRPr="00854220">
              <w:rPr>
                <w:i/>
                <w:iCs/>
                <w:sz w:val="24"/>
                <w:szCs w:val="24"/>
              </w:rPr>
              <w:t>Hamilton Regional Laboratory Medicine Program, Hamilton.</w:t>
            </w:r>
          </w:p>
        </w:tc>
      </w:tr>
      <w:tr w:rsidR="00140FDA" w14:paraId="0F17936D" w14:textId="77777777" w:rsidTr="006B6BA7">
        <w:tc>
          <w:tcPr>
            <w:tcW w:w="1129" w:type="dxa"/>
            <w:vMerge/>
          </w:tcPr>
          <w:p w14:paraId="3007D8E4" w14:textId="77777777" w:rsidR="00140FDA" w:rsidRPr="00EB7927" w:rsidRDefault="00140FDA" w:rsidP="00EB7927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1C0F3958" w14:textId="6B157B9D" w:rsidR="00140FDA" w:rsidRPr="00854220" w:rsidRDefault="00140FDA" w:rsidP="00854220">
            <w:pPr>
              <w:jc w:val="center"/>
              <w:rPr>
                <w:i/>
                <w:iCs/>
                <w:sz w:val="24"/>
                <w:szCs w:val="24"/>
              </w:rPr>
            </w:pPr>
            <w:r w:rsidRPr="00854220">
              <w:rPr>
                <w:i/>
                <w:iCs/>
                <w:sz w:val="24"/>
                <w:szCs w:val="24"/>
              </w:rPr>
              <w:t xml:space="preserve">Nour Alhomsi, BSc, MLT, MBA, Technical Specialist, Transfusion Medicine, Transfusion Safety Officer, </w:t>
            </w:r>
            <w:r>
              <w:rPr>
                <w:i/>
                <w:iCs/>
                <w:sz w:val="24"/>
                <w:szCs w:val="24"/>
              </w:rPr>
              <w:br/>
            </w:r>
            <w:r w:rsidRPr="00854220">
              <w:rPr>
                <w:i/>
                <w:iCs/>
                <w:sz w:val="24"/>
                <w:szCs w:val="24"/>
              </w:rPr>
              <w:t>Hamilton Regional Laboratory Medicine Program, Hamilton.</w:t>
            </w:r>
          </w:p>
        </w:tc>
      </w:tr>
      <w:tr w:rsidR="00140FDA" w14:paraId="2C15440C" w14:textId="77777777" w:rsidTr="0007438F">
        <w:tc>
          <w:tcPr>
            <w:tcW w:w="1129" w:type="dxa"/>
            <w:vMerge/>
          </w:tcPr>
          <w:p w14:paraId="167F87C1" w14:textId="77777777" w:rsidR="00140FDA" w:rsidRPr="00EB7927" w:rsidRDefault="00140FDA" w:rsidP="00EB7927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192CBAE0" w14:textId="0AF64FFC" w:rsidR="00140FDA" w:rsidRPr="00C610F8" w:rsidRDefault="00140FDA" w:rsidP="00CF20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</w:t>
            </w:r>
            <w:r w:rsidRPr="00C610F8">
              <w:rPr>
                <w:b/>
                <w:bCs/>
              </w:rPr>
              <w:t>Objectives:</w:t>
            </w:r>
          </w:p>
          <w:p w14:paraId="79FF6CEA" w14:textId="732344AE" w:rsidR="00140FDA" w:rsidRDefault="00140FDA" w:rsidP="008122DE">
            <w:pPr>
              <w:rPr>
                <w:sz w:val="20"/>
                <w:szCs w:val="20"/>
              </w:rPr>
            </w:pPr>
            <w:r w:rsidRPr="00CC569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854220">
              <w:rPr>
                <w:sz w:val="20"/>
                <w:szCs w:val="20"/>
              </w:rPr>
              <w:t>To review different case scenarios suspicious for acute hypotensive reactions</w:t>
            </w:r>
            <w:r>
              <w:rPr>
                <w:sz w:val="20"/>
                <w:szCs w:val="20"/>
              </w:rPr>
              <w:t>.</w:t>
            </w:r>
          </w:p>
          <w:p w14:paraId="57023DD9" w14:textId="3B948203" w:rsidR="00140FDA" w:rsidRPr="008122DE" w:rsidRDefault="00140FDA" w:rsidP="00812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54220">
              <w:rPr>
                <w:sz w:val="20"/>
                <w:szCs w:val="20"/>
              </w:rPr>
              <w:t>To provide an overview of acute hypotensive reactions and their differentials</w:t>
            </w:r>
            <w:r>
              <w:rPr>
                <w:sz w:val="20"/>
                <w:szCs w:val="20"/>
              </w:rPr>
              <w:t>.</w:t>
            </w:r>
          </w:p>
          <w:p w14:paraId="31B9483E" w14:textId="20A5E520" w:rsidR="00140FDA" w:rsidRPr="008122DE" w:rsidRDefault="00140FDA" w:rsidP="00CF2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854220">
              <w:rPr>
                <w:sz w:val="20"/>
                <w:szCs w:val="20"/>
              </w:rPr>
              <w:t>To outline new data from TTISS-ON and the literature on acute hypotensive reactions.</w:t>
            </w:r>
          </w:p>
        </w:tc>
      </w:tr>
      <w:tr w:rsidR="00CF20BC" w14:paraId="41D3AFAA" w14:textId="77777777" w:rsidTr="003C3498">
        <w:trPr>
          <w:trHeight w:val="454"/>
        </w:trPr>
        <w:tc>
          <w:tcPr>
            <w:tcW w:w="1129" w:type="dxa"/>
          </w:tcPr>
          <w:p w14:paraId="46E04BD0" w14:textId="4826E865" w:rsidR="00CF20BC" w:rsidRPr="00D84EF6" w:rsidRDefault="00CF20BC" w:rsidP="00EB7927">
            <w:pPr>
              <w:rPr>
                <w:b/>
                <w:bCs/>
              </w:rPr>
            </w:pPr>
            <w:r w:rsidRPr="00D84EF6">
              <w:rPr>
                <w:b/>
                <w:bCs/>
              </w:rPr>
              <w:t>1</w:t>
            </w:r>
            <w:r w:rsidR="003A6EA2" w:rsidRPr="00D84EF6">
              <w:rPr>
                <w:b/>
                <w:bCs/>
              </w:rPr>
              <w:t>055</w:t>
            </w:r>
            <w:r w:rsidRPr="00D84EF6">
              <w:rPr>
                <w:b/>
                <w:bCs/>
              </w:rPr>
              <w:t xml:space="preserve"> -11</w:t>
            </w:r>
            <w:r w:rsidR="003A6EA2" w:rsidRPr="00D84EF6">
              <w:rPr>
                <w:b/>
                <w:bCs/>
              </w:rPr>
              <w:t>05</w:t>
            </w:r>
            <w:r w:rsidRPr="00D84EF6">
              <w:rPr>
                <w:b/>
                <w:bCs/>
              </w:rPr>
              <w:t xml:space="preserve"> hrs</w:t>
            </w:r>
          </w:p>
        </w:tc>
        <w:tc>
          <w:tcPr>
            <w:tcW w:w="8221" w:type="dxa"/>
            <w:vAlign w:val="center"/>
          </w:tcPr>
          <w:p w14:paraId="34D09AE9" w14:textId="10444332" w:rsidR="00CF20BC" w:rsidRPr="00D84EF6" w:rsidRDefault="00CF20BC" w:rsidP="00CF20B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F6">
              <w:rPr>
                <w:b/>
                <w:bCs/>
                <w:sz w:val="24"/>
                <w:szCs w:val="24"/>
              </w:rPr>
              <w:t>Break</w:t>
            </w:r>
          </w:p>
        </w:tc>
      </w:tr>
      <w:tr w:rsidR="006D35DE" w14:paraId="26ED5701" w14:textId="77777777" w:rsidTr="00892CD7">
        <w:trPr>
          <w:trHeight w:val="737"/>
        </w:trPr>
        <w:tc>
          <w:tcPr>
            <w:tcW w:w="1129" w:type="dxa"/>
            <w:vMerge w:val="restart"/>
          </w:tcPr>
          <w:p w14:paraId="18EBBABF" w14:textId="349FC135" w:rsidR="006D35DE" w:rsidRPr="00EB7927" w:rsidRDefault="006D35DE" w:rsidP="00EB7927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3A6EA2">
              <w:rPr>
                <w:b/>
                <w:bCs/>
              </w:rPr>
              <w:t>05</w:t>
            </w:r>
            <w:r>
              <w:rPr>
                <w:b/>
                <w:bCs/>
              </w:rPr>
              <w:t xml:space="preserve"> -1155 hrs</w:t>
            </w:r>
          </w:p>
        </w:tc>
        <w:tc>
          <w:tcPr>
            <w:tcW w:w="8221" w:type="dxa"/>
            <w:vAlign w:val="center"/>
          </w:tcPr>
          <w:p w14:paraId="7F52CF72" w14:textId="4E4E7099" w:rsidR="006D35DE" w:rsidRPr="00AA77ED" w:rsidRDefault="006D35DE" w:rsidP="00337894">
            <w:pPr>
              <w:jc w:val="center"/>
              <w:rPr>
                <w:b/>
                <w:bCs/>
                <w:color w:val="B32017"/>
                <w:sz w:val="24"/>
                <w:szCs w:val="24"/>
              </w:rPr>
            </w:pPr>
            <w:r w:rsidRPr="00892CD7">
              <w:rPr>
                <w:b/>
                <w:bCs/>
                <w:color w:val="B32017"/>
                <w:sz w:val="24"/>
                <w:szCs w:val="24"/>
                <w:u w:val="single"/>
              </w:rPr>
              <w:t>C</w:t>
            </w:r>
            <w:r w:rsidR="00892CD7" w:rsidRPr="00892CD7">
              <w:rPr>
                <w:b/>
                <w:bCs/>
                <w:color w:val="B32017"/>
                <w:sz w:val="24"/>
                <w:szCs w:val="24"/>
                <w:u w:val="single"/>
              </w:rPr>
              <w:t>oncurrent</w:t>
            </w:r>
            <w:r w:rsidR="00410211" w:rsidRPr="00892CD7">
              <w:rPr>
                <w:b/>
                <w:bCs/>
                <w:color w:val="B32017"/>
                <w:sz w:val="24"/>
                <w:szCs w:val="24"/>
                <w:u w:val="single"/>
              </w:rPr>
              <w:t xml:space="preserve"> S</w:t>
            </w:r>
            <w:r w:rsidR="00892CD7" w:rsidRPr="00892CD7">
              <w:rPr>
                <w:b/>
                <w:bCs/>
                <w:color w:val="B32017"/>
                <w:sz w:val="24"/>
                <w:szCs w:val="24"/>
                <w:u w:val="single"/>
              </w:rPr>
              <w:t>ession</w:t>
            </w:r>
            <w:r w:rsidR="008F4D80" w:rsidRPr="003C3498">
              <w:rPr>
                <w:b/>
                <w:bCs/>
                <w:color w:val="B32017"/>
                <w:sz w:val="24"/>
                <w:szCs w:val="24"/>
              </w:rPr>
              <w:br/>
            </w:r>
            <w:r w:rsidR="00854220" w:rsidRPr="00756F5E">
              <w:rPr>
                <w:b/>
                <w:bCs/>
                <w:sz w:val="24"/>
                <w:szCs w:val="24"/>
              </w:rPr>
              <w:t xml:space="preserve"> Register for the session you plan to attend</w:t>
            </w:r>
            <w:r w:rsidR="00410211">
              <w:rPr>
                <w:b/>
                <w:bCs/>
                <w:sz w:val="24"/>
                <w:szCs w:val="24"/>
              </w:rPr>
              <w:t>.</w:t>
            </w:r>
            <w:r w:rsidR="008F4D80" w:rsidRPr="00756F5E">
              <w:rPr>
                <w:b/>
                <w:bCs/>
                <w:sz w:val="24"/>
                <w:szCs w:val="24"/>
              </w:rPr>
              <w:t xml:space="preserve"> </w:t>
            </w:r>
            <w:r w:rsidR="003C3498">
              <w:rPr>
                <w:b/>
                <w:bCs/>
                <w:sz w:val="24"/>
                <w:szCs w:val="24"/>
              </w:rPr>
              <w:t>S</w:t>
            </w:r>
            <w:r w:rsidR="008F4D80" w:rsidRPr="00756F5E">
              <w:rPr>
                <w:b/>
                <w:bCs/>
                <w:sz w:val="24"/>
                <w:szCs w:val="24"/>
              </w:rPr>
              <w:t xml:space="preserve">essions </w:t>
            </w:r>
            <w:r w:rsidR="003C3498">
              <w:rPr>
                <w:b/>
                <w:bCs/>
                <w:sz w:val="24"/>
                <w:szCs w:val="24"/>
              </w:rPr>
              <w:t>will be</w:t>
            </w:r>
            <w:r w:rsidR="008F4D80" w:rsidRPr="00756F5E">
              <w:rPr>
                <w:b/>
                <w:bCs/>
                <w:sz w:val="24"/>
                <w:szCs w:val="24"/>
              </w:rPr>
              <w:t xml:space="preserve"> recorded </w:t>
            </w:r>
            <w:r w:rsidR="00BD2610">
              <w:rPr>
                <w:b/>
                <w:bCs/>
                <w:sz w:val="24"/>
                <w:szCs w:val="24"/>
              </w:rPr>
              <w:t>&amp;</w:t>
            </w:r>
            <w:r w:rsidR="008F4D80" w:rsidRPr="00756F5E">
              <w:rPr>
                <w:b/>
                <w:bCs/>
                <w:sz w:val="24"/>
                <w:szCs w:val="24"/>
              </w:rPr>
              <w:t xml:space="preserve"> posted</w:t>
            </w:r>
            <w:r w:rsidR="00BD2610">
              <w:rPr>
                <w:b/>
                <w:bCs/>
                <w:sz w:val="24"/>
                <w:szCs w:val="24"/>
              </w:rPr>
              <w:t>.</w:t>
            </w:r>
            <w:r w:rsidR="008F4D80" w:rsidRPr="00756F5E">
              <w:t xml:space="preserve"> </w:t>
            </w:r>
          </w:p>
        </w:tc>
      </w:tr>
      <w:tr w:rsidR="00854220" w14:paraId="1545FB59" w14:textId="77777777" w:rsidTr="00892CD7">
        <w:trPr>
          <w:trHeight w:val="737"/>
        </w:trPr>
        <w:tc>
          <w:tcPr>
            <w:tcW w:w="1129" w:type="dxa"/>
            <w:vMerge/>
          </w:tcPr>
          <w:p w14:paraId="7587E391" w14:textId="77777777" w:rsidR="00854220" w:rsidRPr="00EB7927" w:rsidRDefault="00854220" w:rsidP="00EB7927">
            <w:pPr>
              <w:rPr>
                <w:b/>
                <w:bCs/>
              </w:rPr>
            </w:pPr>
          </w:p>
        </w:tc>
        <w:tc>
          <w:tcPr>
            <w:tcW w:w="8221" w:type="dxa"/>
            <w:vAlign w:val="center"/>
          </w:tcPr>
          <w:p w14:paraId="79322F1A" w14:textId="556B1F56" w:rsidR="00854220" w:rsidRPr="00892CD7" w:rsidRDefault="00854220" w:rsidP="00892CD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F024DC">
              <w:rPr>
                <w:b/>
                <w:bCs/>
                <w:color w:val="083459"/>
                <w:sz w:val="24"/>
                <w:szCs w:val="24"/>
              </w:rPr>
              <w:t>Session A</w:t>
            </w:r>
            <w:r w:rsidR="00140FDA" w:rsidRPr="00F024DC">
              <w:rPr>
                <w:b/>
                <w:bCs/>
                <w:color w:val="083459"/>
                <w:sz w:val="24"/>
                <w:szCs w:val="24"/>
              </w:rPr>
              <w:t xml:space="preserve">: </w:t>
            </w:r>
            <w:r w:rsidR="00F024DC" w:rsidRPr="00F024DC">
              <w:rPr>
                <w:b/>
                <w:bCs/>
                <w:color w:val="083459"/>
                <w:sz w:val="24"/>
                <w:szCs w:val="24"/>
              </w:rPr>
              <w:t xml:space="preserve">Massive Hemorrhage in the Obstetrical Patient: What’s Unique?  </w:t>
            </w:r>
            <w:r w:rsidR="00F024DC">
              <w:rPr>
                <w:b/>
                <w:bCs/>
                <w:color w:val="B32017"/>
                <w:sz w:val="24"/>
                <w:szCs w:val="24"/>
              </w:rPr>
              <w:br/>
            </w:r>
            <w:hyperlink r:id="rId9" w:history="1">
              <w:r w:rsidRPr="008A050F">
                <w:rPr>
                  <w:rStyle w:val="Hyperlink"/>
                  <w:b/>
                  <w:bCs/>
                  <w:sz w:val="24"/>
                  <w:szCs w:val="24"/>
                  <w:highlight w:val="yellow"/>
                </w:rPr>
                <w:t>TO REGISTER</w:t>
              </w:r>
            </w:hyperlink>
          </w:p>
        </w:tc>
      </w:tr>
      <w:tr w:rsidR="008F4D80" w14:paraId="10AE8E47" w14:textId="77777777" w:rsidTr="00FE7D89">
        <w:tc>
          <w:tcPr>
            <w:tcW w:w="1129" w:type="dxa"/>
            <w:vMerge/>
          </w:tcPr>
          <w:p w14:paraId="0913D12F" w14:textId="77777777" w:rsidR="008F4D80" w:rsidRPr="00EB7927" w:rsidRDefault="008F4D80" w:rsidP="00EB7927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584CADA6" w14:textId="0D1CEFBE" w:rsidR="008F4D80" w:rsidRDefault="008F4D80" w:rsidP="008F4D80">
            <w:pPr>
              <w:jc w:val="center"/>
              <w:rPr>
                <w:i/>
                <w:iCs/>
                <w:sz w:val="24"/>
                <w:szCs w:val="24"/>
              </w:rPr>
            </w:pPr>
            <w:r w:rsidRPr="008F4D80">
              <w:rPr>
                <w:i/>
                <w:iCs/>
                <w:sz w:val="24"/>
                <w:szCs w:val="24"/>
              </w:rPr>
              <w:t xml:space="preserve">Heather VanderMeulen, MD, FRCPC, MSc, Hematologist &amp; </w:t>
            </w:r>
            <w:r>
              <w:rPr>
                <w:i/>
                <w:iCs/>
                <w:sz w:val="24"/>
                <w:szCs w:val="24"/>
              </w:rPr>
              <w:br/>
            </w:r>
            <w:r w:rsidRPr="008F4D80">
              <w:rPr>
                <w:i/>
                <w:iCs/>
                <w:sz w:val="24"/>
                <w:szCs w:val="24"/>
              </w:rPr>
              <w:t>Transfusion Medicine Specialist, Sunnybrook Health Sciences Centre, Toronto.</w:t>
            </w:r>
          </w:p>
        </w:tc>
      </w:tr>
      <w:tr w:rsidR="006D35DE" w14:paraId="21014BB6" w14:textId="77777777" w:rsidTr="00FE7D89">
        <w:tc>
          <w:tcPr>
            <w:tcW w:w="1129" w:type="dxa"/>
            <w:vMerge/>
          </w:tcPr>
          <w:p w14:paraId="51A01077" w14:textId="77777777" w:rsidR="006D35DE" w:rsidRPr="00EB7927" w:rsidRDefault="006D35DE" w:rsidP="00EB7927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35E8047F" w14:textId="7C3E287D" w:rsidR="006D35DE" w:rsidRPr="00801715" w:rsidRDefault="008F4D80" w:rsidP="008F4D80">
            <w:pPr>
              <w:jc w:val="center"/>
              <w:rPr>
                <w:i/>
                <w:iCs/>
                <w:sz w:val="24"/>
                <w:szCs w:val="24"/>
              </w:rPr>
            </w:pPr>
            <w:r w:rsidRPr="008F4D80">
              <w:rPr>
                <w:i/>
                <w:iCs/>
                <w:sz w:val="24"/>
                <w:szCs w:val="24"/>
              </w:rPr>
              <w:t>Widad Abdulwahab, RN, BScN, MN, Transfusion Safety Advanced Practice Nurse, Sunnybrook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8F4D80">
              <w:rPr>
                <w:i/>
                <w:iCs/>
                <w:sz w:val="24"/>
                <w:szCs w:val="24"/>
              </w:rPr>
              <w:t>Health Sciences Centre, Toronto.</w:t>
            </w:r>
          </w:p>
        </w:tc>
      </w:tr>
      <w:tr w:rsidR="006D35DE" w14:paraId="3C2FD43F" w14:textId="77777777" w:rsidTr="00325A78">
        <w:tc>
          <w:tcPr>
            <w:tcW w:w="1129" w:type="dxa"/>
            <w:vMerge/>
          </w:tcPr>
          <w:p w14:paraId="49C25B36" w14:textId="77777777" w:rsidR="006D35DE" w:rsidRPr="00EB7927" w:rsidRDefault="006D35DE" w:rsidP="00EB7927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1FDB4C31" w14:textId="41F1F825" w:rsidR="006D35DE" w:rsidRPr="00C610F8" w:rsidRDefault="00CE1EFC" w:rsidP="007539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</w:t>
            </w:r>
            <w:r w:rsidR="006D35DE" w:rsidRPr="00C610F8">
              <w:rPr>
                <w:b/>
                <w:bCs/>
              </w:rPr>
              <w:t>Objectives:</w:t>
            </w:r>
          </w:p>
          <w:p w14:paraId="32138DFF" w14:textId="72595BEA" w:rsidR="003343B5" w:rsidRPr="003343B5" w:rsidRDefault="006D35DE" w:rsidP="003343B5">
            <w:pPr>
              <w:rPr>
                <w:sz w:val="20"/>
                <w:szCs w:val="20"/>
              </w:rPr>
            </w:pPr>
            <w:r w:rsidRPr="00FF2FC1">
              <w:rPr>
                <w:sz w:val="20"/>
                <w:szCs w:val="20"/>
              </w:rPr>
              <w:t>1.</w:t>
            </w:r>
            <w:r w:rsidR="008E5523">
              <w:rPr>
                <w:sz w:val="20"/>
                <w:szCs w:val="20"/>
              </w:rPr>
              <w:t xml:space="preserve"> </w:t>
            </w:r>
            <w:r w:rsidR="008F4D80" w:rsidRPr="008F4D80">
              <w:rPr>
                <w:sz w:val="20"/>
                <w:szCs w:val="20"/>
              </w:rPr>
              <w:t>Understand the most common causes of massive hemorrhage in the obstetrical patient</w:t>
            </w:r>
            <w:r w:rsidR="008F4D80">
              <w:rPr>
                <w:sz w:val="20"/>
                <w:szCs w:val="20"/>
              </w:rPr>
              <w:t>.</w:t>
            </w:r>
          </w:p>
          <w:p w14:paraId="333B43DB" w14:textId="6ABEC8A0" w:rsidR="003343B5" w:rsidRPr="003343B5" w:rsidRDefault="003343B5" w:rsidP="003343B5">
            <w:pPr>
              <w:rPr>
                <w:sz w:val="20"/>
                <w:szCs w:val="20"/>
              </w:rPr>
            </w:pPr>
            <w:r w:rsidRPr="003343B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="008F4D80" w:rsidRPr="008F4D80">
              <w:rPr>
                <w:sz w:val="20"/>
                <w:szCs w:val="20"/>
              </w:rPr>
              <w:t xml:space="preserve">Know the unique considerations of transfusing a massively bleeding pregnant patient, including </w:t>
            </w:r>
            <w:r w:rsidR="008F4D80">
              <w:rPr>
                <w:sz w:val="20"/>
                <w:szCs w:val="20"/>
              </w:rPr>
              <w:br/>
              <w:t xml:space="preserve">    </w:t>
            </w:r>
            <w:r w:rsidR="008F4D80" w:rsidRPr="008F4D80">
              <w:rPr>
                <w:sz w:val="20"/>
                <w:szCs w:val="20"/>
              </w:rPr>
              <w:t>blood product selection and transfusion thresholds</w:t>
            </w:r>
            <w:r w:rsidR="00D84EF6">
              <w:rPr>
                <w:sz w:val="20"/>
                <w:szCs w:val="20"/>
              </w:rPr>
              <w:t>.</w:t>
            </w:r>
          </w:p>
          <w:p w14:paraId="57964DB4" w14:textId="34239178" w:rsidR="006D35DE" w:rsidRPr="00FF2FC1" w:rsidRDefault="003343B5" w:rsidP="003343B5">
            <w:pPr>
              <w:rPr>
                <w:sz w:val="20"/>
                <w:szCs w:val="20"/>
              </w:rPr>
            </w:pPr>
            <w:r w:rsidRPr="003343B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="008F4D80" w:rsidRPr="008F4D80">
              <w:rPr>
                <w:sz w:val="20"/>
                <w:szCs w:val="20"/>
              </w:rPr>
              <w:t>List the negative consequences of transfusion unique to obstetrical patients</w:t>
            </w:r>
            <w:r w:rsidR="00D84EF6">
              <w:rPr>
                <w:sz w:val="20"/>
                <w:szCs w:val="20"/>
              </w:rPr>
              <w:t>.</w:t>
            </w:r>
          </w:p>
        </w:tc>
      </w:tr>
      <w:tr w:rsidR="008721CC" w14:paraId="52914377" w14:textId="77777777" w:rsidTr="00892CD7">
        <w:trPr>
          <w:trHeight w:val="737"/>
        </w:trPr>
        <w:tc>
          <w:tcPr>
            <w:tcW w:w="1129" w:type="dxa"/>
            <w:vMerge/>
          </w:tcPr>
          <w:p w14:paraId="1E775D5C" w14:textId="77777777" w:rsidR="008721CC" w:rsidRPr="00EB7927" w:rsidRDefault="008721CC" w:rsidP="00EB7927">
            <w:pPr>
              <w:rPr>
                <w:b/>
                <w:bCs/>
              </w:rPr>
            </w:pPr>
          </w:p>
        </w:tc>
        <w:tc>
          <w:tcPr>
            <w:tcW w:w="8221" w:type="dxa"/>
            <w:vAlign w:val="center"/>
          </w:tcPr>
          <w:p w14:paraId="64455315" w14:textId="1412A0A1" w:rsidR="008721CC" w:rsidRPr="00892CD7" w:rsidRDefault="008721CC" w:rsidP="00892CD7">
            <w:pPr>
              <w:jc w:val="center"/>
              <w:rPr>
                <w:b/>
                <w:bCs/>
                <w:color w:val="083459"/>
                <w:sz w:val="24"/>
                <w:szCs w:val="24"/>
              </w:rPr>
            </w:pPr>
            <w:r w:rsidRPr="00A42669">
              <w:rPr>
                <w:b/>
                <w:bCs/>
                <w:color w:val="083459"/>
                <w:sz w:val="24"/>
                <w:szCs w:val="24"/>
              </w:rPr>
              <w:t>Session B</w:t>
            </w:r>
            <w:r w:rsidR="00140FDA" w:rsidRPr="00A42669">
              <w:rPr>
                <w:b/>
                <w:bCs/>
                <w:color w:val="083459"/>
                <w:sz w:val="24"/>
                <w:szCs w:val="24"/>
              </w:rPr>
              <w:t xml:space="preserve">: </w:t>
            </w:r>
            <w:r w:rsidR="00A42669" w:rsidRPr="00A42669">
              <w:rPr>
                <w:b/>
                <w:bCs/>
                <w:color w:val="083459"/>
                <w:sz w:val="24"/>
                <w:szCs w:val="24"/>
              </w:rPr>
              <w:t>Administration of Intravenous Iron.</w:t>
            </w:r>
            <w:r w:rsidR="00A42669" w:rsidRPr="00A42669">
              <w:rPr>
                <w:b/>
                <w:bCs/>
                <w:color w:val="083459"/>
                <w:sz w:val="24"/>
                <w:szCs w:val="24"/>
              </w:rPr>
              <w:br/>
            </w:r>
            <w:hyperlink r:id="rId10" w:history="1">
              <w:r w:rsidRPr="008A050F">
                <w:rPr>
                  <w:rStyle w:val="Hyperlink"/>
                  <w:b/>
                  <w:bCs/>
                  <w:sz w:val="24"/>
                  <w:szCs w:val="24"/>
                  <w:highlight w:val="yellow"/>
                </w:rPr>
                <w:t>TO REGISTER</w:t>
              </w:r>
            </w:hyperlink>
          </w:p>
        </w:tc>
      </w:tr>
      <w:tr w:rsidR="006606B8" w14:paraId="6981F0F7" w14:textId="77777777" w:rsidTr="005536E1">
        <w:tc>
          <w:tcPr>
            <w:tcW w:w="1129" w:type="dxa"/>
            <w:vMerge/>
          </w:tcPr>
          <w:p w14:paraId="4311A07E" w14:textId="77777777" w:rsidR="006606B8" w:rsidRPr="00EB7927" w:rsidRDefault="006606B8" w:rsidP="00EB7927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36475483" w14:textId="4E7D19F6" w:rsidR="006606B8" w:rsidRPr="00C842A7" w:rsidRDefault="00C842A7" w:rsidP="00C842A7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C842A7">
              <w:rPr>
                <w:i/>
                <w:iCs/>
                <w:sz w:val="24"/>
                <w:szCs w:val="24"/>
                <w:lang w:val="en-US"/>
              </w:rPr>
              <w:t xml:space="preserve">Kelly Syer, RN, Coordinator, Patient Blood Management Program, </w:t>
            </w:r>
            <w:r>
              <w:rPr>
                <w:i/>
                <w:iCs/>
                <w:sz w:val="24"/>
                <w:szCs w:val="24"/>
                <w:lang w:val="en-US"/>
              </w:rPr>
              <w:br/>
            </w:r>
            <w:r w:rsidRPr="00C842A7">
              <w:rPr>
                <w:i/>
                <w:iCs/>
                <w:sz w:val="24"/>
                <w:szCs w:val="24"/>
                <w:lang w:val="en-US"/>
              </w:rPr>
              <w:t xml:space="preserve">Ontario Transfusion Coordinators (ONTraC), Lakeridge Health, Durham Region. </w:t>
            </w:r>
          </w:p>
        </w:tc>
      </w:tr>
      <w:tr w:rsidR="006D35DE" w14:paraId="5F8C6273" w14:textId="77777777" w:rsidTr="00D96665">
        <w:tc>
          <w:tcPr>
            <w:tcW w:w="1129" w:type="dxa"/>
            <w:vMerge/>
          </w:tcPr>
          <w:p w14:paraId="53F0B50C" w14:textId="77777777" w:rsidR="006D35DE" w:rsidRPr="00EB7927" w:rsidRDefault="006D35DE" w:rsidP="00EB7927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7FCDA41F" w14:textId="7913A628" w:rsidR="008A741B" w:rsidRDefault="00CE1EFC" w:rsidP="008A741B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Learning </w:t>
            </w:r>
            <w:r w:rsidR="006D35DE" w:rsidRPr="00C610F8">
              <w:rPr>
                <w:b/>
                <w:bCs/>
              </w:rPr>
              <w:t>Objectives:</w:t>
            </w:r>
            <w:r w:rsidR="008A741B">
              <w:rPr>
                <w:b/>
                <w:bCs/>
              </w:rPr>
              <w:br/>
            </w:r>
            <w:r w:rsidR="008A741B">
              <w:rPr>
                <w:sz w:val="20"/>
                <w:szCs w:val="20"/>
              </w:rPr>
              <w:t>1.</w:t>
            </w:r>
            <w:r w:rsidR="008E5523">
              <w:rPr>
                <w:sz w:val="20"/>
                <w:szCs w:val="20"/>
              </w:rPr>
              <w:t xml:space="preserve"> </w:t>
            </w:r>
            <w:r w:rsidR="008E5523" w:rsidRPr="008E5523">
              <w:rPr>
                <w:sz w:val="20"/>
                <w:szCs w:val="20"/>
              </w:rPr>
              <w:t>Appreciate the role of IV Iron as a strategy for blood conservation</w:t>
            </w:r>
            <w:r w:rsidR="008E5523">
              <w:rPr>
                <w:sz w:val="20"/>
                <w:szCs w:val="20"/>
              </w:rPr>
              <w:t xml:space="preserve">. </w:t>
            </w:r>
          </w:p>
          <w:p w14:paraId="7C21B657" w14:textId="01DA4FE2" w:rsidR="00C13346" w:rsidRDefault="008A741B" w:rsidP="00C13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E5523" w:rsidRPr="008E5523">
              <w:rPr>
                <w:sz w:val="20"/>
                <w:szCs w:val="20"/>
              </w:rPr>
              <w:t>Understand the causes of iron deficiency and need for investigation</w:t>
            </w:r>
            <w:r w:rsidR="008E5523">
              <w:rPr>
                <w:sz w:val="20"/>
                <w:szCs w:val="20"/>
              </w:rPr>
              <w:t>.</w:t>
            </w:r>
          </w:p>
          <w:p w14:paraId="45F19275" w14:textId="589CF979" w:rsidR="008E5523" w:rsidRPr="00FF2FC1" w:rsidRDefault="008A741B" w:rsidP="008E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8E5523" w:rsidRPr="008E5523">
              <w:rPr>
                <w:sz w:val="20"/>
                <w:szCs w:val="20"/>
              </w:rPr>
              <w:t>Learn how to administer IV Iron (Venofer and Monoferric)</w:t>
            </w:r>
            <w:r w:rsidR="008E5523">
              <w:rPr>
                <w:sz w:val="20"/>
                <w:szCs w:val="20"/>
              </w:rPr>
              <w:t xml:space="preserve">. </w:t>
            </w:r>
            <w:r w:rsidR="008E5523">
              <w:rPr>
                <w:sz w:val="20"/>
                <w:szCs w:val="20"/>
              </w:rPr>
              <w:br/>
              <w:t xml:space="preserve">4. </w:t>
            </w:r>
            <w:r w:rsidR="008E5523" w:rsidRPr="008E5523">
              <w:rPr>
                <w:sz w:val="20"/>
                <w:szCs w:val="20"/>
              </w:rPr>
              <w:t>Immediate management of an infusion reaction</w:t>
            </w:r>
            <w:r w:rsidR="008E5523">
              <w:rPr>
                <w:sz w:val="20"/>
                <w:szCs w:val="20"/>
              </w:rPr>
              <w:t>.</w:t>
            </w:r>
          </w:p>
        </w:tc>
      </w:tr>
      <w:tr w:rsidR="008721CC" w14:paraId="2A651A6C" w14:textId="77777777" w:rsidTr="00892CD7">
        <w:trPr>
          <w:trHeight w:val="737"/>
        </w:trPr>
        <w:tc>
          <w:tcPr>
            <w:tcW w:w="1129" w:type="dxa"/>
            <w:vMerge/>
          </w:tcPr>
          <w:p w14:paraId="71331293" w14:textId="77777777" w:rsidR="008721CC" w:rsidRPr="00EB7927" w:rsidRDefault="008721CC" w:rsidP="00EB7927">
            <w:pPr>
              <w:rPr>
                <w:b/>
                <w:bCs/>
              </w:rPr>
            </w:pPr>
          </w:p>
        </w:tc>
        <w:tc>
          <w:tcPr>
            <w:tcW w:w="8221" w:type="dxa"/>
            <w:vAlign w:val="center"/>
          </w:tcPr>
          <w:p w14:paraId="696FF36D" w14:textId="6A836A20" w:rsidR="00D84EF6" w:rsidRPr="00D84EF6" w:rsidRDefault="008721CC" w:rsidP="00D84EF6">
            <w:pPr>
              <w:jc w:val="center"/>
              <w:rPr>
                <w:b/>
                <w:bCs/>
                <w:color w:val="083459"/>
                <w:sz w:val="24"/>
                <w:szCs w:val="24"/>
              </w:rPr>
            </w:pPr>
            <w:r w:rsidRPr="00D84EF6">
              <w:rPr>
                <w:b/>
                <w:bCs/>
                <w:color w:val="083459"/>
                <w:sz w:val="24"/>
                <w:szCs w:val="24"/>
              </w:rPr>
              <w:t>Session C</w:t>
            </w:r>
            <w:r w:rsidR="00140FDA" w:rsidRPr="00D84EF6">
              <w:rPr>
                <w:b/>
                <w:bCs/>
                <w:color w:val="083459"/>
                <w:sz w:val="24"/>
                <w:szCs w:val="24"/>
              </w:rPr>
              <w:t xml:space="preserve">: </w:t>
            </w:r>
            <w:r w:rsidR="00D84EF6" w:rsidRPr="00D84EF6">
              <w:rPr>
                <w:b/>
                <w:bCs/>
                <w:color w:val="083459"/>
                <w:sz w:val="24"/>
                <w:szCs w:val="24"/>
              </w:rPr>
              <w:t>RBC Transfusion: How to Start &amp; Finish; What About In Between?</w:t>
            </w:r>
          </w:p>
          <w:p w14:paraId="4F5C7E46" w14:textId="15F94CF0" w:rsidR="008721CC" w:rsidRPr="00892CD7" w:rsidRDefault="008A050F" w:rsidP="00892CD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hyperlink r:id="rId11" w:history="1">
              <w:r w:rsidR="008721CC" w:rsidRPr="008A050F">
                <w:rPr>
                  <w:rStyle w:val="Hyperlink"/>
                  <w:b/>
                  <w:bCs/>
                  <w:sz w:val="24"/>
                  <w:szCs w:val="24"/>
                  <w:highlight w:val="yellow"/>
                </w:rPr>
                <w:t>TO REGISTER</w:t>
              </w:r>
            </w:hyperlink>
          </w:p>
        </w:tc>
      </w:tr>
      <w:tr w:rsidR="006D35DE" w14:paraId="4376AA74" w14:textId="77777777" w:rsidTr="00547F5A">
        <w:trPr>
          <w:trHeight w:val="567"/>
        </w:trPr>
        <w:tc>
          <w:tcPr>
            <w:tcW w:w="1129" w:type="dxa"/>
            <w:vMerge/>
          </w:tcPr>
          <w:p w14:paraId="190262D3" w14:textId="77777777" w:rsidR="006D35DE" w:rsidRPr="00EB7927" w:rsidRDefault="006D35DE" w:rsidP="00EB7927">
            <w:pPr>
              <w:rPr>
                <w:b/>
                <w:bCs/>
              </w:rPr>
            </w:pPr>
          </w:p>
        </w:tc>
        <w:tc>
          <w:tcPr>
            <w:tcW w:w="8221" w:type="dxa"/>
            <w:vAlign w:val="center"/>
          </w:tcPr>
          <w:p w14:paraId="15CF0EC7" w14:textId="1AEFA171" w:rsidR="006D35DE" w:rsidRPr="00211069" w:rsidRDefault="00211069" w:rsidP="00547F5A">
            <w:pPr>
              <w:jc w:val="center"/>
              <w:rPr>
                <w:i/>
                <w:iCs/>
                <w:sz w:val="24"/>
                <w:szCs w:val="24"/>
              </w:rPr>
            </w:pPr>
            <w:r w:rsidRPr="00C610F8">
              <w:rPr>
                <w:i/>
                <w:iCs/>
                <w:sz w:val="24"/>
                <w:szCs w:val="24"/>
              </w:rPr>
              <w:t>Donna Berta RN BScN, Nursing Clinical Project Coordinator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C610F8">
              <w:rPr>
                <w:i/>
                <w:iCs/>
                <w:sz w:val="24"/>
                <w:szCs w:val="24"/>
              </w:rPr>
              <w:t xml:space="preserve"> ORBCoN</w:t>
            </w:r>
            <w:r w:rsidR="000A1F79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6D35DE" w14:paraId="531AA1DA" w14:textId="77777777" w:rsidTr="00FA0735">
        <w:tc>
          <w:tcPr>
            <w:tcW w:w="1129" w:type="dxa"/>
            <w:vMerge/>
          </w:tcPr>
          <w:p w14:paraId="3A760CE4" w14:textId="77777777" w:rsidR="006D35DE" w:rsidRPr="00EB7927" w:rsidRDefault="006D35DE" w:rsidP="008B7264">
            <w:pPr>
              <w:rPr>
                <w:b/>
                <w:bCs/>
              </w:rPr>
            </w:pPr>
          </w:p>
        </w:tc>
        <w:tc>
          <w:tcPr>
            <w:tcW w:w="8221" w:type="dxa"/>
          </w:tcPr>
          <w:p w14:paraId="77132405" w14:textId="5EA1C57E" w:rsidR="006D35DE" w:rsidRPr="00C610F8" w:rsidRDefault="00CE1EFC" w:rsidP="008B72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</w:t>
            </w:r>
            <w:r w:rsidR="006D35DE" w:rsidRPr="00C610F8">
              <w:rPr>
                <w:b/>
                <w:bCs/>
              </w:rPr>
              <w:t>Objectives:</w:t>
            </w:r>
          </w:p>
          <w:p w14:paraId="3459BD8B" w14:textId="3424442A" w:rsidR="006D35DE" w:rsidRPr="00CC569D" w:rsidRDefault="006D35DE" w:rsidP="008B7264">
            <w:pPr>
              <w:rPr>
                <w:sz w:val="20"/>
                <w:szCs w:val="20"/>
              </w:rPr>
            </w:pPr>
            <w:r w:rsidRPr="00CC569D">
              <w:rPr>
                <w:sz w:val="20"/>
                <w:szCs w:val="20"/>
              </w:rPr>
              <w:t>1.</w:t>
            </w:r>
            <w:r w:rsidR="00247F6B">
              <w:rPr>
                <w:sz w:val="20"/>
                <w:szCs w:val="20"/>
              </w:rPr>
              <w:t xml:space="preserve"> </w:t>
            </w:r>
            <w:r w:rsidR="0091492A" w:rsidRPr="0091492A">
              <w:rPr>
                <w:sz w:val="20"/>
                <w:szCs w:val="20"/>
              </w:rPr>
              <w:t>Define the fundamental principles for safe</w:t>
            </w:r>
            <w:r w:rsidR="0091492A">
              <w:rPr>
                <w:sz w:val="20"/>
                <w:szCs w:val="20"/>
              </w:rPr>
              <w:t xml:space="preserve"> </w:t>
            </w:r>
            <w:r w:rsidR="0091492A" w:rsidRPr="0091492A">
              <w:rPr>
                <w:sz w:val="20"/>
                <w:szCs w:val="20"/>
              </w:rPr>
              <w:t>transfus</w:t>
            </w:r>
            <w:r w:rsidR="0091492A">
              <w:rPr>
                <w:sz w:val="20"/>
                <w:szCs w:val="20"/>
              </w:rPr>
              <w:t>i</w:t>
            </w:r>
            <w:r w:rsidR="00D84EF6">
              <w:rPr>
                <w:sz w:val="20"/>
                <w:szCs w:val="20"/>
              </w:rPr>
              <w:t>on of</w:t>
            </w:r>
            <w:r w:rsidR="0091492A">
              <w:rPr>
                <w:sz w:val="20"/>
                <w:szCs w:val="20"/>
              </w:rPr>
              <w:t xml:space="preserve"> an RBC unit. </w:t>
            </w:r>
          </w:p>
          <w:p w14:paraId="07A02609" w14:textId="4FE70542" w:rsidR="006D35DE" w:rsidRDefault="006D35DE" w:rsidP="008B7264">
            <w:pPr>
              <w:rPr>
                <w:sz w:val="20"/>
                <w:szCs w:val="20"/>
              </w:rPr>
            </w:pPr>
            <w:r w:rsidRPr="00CC569D">
              <w:rPr>
                <w:sz w:val="20"/>
                <w:szCs w:val="20"/>
              </w:rPr>
              <w:t>2.</w:t>
            </w:r>
            <w:r w:rsidR="00247F6B">
              <w:rPr>
                <w:sz w:val="20"/>
                <w:szCs w:val="20"/>
              </w:rPr>
              <w:t xml:space="preserve"> </w:t>
            </w:r>
            <w:r w:rsidR="0091492A">
              <w:rPr>
                <w:sz w:val="20"/>
                <w:szCs w:val="20"/>
              </w:rPr>
              <w:t xml:space="preserve">Explain the procedure for checking an RBC unit, including patient identification &amp; compatibility. </w:t>
            </w:r>
          </w:p>
          <w:p w14:paraId="2A013D15" w14:textId="32517563" w:rsidR="00BD2610" w:rsidRDefault="00BD2610" w:rsidP="008B7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1492A">
              <w:rPr>
                <w:sz w:val="20"/>
                <w:szCs w:val="20"/>
              </w:rPr>
              <w:t xml:space="preserve">Understand idiosyncrasies of </w:t>
            </w:r>
            <w:r w:rsidR="00D84EF6" w:rsidRPr="00D84EF6">
              <w:rPr>
                <w:sz w:val="20"/>
                <w:szCs w:val="20"/>
              </w:rPr>
              <w:t xml:space="preserve">IV site, </w:t>
            </w:r>
            <w:r w:rsidR="0091492A">
              <w:rPr>
                <w:sz w:val="20"/>
                <w:szCs w:val="20"/>
              </w:rPr>
              <w:t>blood tubing &amp; filter, infusion rate, &amp; patient monitoring.</w:t>
            </w:r>
          </w:p>
          <w:p w14:paraId="76FC9630" w14:textId="5ED8891B" w:rsidR="0091492A" w:rsidRPr="000A0D9D" w:rsidRDefault="0091492A" w:rsidP="008B7264">
            <w:r>
              <w:t>4. Describe RBC transfusion documentation requirements.</w:t>
            </w:r>
          </w:p>
        </w:tc>
      </w:tr>
      <w:tr w:rsidR="008B7264" w14:paraId="1BFA33E6" w14:textId="77777777" w:rsidTr="00547F5A">
        <w:trPr>
          <w:trHeight w:val="454"/>
        </w:trPr>
        <w:tc>
          <w:tcPr>
            <w:tcW w:w="1129" w:type="dxa"/>
          </w:tcPr>
          <w:p w14:paraId="3FC0101F" w14:textId="6F82F8C4" w:rsidR="008B7264" w:rsidRPr="00EB7927" w:rsidRDefault="008B7264" w:rsidP="008B7264">
            <w:pPr>
              <w:rPr>
                <w:b/>
                <w:bCs/>
              </w:rPr>
            </w:pPr>
            <w:r>
              <w:rPr>
                <w:b/>
                <w:bCs/>
              </w:rPr>
              <w:t>1155 – 1200 hrs.</w:t>
            </w:r>
          </w:p>
        </w:tc>
        <w:tc>
          <w:tcPr>
            <w:tcW w:w="8221" w:type="dxa"/>
            <w:vAlign w:val="center"/>
          </w:tcPr>
          <w:p w14:paraId="52838E62" w14:textId="27FC46AF" w:rsidR="008B7264" w:rsidRDefault="008B7264" w:rsidP="00247F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Closing Remarks</w:t>
            </w:r>
          </w:p>
        </w:tc>
      </w:tr>
    </w:tbl>
    <w:p w14:paraId="47B9E82F" w14:textId="77777777" w:rsidR="00252A07" w:rsidRDefault="00252A07" w:rsidP="00252A07">
      <w:pPr>
        <w:jc w:val="center"/>
        <w:rPr>
          <w:b/>
          <w:bCs/>
          <w:sz w:val="24"/>
          <w:szCs w:val="24"/>
        </w:rPr>
      </w:pPr>
    </w:p>
    <w:p w14:paraId="3BB20B66" w14:textId="05965276" w:rsidR="003D60ED" w:rsidRPr="00247F6B" w:rsidRDefault="00047981" w:rsidP="003D60ED">
      <w:pPr>
        <w:jc w:val="center"/>
        <w:rPr>
          <w:b/>
          <w:bCs/>
          <w:sz w:val="24"/>
          <w:szCs w:val="24"/>
        </w:rPr>
      </w:pPr>
      <w:r w:rsidRPr="00047981">
        <w:rPr>
          <w:b/>
          <w:bCs/>
          <w:sz w:val="24"/>
          <w:szCs w:val="24"/>
        </w:rPr>
        <w:lastRenderedPageBreak/>
        <w:t xml:space="preserve">All sessions will be recorded and posted </w:t>
      </w:r>
      <w:r w:rsidR="00B54E5B">
        <w:rPr>
          <w:b/>
          <w:bCs/>
          <w:sz w:val="24"/>
          <w:szCs w:val="24"/>
        </w:rPr>
        <w:t xml:space="preserve">(by </w:t>
      </w:r>
      <w:r w:rsidR="00B75A13">
        <w:rPr>
          <w:b/>
          <w:bCs/>
          <w:sz w:val="24"/>
          <w:szCs w:val="24"/>
        </w:rPr>
        <w:t>Dec</w:t>
      </w:r>
      <w:r w:rsidR="00B54E5B">
        <w:rPr>
          <w:b/>
          <w:bCs/>
          <w:sz w:val="24"/>
          <w:szCs w:val="24"/>
        </w:rPr>
        <w:t xml:space="preserve">ember </w:t>
      </w:r>
      <w:r w:rsidR="00DF1C28">
        <w:rPr>
          <w:b/>
          <w:bCs/>
          <w:sz w:val="24"/>
          <w:szCs w:val="24"/>
        </w:rPr>
        <w:t>9</w:t>
      </w:r>
      <w:r w:rsidR="00B54E5B">
        <w:rPr>
          <w:b/>
          <w:bCs/>
          <w:sz w:val="24"/>
          <w:szCs w:val="24"/>
        </w:rPr>
        <w:t xml:space="preserve">) </w:t>
      </w:r>
      <w:r w:rsidRPr="00047981">
        <w:rPr>
          <w:b/>
          <w:bCs/>
          <w:sz w:val="24"/>
          <w:szCs w:val="24"/>
        </w:rPr>
        <w:t xml:space="preserve">on </w:t>
      </w:r>
      <w:hyperlink r:id="rId12" w:history="1">
        <w:r w:rsidRPr="002B2F72">
          <w:rPr>
            <w:rStyle w:val="Hyperlink"/>
            <w:b/>
            <w:bCs/>
            <w:sz w:val="24"/>
            <w:szCs w:val="24"/>
          </w:rPr>
          <w:t>ORBCoN’s website</w:t>
        </w:r>
      </w:hyperlink>
      <w:r w:rsidR="002B2F72">
        <w:rPr>
          <w:b/>
          <w:bCs/>
          <w:sz w:val="24"/>
          <w:szCs w:val="24"/>
        </w:rPr>
        <w:t>.</w:t>
      </w:r>
      <w:r w:rsidR="00247F6B">
        <w:rPr>
          <w:b/>
          <w:bCs/>
          <w:sz w:val="24"/>
          <w:szCs w:val="24"/>
        </w:rPr>
        <w:br/>
      </w:r>
      <w:r w:rsidR="00247F6B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A link </w:t>
      </w:r>
      <w:r w:rsidR="00410211">
        <w:rPr>
          <w:b/>
          <w:bCs/>
          <w:sz w:val="24"/>
          <w:szCs w:val="24"/>
        </w:rPr>
        <w:t xml:space="preserve">and QR code </w:t>
      </w:r>
      <w:r>
        <w:rPr>
          <w:b/>
          <w:bCs/>
          <w:sz w:val="24"/>
          <w:szCs w:val="24"/>
        </w:rPr>
        <w:t xml:space="preserve">to the evaluation survey will be </w:t>
      </w:r>
      <w:r w:rsidR="00B609E4">
        <w:rPr>
          <w:b/>
          <w:bCs/>
          <w:sz w:val="24"/>
          <w:szCs w:val="24"/>
        </w:rPr>
        <w:t>provid</w:t>
      </w:r>
      <w:r>
        <w:rPr>
          <w:b/>
          <w:bCs/>
          <w:sz w:val="24"/>
          <w:szCs w:val="24"/>
        </w:rPr>
        <w:t xml:space="preserve">ed. </w:t>
      </w:r>
      <w:r w:rsidR="009341FE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Following </w:t>
      </w:r>
      <w:r w:rsidR="00D84EF6">
        <w:rPr>
          <w:b/>
          <w:bCs/>
          <w:sz w:val="24"/>
          <w:szCs w:val="24"/>
        </w:rPr>
        <w:t xml:space="preserve">completion of </w:t>
      </w:r>
      <w:r>
        <w:rPr>
          <w:b/>
          <w:bCs/>
          <w:sz w:val="24"/>
          <w:szCs w:val="24"/>
        </w:rPr>
        <w:t>the evaluation survey</w:t>
      </w:r>
      <w:r w:rsidR="009341FE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410211">
        <w:rPr>
          <w:b/>
          <w:bCs/>
          <w:sz w:val="24"/>
          <w:szCs w:val="24"/>
        </w:rPr>
        <w:t>the</w:t>
      </w:r>
      <w:r>
        <w:rPr>
          <w:b/>
          <w:bCs/>
          <w:sz w:val="24"/>
          <w:szCs w:val="24"/>
        </w:rPr>
        <w:t xml:space="preserve"> certificate of </w:t>
      </w:r>
      <w:r w:rsidR="009341FE">
        <w:rPr>
          <w:b/>
          <w:bCs/>
          <w:sz w:val="24"/>
          <w:szCs w:val="24"/>
        </w:rPr>
        <w:t>attendance will be available.</w:t>
      </w:r>
      <w:r w:rsidR="00247F6B">
        <w:rPr>
          <w:b/>
          <w:bCs/>
          <w:sz w:val="24"/>
          <w:szCs w:val="24"/>
        </w:rPr>
        <w:br/>
      </w:r>
      <w:r w:rsidR="00350036" w:rsidRPr="006946D0">
        <w:rPr>
          <w:b/>
          <w:bCs/>
          <w:color w:val="C00000"/>
          <w:sz w:val="32"/>
          <w:szCs w:val="32"/>
        </w:rPr>
        <w:br/>
      </w:r>
      <w:r w:rsidR="003D60ED" w:rsidRPr="00B54898">
        <w:rPr>
          <w:b/>
          <w:bCs/>
          <w:color w:val="B32017"/>
          <w:sz w:val="32"/>
          <w:szCs w:val="32"/>
        </w:rPr>
        <w:t>202</w:t>
      </w:r>
      <w:r w:rsidR="003D60ED">
        <w:rPr>
          <w:b/>
          <w:bCs/>
          <w:color w:val="B32017"/>
          <w:sz w:val="32"/>
          <w:szCs w:val="32"/>
        </w:rPr>
        <w:t>5</w:t>
      </w:r>
      <w:r w:rsidR="003D60ED" w:rsidRPr="00B54898">
        <w:rPr>
          <w:b/>
          <w:bCs/>
          <w:color w:val="B32017"/>
          <w:sz w:val="32"/>
          <w:szCs w:val="32"/>
        </w:rPr>
        <w:t xml:space="preserve"> Transfusionists Talk – Transfusion Made Bloody Easy</w:t>
      </w:r>
      <w:r w:rsidR="003D60ED" w:rsidRPr="00B54898">
        <w:rPr>
          <w:b/>
          <w:bCs/>
          <w:color w:val="B32017"/>
          <w:sz w:val="32"/>
          <w:szCs w:val="32"/>
        </w:rPr>
        <w:br/>
      </w:r>
      <w:r w:rsidR="003D60ED" w:rsidRPr="002105C4">
        <w:rPr>
          <w:sz w:val="24"/>
          <w:szCs w:val="24"/>
        </w:rPr>
        <w:t xml:space="preserve">Discussion of challenging, unusual, interesting transfusion topics/scenarios </w:t>
      </w:r>
      <w:r w:rsidR="003D60ED" w:rsidRPr="002105C4">
        <w:rPr>
          <w:sz w:val="24"/>
          <w:szCs w:val="24"/>
        </w:rPr>
        <w:br/>
      </w:r>
      <w:r w:rsidR="003D60ED" w:rsidRPr="002105C4">
        <w:rPr>
          <w:b/>
          <w:bCs/>
          <w:sz w:val="24"/>
          <w:szCs w:val="24"/>
        </w:rPr>
        <w:t>Dates:</w:t>
      </w:r>
      <w:r w:rsidR="003D60ED" w:rsidRPr="002105C4">
        <w:rPr>
          <w:sz w:val="24"/>
          <w:szCs w:val="24"/>
        </w:rPr>
        <w:t xml:space="preserve"> March 26, June 25, September 24, 2025   </w:t>
      </w:r>
      <w:r w:rsidR="003D60ED" w:rsidRPr="002105C4">
        <w:rPr>
          <w:sz w:val="24"/>
          <w:szCs w:val="24"/>
        </w:rPr>
        <w:br/>
      </w:r>
      <w:r w:rsidR="003D60ED" w:rsidRPr="002105C4">
        <w:rPr>
          <w:b/>
          <w:bCs/>
          <w:sz w:val="24"/>
          <w:szCs w:val="24"/>
        </w:rPr>
        <w:t xml:space="preserve">To submit topics/cases, email: </w:t>
      </w:r>
      <w:hyperlink r:id="rId13" w:history="1">
        <w:r w:rsidR="003D60ED" w:rsidRPr="002105C4">
          <w:rPr>
            <w:rStyle w:val="Hyperlink"/>
            <w:sz w:val="24"/>
            <w:szCs w:val="24"/>
          </w:rPr>
          <w:t>bertad@mcmaster.ca</w:t>
        </w:r>
      </w:hyperlink>
    </w:p>
    <w:p w14:paraId="1E52C3AE" w14:textId="386C2E2F" w:rsidR="000F2604" w:rsidRPr="00247F6B" w:rsidRDefault="000F2604" w:rsidP="002B2F72">
      <w:pPr>
        <w:jc w:val="center"/>
        <w:rPr>
          <w:b/>
          <w:bCs/>
          <w:sz w:val="24"/>
          <w:szCs w:val="24"/>
        </w:rPr>
      </w:pPr>
    </w:p>
    <w:sectPr w:rsidR="000F2604" w:rsidRPr="00247F6B" w:rsidSect="008B7264">
      <w:pgSz w:w="12240" w:h="15840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90F"/>
    <w:multiLevelType w:val="hybridMultilevel"/>
    <w:tmpl w:val="671ACB02"/>
    <w:lvl w:ilvl="0" w:tplc="BACA7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EA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6A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E2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8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0A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C6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E8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23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F62A27"/>
    <w:multiLevelType w:val="hybridMultilevel"/>
    <w:tmpl w:val="E0A6E20A"/>
    <w:lvl w:ilvl="0" w:tplc="1009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5285616">
    <w:abstractNumId w:val="0"/>
  </w:num>
  <w:num w:numId="2" w16cid:durableId="453059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07"/>
    <w:rsid w:val="00023195"/>
    <w:rsid w:val="00026FEC"/>
    <w:rsid w:val="00036EBB"/>
    <w:rsid w:val="00041116"/>
    <w:rsid w:val="000462C5"/>
    <w:rsid w:val="00047981"/>
    <w:rsid w:val="0009418D"/>
    <w:rsid w:val="000A0D9D"/>
    <w:rsid w:val="000A1F79"/>
    <w:rsid w:val="000A698C"/>
    <w:rsid w:val="000D2D9F"/>
    <w:rsid w:val="000F2604"/>
    <w:rsid w:val="000F6822"/>
    <w:rsid w:val="00140FDA"/>
    <w:rsid w:val="001D43CE"/>
    <w:rsid w:val="002100B4"/>
    <w:rsid w:val="002105C4"/>
    <w:rsid w:val="00211069"/>
    <w:rsid w:val="0021119B"/>
    <w:rsid w:val="0021253E"/>
    <w:rsid w:val="002158CC"/>
    <w:rsid w:val="0022450A"/>
    <w:rsid w:val="0024092D"/>
    <w:rsid w:val="00247F6B"/>
    <w:rsid w:val="00251904"/>
    <w:rsid w:val="00252A07"/>
    <w:rsid w:val="00292D8E"/>
    <w:rsid w:val="002972E0"/>
    <w:rsid w:val="002B2F72"/>
    <w:rsid w:val="002C0736"/>
    <w:rsid w:val="002F5620"/>
    <w:rsid w:val="003208B0"/>
    <w:rsid w:val="003343B5"/>
    <w:rsid w:val="00337894"/>
    <w:rsid w:val="003446FE"/>
    <w:rsid w:val="00350036"/>
    <w:rsid w:val="00355954"/>
    <w:rsid w:val="00372CDB"/>
    <w:rsid w:val="003943F9"/>
    <w:rsid w:val="003A6EA2"/>
    <w:rsid w:val="003C3498"/>
    <w:rsid w:val="003D60ED"/>
    <w:rsid w:val="00410211"/>
    <w:rsid w:val="004571F1"/>
    <w:rsid w:val="0048732B"/>
    <w:rsid w:val="00496F1D"/>
    <w:rsid w:val="004C5D16"/>
    <w:rsid w:val="004E7ECE"/>
    <w:rsid w:val="00501453"/>
    <w:rsid w:val="00547F5A"/>
    <w:rsid w:val="005514D8"/>
    <w:rsid w:val="0055300D"/>
    <w:rsid w:val="005A5877"/>
    <w:rsid w:val="005F1F2D"/>
    <w:rsid w:val="005F6733"/>
    <w:rsid w:val="00642B5F"/>
    <w:rsid w:val="006606B8"/>
    <w:rsid w:val="006946D0"/>
    <w:rsid w:val="00696242"/>
    <w:rsid w:val="006D35DE"/>
    <w:rsid w:val="00715469"/>
    <w:rsid w:val="00716F1F"/>
    <w:rsid w:val="007442A7"/>
    <w:rsid w:val="007539D5"/>
    <w:rsid w:val="00756F5E"/>
    <w:rsid w:val="00772FE1"/>
    <w:rsid w:val="0077558D"/>
    <w:rsid w:val="00781409"/>
    <w:rsid w:val="007D2A96"/>
    <w:rsid w:val="007D7255"/>
    <w:rsid w:val="00801715"/>
    <w:rsid w:val="008122DE"/>
    <w:rsid w:val="00836226"/>
    <w:rsid w:val="00854220"/>
    <w:rsid w:val="00864E12"/>
    <w:rsid w:val="008721CC"/>
    <w:rsid w:val="00892CD7"/>
    <w:rsid w:val="00893556"/>
    <w:rsid w:val="008A050F"/>
    <w:rsid w:val="008A741B"/>
    <w:rsid w:val="008B7264"/>
    <w:rsid w:val="008E5523"/>
    <w:rsid w:val="008F3307"/>
    <w:rsid w:val="008F4D80"/>
    <w:rsid w:val="00911521"/>
    <w:rsid w:val="00912C0E"/>
    <w:rsid w:val="00914658"/>
    <w:rsid w:val="0091492A"/>
    <w:rsid w:val="009341FE"/>
    <w:rsid w:val="009953C9"/>
    <w:rsid w:val="009B304A"/>
    <w:rsid w:val="00A052F3"/>
    <w:rsid w:val="00A167BB"/>
    <w:rsid w:val="00A42669"/>
    <w:rsid w:val="00A448A1"/>
    <w:rsid w:val="00A87A82"/>
    <w:rsid w:val="00A91CE8"/>
    <w:rsid w:val="00A9713F"/>
    <w:rsid w:val="00AA5A90"/>
    <w:rsid w:val="00AA77ED"/>
    <w:rsid w:val="00AF5FBF"/>
    <w:rsid w:val="00B03923"/>
    <w:rsid w:val="00B2252B"/>
    <w:rsid w:val="00B54E5B"/>
    <w:rsid w:val="00B609E4"/>
    <w:rsid w:val="00B72652"/>
    <w:rsid w:val="00B75A13"/>
    <w:rsid w:val="00B83AD5"/>
    <w:rsid w:val="00B846BA"/>
    <w:rsid w:val="00BA168C"/>
    <w:rsid w:val="00BD2610"/>
    <w:rsid w:val="00C05775"/>
    <w:rsid w:val="00C13346"/>
    <w:rsid w:val="00C36248"/>
    <w:rsid w:val="00C4549C"/>
    <w:rsid w:val="00C54AC0"/>
    <w:rsid w:val="00C610F8"/>
    <w:rsid w:val="00C7338E"/>
    <w:rsid w:val="00C842A7"/>
    <w:rsid w:val="00CC569D"/>
    <w:rsid w:val="00CE1EFC"/>
    <w:rsid w:val="00CF20BC"/>
    <w:rsid w:val="00D22C4B"/>
    <w:rsid w:val="00D24224"/>
    <w:rsid w:val="00D334D9"/>
    <w:rsid w:val="00D50BCD"/>
    <w:rsid w:val="00D71C4E"/>
    <w:rsid w:val="00D84EF6"/>
    <w:rsid w:val="00D86DCC"/>
    <w:rsid w:val="00DE53C9"/>
    <w:rsid w:val="00DF1C28"/>
    <w:rsid w:val="00E14171"/>
    <w:rsid w:val="00E371C1"/>
    <w:rsid w:val="00E43EB1"/>
    <w:rsid w:val="00E92E6B"/>
    <w:rsid w:val="00EA4C2B"/>
    <w:rsid w:val="00EB273A"/>
    <w:rsid w:val="00EB7927"/>
    <w:rsid w:val="00F024DC"/>
    <w:rsid w:val="00F1145A"/>
    <w:rsid w:val="00F116F1"/>
    <w:rsid w:val="00F227FF"/>
    <w:rsid w:val="00F340EF"/>
    <w:rsid w:val="00F4002E"/>
    <w:rsid w:val="00F52B7C"/>
    <w:rsid w:val="00F946B6"/>
    <w:rsid w:val="00FA40F3"/>
    <w:rsid w:val="00FD135B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7FB1"/>
  <w15:chartTrackingRefBased/>
  <w15:docId w15:val="{7AB4D956-F248-4BAC-B161-AEFBD63F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9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741B"/>
    <w:pPr>
      <w:ind w:left="720"/>
      <w:contextualSpacing/>
    </w:pPr>
  </w:style>
  <w:style w:type="paragraph" w:customStyle="1" w:styleId="xmsonormal">
    <w:name w:val="x_msonormal"/>
    <w:basedOn w:val="Normal"/>
    <w:rsid w:val="004571F1"/>
    <w:pPr>
      <w:spacing w:after="0" w:line="240" w:lineRule="auto"/>
    </w:pPr>
    <w:rPr>
      <w:rFonts w:ascii="Calibri" w:hAnsi="Calibri" w:cs="Calibri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DF1C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68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5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master.zoom.us/meeting/register/tJItcOutpzojE9ZC27Az3RNds5adpePiXbrm" TargetMode="External"/><Relationship Id="rId13" Type="http://schemas.openxmlformats.org/officeDocument/2006/relationships/hyperlink" Target="mailto:bertad@mcmaster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transfusionontario.org/en/category/orbcon-resources/presentation-library/transfusion-medicine-boot-camp-for-nur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cmaster.zoom.us/meeting/register/tJ0vdeCtrjgrG9SYHjElz3y82EIgrARwPDE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mcmaster.zoom.us/meeting/register/tJIqdOCgqDgsGtQ7i7zzanmhgcXCcue9Nih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master.zoom.us/meeting/register/tJYkcu-opz0vHdPOlVydP1trfiEl9AbnBtf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Berta, Donna</dc:creator>
  <cp:keywords/>
  <dc:description/>
  <cp:lastModifiedBy>Berta, Donna</cp:lastModifiedBy>
  <cp:revision>7</cp:revision>
  <dcterms:created xsi:type="dcterms:W3CDTF">2024-10-18T20:57:00Z</dcterms:created>
  <dcterms:modified xsi:type="dcterms:W3CDTF">2024-10-21T17:49:00Z</dcterms:modified>
</cp:coreProperties>
</file>