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5CCA" w:rsidRDefault="00A54253" w:rsidP="00595CCA">
      <w:pPr>
        <w:autoSpaceDE w:val="0"/>
        <w:autoSpaceDN w:val="0"/>
        <w:adjustRightInd w:val="0"/>
        <w:rPr>
          <w:rFonts w:ascii="Palatino Linotype" w:hAnsi="Palatino Linotype" w:cs="Palatino-Roman"/>
          <w:sz w:val="20"/>
        </w:rPr>
      </w:pPr>
      <w:r>
        <w:rPr>
          <w:rFonts w:ascii="Palatino Linotype" w:hAnsi="Palatino Linotype" w:cs="Palatino-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EA68D" wp14:editId="2DBE76F0">
                <wp:simplePos x="0" y="0"/>
                <wp:positionH relativeFrom="column">
                  <wp:posOffset>3374390</wp:posOffset>
                </wp:positionH>
                <wp:positionV relativeFrom="paragraph">
                  <wp:posOffset>27093</wp:posOffset>
                </wp:positionV>
                <wp:extent cx="3200400" cy="1243934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43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1E5" w:rsidRDefault="00AA7641" w:rsidP="00595CCA">
                            <w:pPr>
                              <w:pStyle w:val="Address"/>
                              <w:rPr>
                                <w:rFonts w:ascii="Palatino Linotype" w:hAnsi="Palatino Linotype"/>
                                <w:szCs w:val="1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Cs w:val="18"/>
                              </w:rPr>
                              <w:t>Jeannie Callum</w:t>
                            </w:r>
                            <w:r w:rsidR="00C221E5">
                              <w:rPr>
                                <w:rFonts w:ascii="Palatino Linotype" w:hAnsi="Palatino Linotype"/>
                                <w:szCs w:val="18"/>
                              </w:rPr>
                              <w:t>, MD, FRCPC</w:t>
                            </w:r>
                          </w:p>
                          <w:p w:rsidR="00C221E5" w:rsidRDefault="00C221E5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Department of Pathology and Molecular Medicine</w:t>
                            </w:r>
                          </w:p>
                          <w:p w:rsidR="00C221E5" w:rsidRDefault="00C221E5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Quee</w:t>
                            </w:r>
                            <w:r w:rsidR="00834833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n’s University</w:t>
                            </w:r>
                            <w:r w:rsidR="00A94ACD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="00A94ACD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Kingston Health Sciences Centre</w:t>
                            </w:r>
                          </w:p>
                          <w:p w:rsidR="00C221E5" w:rsidRDefault="00C221E5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88 Stuart Street, Richardson Laboratory, Rm 20</w:t>
                            </w:r>
                            <w:r w:rsidR="000B2ABF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1b</w:t>
                            </w:r>
                          </w:p>
                          <w:p w:rsidR="00C221E5" w:rsidRDefault="00C221E5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Kingston, ON   K7L 3N6</w:t>
                            </w:r>
                          </w:p>
                          <w:p w:rsidR="00C221E5" w:rsidRDefault="00C221E5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Tel   613.533.</w:t>
                            </w:r>
                            <w:r w:rsidR="00AA764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6000 ext. 78497</w:t>
                            </w: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   Fax   613.533.2907</w:t>
                            </w:r>
                          </w:p>
                          <w:p w:rsidR="00C221E5" w:rsidRDefault="00A003B0" w:rsidP="00595CCA">
                            <w:pPr>
                              <w:pStyle w:val="Address"/>
                              <w:spacing w:line="200" w:lineRule="exact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="00AA7641" w:rsidRPr="00996349">
                                <w:rPr>
                                  <w:rStyle w:val="Hyperlink"/>
                                  <w:rFonts w:ascii="Palatino Linotype" w:hAnsi="Palatino Linotype"/>
                                  <w:sz w:val="16"/>
                                  <w:szCs w:val="16"/>
                                </w:rPr>
                                <w:t>jeannie.callum@kingstonhsc.ca</w:t>
                              </w:r>
                            </w:hyperlink>
                            <w:r w:rsidR="00B5637B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5822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221E5" w:rsidRDefault="00C221E5" w:rsidP="00595CCA"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www.path</w:t>
                            </w:r>
                            <w:r w:rsidR="008B2CFC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ology</w:t>
                            </w:r>
                            <w: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.queensu.ca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EA6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7pt;margin-top:2.15pt;width:252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I5BgIAAPADAAAOAAAAZHJzL2Uyb0RvYy54bWysU9tu2zAMfR+wfxD0vjgX71IjTtGlyDCg&#10;6wa0+wBZlm1hsqhRSuzs60fJaZaub8P0IIgidchzSK2vx96wg0KvwZZ8MZtzpqyEWtu25N8fd28+&#10;cOaDsLUwYFXJj8rz683rV+vBFWoJHZhaISMQ64vBlbwLwRVZ5mWneuFn4JQlZwPYi0AmtlmNYiD0&#10;3mTL+fxdNgDWDkEq7+n2dnLyTcJvGiXD16bxKjBTcqotpB3TXsU926xF0aJwnZanMsQ/VNELbSnp&#10;GepWBMH2qF9A9VoieGjCTEKfQdNoqRIHYrOY/8XmoRNOJS4kjndnmfz/g5X3h2/IdF3ynDMremrR&#10;oxoD+wgjW0Z1BucLCnpwFBZGuqYuJ6be3YH84ZmFbSdsq24QYeiUqKm6RXyZXTydcHwEqYYvUFMa&#10;sQ+QgMYG+ygdicEInbp0PHcmliLpckW9zufkkuRbLPPV1SpPOUTx9NyhD58U9CweSo7U+gQvDnc+&#10;xHJE8RQSs3kwut5pY5KBbbU1yA6CxmSX1gn9WZixMdhCfDYhxpvEM1KbSIaxGk+6VVAfiTHCNHb0&#10;TejQAf7ibKCRK7n/uReoODOfLal2tcjzOKPJyN++X5KBl57q0iOsJKiSB86m4zZMc713qNuOMk19&#10;snBDSjc6aRBbMlV1qpvGKklz+gJxbi/tFPXno25+AwAA//8DAFBLAwQUAAYACAAAACEAKsTJIN0A&#10;AAAKAQAADwAAAGRycy9kb3ducmV2LnhtbEyPQU+DQBCF7yb+h82YeDF2aYFWkaFRE43X1v6ABaZA&#10;ZGcJuy303zs96XHmvbz3vXw7216dafSdY4TlIgJFXLm64wbh8P3x+ATKB8O16R0TwoU8bIvbm9xk&#10;tZt4R+d9aJSEsM8MQhvCkGntq5as8Qs3EIt2dKM1Qc6x0fVoJgm3vV5F0Vpb07E0tGag95aqn/3J&#10;Ihy/pof0eSo/w2GzS9ZvptuU7oJ4fze/voAKNIc/M1zxBR0KYSrdiWuveoQ0XiZiRUhiUFc9ilN5&#10;lAjSuwJd5Pr/hOIXAAD//wMAUEsBAi0AFAAGAAgAAAAhALaDOJL+AAAA4QEAABMAAAAAAAAAAAAA&#10;AAAAAAAAAFtDb250ZW50X1R5cGVzXS54bWxQSwECLQAUAAYACAAAACEAOP0h/9YAAACUAQAACwAA&#10;AAAAAAAAAAAAAAAvAQAAX3JlbHMvLnJlbHNQSwECLQAUAAYACAAAACEAlYMyOQYCAADwAwAADgAA&#10;AAAAAAAAAAAAAAAuAgAAZHJzL2Uyb0RvYy54bWxQSwECLQAUAAYACAAAACEAKsTJIN0AAAAKAQAA&#10;DwAAAAAAAAAAAAAAAABgBAAAZHJzL2Rvd25yZXYueG1sUEsFBgAAAAAEAAQA8wAAAGoFAAAAAA==&#10;" stroked="f">
                <v:textbox>
                  <w:txbxContent>
                    <w:p w:rsidR="00C221E5" w:rsidRDefault="00AA7641" w:rsidP="00595CCA">
                      <w:pPr>
                        <w:pStyle w:val="Address"/>
                        <w:rPr>
                          <w:rFonts w:ascii="Palatino Linotype" w:hAnsi="Palatino Linotype"/>
                          <w:szCs w:val="18"/>
                        </w:rPr>
                      </w:pPr>
                      <w:r>
                        <w:rPr>
                          <w:rFonts w:ascii="Palatino Linotype" w:hAnsi="Palatino Linotype"/>
                          <w:szCs w:val="18"/>
                        </w:rPr>
                        <w:t>Jeannie Callum</w:t>
                      </w:r>
                      <w:r w:rsidR="00C221E5">
                        <w:rPr>
                          <w:rFonts w:ascii="Palatino Linotype" w:hAnsi="Palatino Linotype"/>
                          <w:szCs w:val="18"/>
                        </w:rPr>
                        <w:t>, MD, FRCPC</w:t>
                      </w:r>
                    </w:p>
                    <w:p w:rsidR="00C221E5" w:rsidRDefault="00C221E5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Department of Pathology and Molecular Medicine</w:t>
                      </w:r>
                    </w:p>
                    <w:p w:rsidR="00C221E5" w:rsidRDefault="00C221E5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Quee</w:t>
                      </w:r>
                      <w:r w:rsidR="00834833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n’s University</w:t>
                      </w:r>
                      <w:r w:rsidR="00A94ACD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and </w:t>
                      </w:r>
                      <w:r w:rsidR="00A94ACD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Kingston Health Sciences Centre</w:t>
                      </w:r>
                    </w:p>
                    <w:p w:rsidR="00C221E5" w:rsidRDefault="00C221E5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88 Stuart Street, Richardson Laboratory, Rm 20</w:t>
                      </w:r>
                      <w:r w:rsidR="000B2ABF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1b</w:t>
                      </w:r>
                    </w:p>
                    <w:p w:rsidR="00C221E5" w:rsidRDefault="00C221E5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Kingston, ON   K7L 3N6</w:t>
                      </w:r>
                    </w:p>
                    <w:p w:rsidR="00C221E5" w:rsidRDefault="00C221E5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Tel   613.533.</w:t>
                      </w:r>
                      <w:r w:rsidR="00AA764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6000 ext. 78497</w:t>
                      </w: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   Fax   613.533.2907</w:t>
                      </w:r>
                    </w:p>
                    <w:p w:rsidR="00C221E5" w:rsidRDefault="00A003B0" w:rsidP="00595CCA">
                      <w:pPr>
                        <w:pStyle w:val="Address"/>
                        <w:spacing w:line="200" w:lineRule="exact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hyperlink r:id="rId8" w:history="1">
                        <w:r w:rsidR="00AA7641" w:rsidRPr="00996349">
                          <w:rPr>
                            <w:rStyle w:val="Hyperlink"/>
                            <w:rFonts w:ascii="Palatino Linotype" w:hAnsi="Palatino Linotype"/>
                            <w:sz w:val="16"/>
                            <w:szCs w:val="16"/>
                          </w:rPr>
                          <w:t>jeannie.callum@kingstonhsc.ca</w:t>
                        </w:r>
                      </w:hyperlink>
                      <w:r w:rsidR="00B5637B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 </w:t>
                      </w:r>
                      <w:r w:rsidR="00FF5822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ab/>
                      </w:r>
                    </w:p>
                    <w:p w:rsidR="00C221E5" w:rsidRDefault="00C221E5" w:rsidP="00595CCA"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www.path</w:t>
                      </w:r>
                      <w:r w:rsidR="008B2CFC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ology</w:t>
                      </w:r>
                      <w:r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.queensu.ca</w:t>
                      </w:r>
                    </w:p>
                  </w:txbxContent>
                </v:textbox>
              </v:shape>
            </w:pict>
          </mc:Fallback>
        </mc:AlternateContent>
      </w:r>
    </w:p>
    <w:p w:rsidR="005E5D17" w:rsidRPr="005C6728" w:rsidRDefault="00595CCA" w:rsidP="005C6728">
      <w:pPr>
        <w:tabs>
          <w:tab w:val="left" w:pos="6147"/>
        </w:tabs>
        <w:autoSpaceDE w:val="0"/>
        <w:autoSpaceDN w:val="0"/>
        <w:adjustRightInd w:val="0"/>
        <w:rPr>
          <w:rFonts w:ascii="Palatino Linotype" w:hAnsi="Palatino Linotype" w:cs="Palatino-Roman"/>
          <w:sz w:val="20"/>
        </w:rPr>
      </w:pPr>
      <w:r>
        <w:rPr>
          <w:rFonts w:ascii="Palatino Linotype" w:hAnsi="Palatino Linotype" w:cs="Palatino-Roman"/>
          <w:sz w:val="20"/>
        </w:rPr>
        <w:tab/>
      </w:r>
    </w:p>
    <w:p w:rsidR="00244644" w:rsidRDefault="00F07CE4" w:rsidP="00F07CE4">
      <w:pPr>
        <w:spacing w:line="226" w:lineRule="auto"/>
        <w:ind w:firstLine="720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 xml:space="preserve"> </w:t>
      </w:r>
    </w:p>
    <w:p w:rsidR="005E5D17" w:rsidRDefault="005E5D17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974EEB" w:rsidRDefault="00974EEB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5C6728" w:rsidRDefault="005C6728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74041" w:rsidRDefault="00A74041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74041" w:rsidRDefault="00A74041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January 4, 2022</w:t>
      </w: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To all clinical staff:</w:t>
      </w: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Pr="00A66435" w:rsidRDefault="00A66435" w:rsidP="00A74041">
      <w:pPr>
        <w:spacing w:line="226" w:lineRule="auto"/>
        <w:ind w:left="2160" w:firstLine="720"/>
        <w:jc w:val="both"/>
        <w:rPr>
          <w:b/>
          <w:sz w:val="22"/>
          <w:szCs w:val="23"/>
          <w:lang w:val="en-GB"/>
        </w:rPr>
      </w:pPr>
      <w:r w:rsidRPr="00A66435">
        <w:rPr>
          <w:b/>
          <w:sz w:val="22"/>
          <w:szCs w:val="23"/>
          <w:lang w:val="en-GB"/>
        </w:rPr>
        <w:t>Re: NEW PLATELET COMPONENT</w:t>
      </w: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On January 17</w:t>
      </w:r>
      <w:r w:rsidRPr="00A66435">
        <w:rPr>
          <w:sz w:val="22"/>
          <w:szCs w:val="23"/>
          <w:vertAlign w:val="superscript"/>
          <w:lang w:val="en-GB"/>
        </w:rPr>
        <w:t>th</w:t>
      </w:r>
      <w:r>
        <w:rPr>
          <w:sz w:val="22"/>
          <w:szCs w:val="23"/>
          <w:lang w:val="en-GB"/>
        </w:rPr>
        <w:t>, 2022, Canadian Blood Services will be implementing a new platelet component – pathogen reduced platelets in platelet additive solution. We will continue t</w:t>
      </w:r>
      <w:r w:rsidR="00A74041">
        <w:rPr>
          <w:sz w:val="22"/>
          <w:szCs w:val="23"/>
          <w:lang w:val="en-GB"/>
        </w:rPr>
        <w:t xml:space="preserve">o </w:t>
      </w:r>
      <w:r>
        <w:rPr>
          <w:sz w:val="22"/>
          <w:szCs w:val="23"/>
          <w:lang w:val="en-GB"/>
        </w:rPr>
        <w:t xml:space="preserve">receive the existing platelet components at the same time during the gradual transition across </w:t>
      </w:r>
      <w:r w:rsidR="00B66303">
        <w:rPr>
          <w:sz w:val="22"/>
          <w:szCs w:val="23"/>
          <w:lang w:val="en-GB"/>
        </w:rPr>
        <w:t>Canada</w:t>
      </w:r>
      <w:r>
        <w:rPr>
          <w:sz w:val="22"/>
          <w:szCs w:val="23"/>
          <w:lang w:val="en-GB"/>
        </w:rPr>
        <w:t xml:space="preserve"> (i.e., buffy-coat</w:t>
      </w:r>
      <w:r w:rsidR="00A74041">
        <w:rPr>
          <w:sz w:val="22"/>
          <w:szCs w:val="23"/>
          <w:lang w:val="en-GB"/>
        </w:rPr>
        <w:t xml:space="preserve"> non-pathogen reduced platelets</w:t>
      </w:r>
      <w:r>
        <w:rPr>
          <w:sz w:val="22"/>
          <w:szCs w:val="23"/>
          <w:lang w:val="en-GB"/>
        </w:rPr>
        <w:t xml:space="preserve"> </w:t>
      </w:r>
      <w:r w:rsidR="00A74041">
        <w:rPr>
          <w:sz w:val="22"/>
          <w:szCs w:val="23"/>
          <w:lang w:val="en-GB"/>
        </w:rPr>
        <w:t xml:space="preserve">and </w:t>
      </w:r>
      <w:r>
        <w:rPr>
          <w:sz w:val="22"/>
          <w:szCs w:val="23"/>
          <w:lang w:val="en-GB"/>
        </w:rPr>
        <w:t>apheresis platelets).</w:t>
      </w: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There are some key differences that you must know:</w:t>
      </w:r>
    </w:p>
    <w:p w:rsidR="00A66435" w:rsidRDefault="00A66435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66435" w:rsidRDefault="00E05476" w:rsidP="00A66435">
      <w:pPr>
        <w:pStyle w:val="ListParagraph"/>
        <w:numPr>
          <w:ilvl w:val="0"/>
          <w:numId w:val="3"/>
        </w:num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 xml:space="preserve">The platelet </w:t>
      </w:r>
      <w:r w:rsidR="00A74041">
        <w:rPr>
          <w:sz w:val="22"/>
          <w:szCs w:val="23"/>
          <w:lang w:val="en-GB"/>
        </w:rPr>
        <w:t>bags</w:t>
      </w:r>
      <w:r>
        <w:rPr>
          <w:sz w:val="22"/>
          <w:szCs w:val="23"/>
          <w:lang w:val="en-GB"/>
        </w:rPr>
        <w:t xml:space="preserve"> look different (container is a new safer plastic that is stiffer and may have visible scratches)</w:t>
      </w:r>
    </w:p>
    <w:p w:rsidR="00E05476" w:rsidRDefault="00E05476" w:rsidP="00E05476">
      <w:pPr>
        <w:spacing w:line="226" w:lineRule="auto"/>
        <w:jc w:val="both"/>
        <w:rPr>
          <w:sz w:val="22"/>
          <w:szCs w:val="23"/>
          <w:lang w:val="en-GB"/>
        </w:rPr>
      </w:pPr>
    </w:p>
    <w:p w:rsidR="00E05476" w:rsidRDefault="00E05476" w:rsidP="00E05476">
      <w:pPr>
        <w:pStyle w:val="ListParagraph"/>
        <w:numPr>
          <w:ilvl w:val="0"/>
          <w:numId w:val="3"/>
        </w:num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The volume is lower (180 mL vs. 320 mL)</w:t>
      </w:r>
      <w:r w:rsidR="00A74041">
        <w:rPr>
          <w:sz w:val="22"/>
          <w:szCs w:val="23"/>
          <w:lang w:val="en-GB"/>
        </w:rPr>
        <w:t xml:space="preserve"> and product is more concentrated*</w:t>
      </w:r>
    </w:p>
    <w:p w:rsidR="00E05476" w:rsidRPr="00E05476" w:rsidRDefault="00E05476" w:rsidP="00E05476">
      <w:pPr>
        <w:pStyle w:val="ListParagraph"/>
        <w:rPr>
          <w:sz w:val="22"/>
          <w:szCs w:val="23"/>
          <w:lang w:val="en-GB"/>
        </w:rPr>
      </w:pPr>
    </w:p>
    <w:p w:rsidR="00E05476" w:rsidRDefault="00E05476" w:rsidP="00E05476">
      <w:pPr>
        <w:pStyle w:val="ListParagraph"/>
        <w:numPr>
          <w:ilvl w:val="0"/>
          <w:numId w:val="3"/>
        </w:num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The product lo</w:t>
      </w:r>
      <w:r w:rsidR="00A74041">
        <w:rPr>
          <w:sz w:val="22"/>
          <w:szCs w:val="23"/>
          <w:lang w:val="en-GB"/>
        </w:rPr>
        <w:t xml:space="preserve">oks clearer (some of the plasma is </w:t>
      </w:r>
      <w:r>
        <w:rPr>
          <w:sz w:val="22"/>
          <w:szCs w:val="23"/>
          <w:lang w:val="en-GB"/>
        </w:rPr>
        <w:t>replaced with an electrolyte solution)</w:t>
      </w:r>
    </w:p>
    <w:p w:rsidR="00E05476" w:rsidRPr="00E05476" w:rsidRDefault="00E05476" w:rsidP="00E05476">
      <w:pPr>
        <w:pStyle w:val="ListParagraph"/>
        <w:rPr>
          <w:sz w:val="22"/>
          <w:szCs w:val="23"/>
          <w:lang w:val="en-GB"/>
        </w:rPr>
      </w:pPr>
    </w:p>
    <w:p w:rsidR="00E05476" w:rsidRDefault="00E05476" w:rsidP="00E05476">
      <w:pPr>
        <w:pStyle w:val="ListParagraph"/>
        <w:numPr>
          <w:ilvl w:val="0"/>
          <w:numId w:val="3"/>
        </w:num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The product may have small agglutinates (this can be ignored)</w:t>
      </w:r>
    </w:p>
    <w:p w:rsidR="00E05476" w:rsidRPr="00E05476" w:rsidRDefault="00E05476" w:rsidP="00E05476">
      <w:pPr>
        <w:pStyle w:val="ListParagraph"/>
        <w:rPr>
          <w:sz w:val="22"/>
          <w:szCs w:val="23"/>
          <w:lang w:val="en-GB"/>
        </w:rPr>
      </w:pPr>
    </w:p>
    <w:p w:rsidR="00E05476" w:rsidRDefault="00E05476" w:rsidP="00E05476">
      <w:pPr>
        <w:pStyle w:val="ListParagraph"/>
        <w:numPr>
          <w:ilvl w:val="0"/>
          <w:numId w:val="3"/>
        </w:num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The product is made from 7 blood donors (vs. current 4 donors)</w:t>
      </w:r>
    </w:p>
    <w:p w:rsidR="00A74041" w:rsidRPr="00A74041" w:rsidRDefault="00A74041" w:rsidP="00A74041">
      <w:pPr>
        <w:pStyle w:val="ListParagraph"/>
        <w:rPr>
          <w:sz w:val="22"/>
          <w:szCs w:val="23"/>
          <w:lang w:val="en-GB"/>
        </w:rPr>
      </w:pPr>
    </w:p>
    <w:p w:rsidR="00E05476" w:rsidRDefault="00E05476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If you have any questions, please do not hesitate to contact me.</w:t>
      </w:r>
    </w:p>
    <w:p w:rsidR="00E05476" w:rsidRDefault="00E05476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B66303" w:rsidRDefault="00B66303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E05476" w:rsidRDefault="00E05476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Jeannie Callum, MD, FRCPC</w:t>
      </w:r>
    </w:p>
    <w:p w:rsidR="00E05476" w:rsidRDefault="00E05476" w:rsidP="00C06482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Director of Transfusion Medicine</w:t>
      </w: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74041" w:rsidRDefault="00A74041" w:rsidP="00A74041">
      <w:pPr>
        <w:spacing w:line="226" w:lineRule="auto"/>
        <w:jc w:val="both"/>
        <w:rPr>
          <w:sz w:val="22"/>
          <w:szCs w:val="23"/>
          <w:lang w:val="en-GB"/>
        </w:rPr>
      </w:pPr>
      <w:r>
        <w:rPr>
          <w:sz w:val="22"/>
          <w:szCs w:val="23"/>
          <w:lang w:val="en-GB"/>
        </w:rPr>
        <w:t>*Note for clinical team members transfusing platelets to neonates and children: the volume equivalent is 8 mL/kg (vs. current 10-15 ml/kg).</w:t>
      </w: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3C0689" w:rsidRDefault="003C0689" w:rsidP="00C06482">
      <w:pPr>
        <w:spacing w:line="226" w:lineRule="auto"/>
        <w:jc w:val="both"/>
        <w:rPr>
          <w:sz w:val="22"/>
          <w:szCs w:val="23"/>
          <w:lang w:val="en-GB"/>
        </w:rPr>
      </w:pPr>
    </w:p>
    <w:p w:rsidR="00AD0752" w:rsidRPr="00EA708F" w:rsidRDefault="00AD0752" w:rsidP="00182B3C">
      <w:pPr>
        <w:rPr>
          <w:sz w:val="22"/>
          <w:szCs w:val="22"/>
          <w:lang w:val="en-GB"/>
        </w:rPr>
      </w:pPr>
    </w:p>
    <w:p w:rsidR="00714CB0" w:rsidRPr="00A44E80" w:rsidRDefault="00714CB0">
      <w:pPr>
        <w:rPr>
          <w:sz w:val="14"/>
          <w:szCs w:val="14"/>
        </w:rPr>
      </w:pPr>
    </w:p>
    <w:sectPr w:rsidR="00714CB0" w:rsidRPr="00A44E80" w:rsidSect="00182B3C">
      <w:headerReference w:type="even" r:id="rId9"/>
      <w:headerReference w:type="default" r:id="rId10"/>
      <w:headerReference w:type="first" r:id="rId11"/>
      <w:footerReference w:type="first" r:id="rId12"/>
      <w:pgSz w:w="12240" w:h="15840" w:code="1"/>
      <w:pgMar w:top="1349" w:right="1134" w:bottom="1440" w:left="1247" w:header="181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003B0" w:rsidRDefault="00A003B0">
      <w:r>
        <w:separator/>
      </w:r>
    </w:p>
  </w:endnote>
  <w:endnote w:type="continuationSeparator" w:id="0">
    <w:p w:rsidR="00A003B0" w:rsidRDefault="00A0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E53090-5066-436D-A3CF-8F3E3EFF1F3E}"/>
    <w:embedBold r:id="rId2" w:fontKey="{BC09C840-D293-4AC2-8DF4-3A6830711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09578C-DAD0-46A7-832D-B0AFBDFCE1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TT">
    <w:charset w:val="00"/>
    <w:family w:val="auto"/>
    <w:pitch w:val="variable"/>
    <w:sig w:usb0="00000087" w:usb1="00000000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8EF574-62CB-40C8-9C62-C20F0B45EFF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23789C0B-FE11-40B1-A4F6-BBC76DED9712}"/>
  </w:font>
  <w:font w:name="Palatino-Roman"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D16F591-3DCC-497C-A580-5295058E3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21E5" w:rsidRDefault="00C221E5">
    <w:pPr>
      <w:pStyle w:val="Footer"/>
      <w:ind w:right="-1440" w:hanging="1440"/>
    </w:pPr>
    <w:r>
      <w:rPr>
        <w:noProof/>
      </w:rPr>
      <w:drawing>
        <wp:inline distT="0" distB="0" distL="0" distR="0" wp14:anchorId="72A5F1A3" wp14:editId="6333E549">
          <wp:extent cx="7792720" cy="1173480"/>
          <wp:effectExtent l="0" t="0" r="0" b="7620"/>
          <wp:docPr id="2" name="Picture 2" descr="Pathology-banner-footer-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hology-banner-footer-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72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003B0" w:rsidRDefault="00A003B0">
      <w:r>
        <w:separator/>
      </w:r>
    </w:p>
  </w:footnote>
  <w:footnote w:type="continuationSeparator" w:id="0">
    <w:p w:rsidR="00A003B0" w:rsidRDefault="00A00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21E5" w:rsidRDefault="00C221E5">
    <w:r>
      <w:rPr>
        <w:noProof/>
      </w:rPr>
      <w:drawing>
        <wp:anchor distT="0" distB="0" distL="114300" distR="114300" simplePos="0" relativeHeight="251658752" behindDoc="0" locked="0" layoutInCell="0" allowOverlap="1" wp14:anchorId="513C4DF3" wp14:editId="1187442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8" name="Picture 8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0" allowOverlap="1" wp14:anchorId="0D4EAD6B" wp14:editId="1E5F912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7" name="Picture 7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 wp14:anchorId="5350503F" wp14:editId="4B235AE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6" name="Picture 6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5979" w:rsidRDefault="00EF5979">
    <w:pPr>
      <w:pStyle w:val="Header"/>
    </w:pPr>
  </w:p>
  <w:p w:rsidR="00EF5979" w:rsidRDefault="00EF59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21E5" w:rsidRDefault="00C221E5">
    <w:pPr>
      <w:pStyle w:val="Header"/>
      <w:tabs>
        <w:tab w:val="clear" w:pos="4320"/>
        <w:tab w:val="clear" w:pos="8640"/>
      </w:tabs>
    </w:pPr>
  </w:p>
  <w:p w:rsidR="00C221E5" w:rsidRDefault="00C221E5">
    <w:pPr>
      <w:ind w:left="6120"/>
    </w:pPr>
  </w:p>
  <w:p w:rsidR="00C221E5" w:rsidRDefault="00C221E5">
    <w:pPr>
      <w:ind w:left="5400"/>
    </w:pPr>
    <w:r>
      <w:rPr>
        <w:noProof/>
      </w:rPr>
      <w:drawing>
        <wp:inline distT="0" distB="0" distL="0" distR="0" wp14:anchorId="266222FC" wp14:editId="1DE4EEB2">
          <wp:extent cx="2559050" cy="470535"/>
          <wp:effectExtent l="0" t="0" r="0" b="5715"/>
          <wp:docPr id="1" name="Picture 1" descr="Pathology-tex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hology-text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322F5"/>
    <w:multiLevelType w:val="hybridMultilevel"/>
    <w:tmpl w:val="B4DCCC82"/>
    <w:lvl w:ilvl="0" w:tplc="07FA7E6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0E557E7"/>
    <w:multiLevelType w:val="hybridMultilevel"/>
    <w:tmpl w:val="39909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63B6A"/>
    <w:multiLevelType w:val="hybridMultilevel"/>
    <w:tmpl w:val="A1BAEB60"/>
    <w:lvl w:ilvl="0" w:tplc="F6E0763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920"/>
    <w:rsid w:val="00006830"/>
    <w:rsid w:val="000152C4"/>
    <w:rsid w:val="00031B00"/>
    <w:rsid w:val="00067F71"/>
    <w:rsid w:val="00084262"/>
    <w:rsid w:val="000B2ABF"/>
    <w:rsid w:val="00134FCA"/>
    <w:rsid w:val="00182B3C"/>
    <w:rsid w:val="0019726C"/>
    <w:rsid w:val="001E1920"/>
    <w:rsid w:val="002372A0"/>
    <w:rsid w:val="00242550"/>
    <w:rsid w:val="00244644"/>
    <w:rsid w:val="0026571C"/>
    <w:rsid w:val="002C3633"/>
    <w:rsid w:val="00327AEE"/>
    <w:rsid w:val="00337A80"/>
    <w:rsid w:val="003654A5"/>
    <w:rsid w:val="003B24E1"/>
    <w:rsid w:val="003C0689"/>
    <w:rsid w:val="004960F9"/>
    <w:rsid w:val="004A34C6"/>
    <w:rsid w:val="00522070"/>
    <w:rsid w:val="00541D8D"/>
    <w:rsid w:val="00595CCA"/>
    <w:rsid w:val="005C3866"/>
    <w:rsid w:val="005C6728"/>
    <w:rsid w:val="005D6E17"/>
    <w:rsid w:val="005E5D17"/>
    <w:rsid w:val="005F59A2"/>
    <w:rsid w:val="00606B02"/>
    <w:rsid w:val="00612D9D"/>
    <w:rsid w:val="00621C0A"/>
    <w:rsid w:val="006973C4"/>
    <w:rsid w:val="006977D1"/>
    <w:rsid w:val="006E487E"/>
    <w:rsid w:val="00707D83"/>
    <w:rsid w:val="00714CB0"/>
    <w:rsid w:val="007447FD"/>
    <w:rsid w:val="00744A1A"/>
    <w:rsid w:val="007A572B"/>
    <w:rsid w:val="007B49DA"/>
    <w:rsid w:val="007C6AE0"/>
    <w:rsid w:val="008217B2"/>
    <w:rsid w:val="00834833"/>
    <w:rsid w:val="0085073C"/>
    <w:rsid w:val="008B2CFC"/>
    <w:rsid w:val="008D0DE3"/>
    <w:rsid w:val="00900C7F"/>
    <w:rsid w:val="00902D85"/>
    <w:rsid w:val="00911FD3"/>
    <w:rsid w:val="0094334D"/>
    <w:rsid w:val="00953C23"/>
    <w:rsid w:val="00970C67"/>
    <w:rsid w:val="00973943"/>
    <w:rsid w:val="00974EEB"/>
    <w:rsid w:val="00987AC0"/>
    <w:rsid w:val="009D6423"/>
    <w:rsid w:val="00A003B0"/>
    <w:rsid w:val="00A44E80"/>
    <w:rsid w:val="00A54253"/>
    <w:rsid w:val="00A66435"/>
    <w:rsid w:val="00A74041"/>
    <w:rsid w:val="00A94ACD"/>
    <w:rsid w:val="00AA7641"/>
    <w:rsid w:val="00AD0752"/>
    <w:rsid w:val="00AF5C91"/>
    <w:rsid w:val="00B379BD"/>
    <w:rsid w:val="00B42FA6"/>
    <w:rsid w:val="00B522BF"/>
    <w:rsid w:val="00B5637B"/>
    <w:rsid w:val="00B62CDC"/>
    <w:rsid w:val="00B66303"/>
    <w:rsid w:val="00B972FA"/>
    <w:rsid w:val="00BA41DB"/>
    <w:rsid w:val="00BB7C1E"/>
    <w:rsid w:val="00BC390D"/>
    <w:rsid w:val="00BF4B62"/>
    <w:rsid w:val="00C06482"/>
    <w:rsid w:val="00C153A7"/>
    <w:rsid w:val="00C221E5"/>
    <w:rsid w:val="00C35A35"/>
    <w:rsid w:val="00C44D07"/>
    <w:rsid w:val="00C562B7"/>
    <w:rsid w:val="00C613F9"/>
    <w:rsid w:val="00C64F00"/>
    <w:rsid w:val="00C90FD8"/>
    <w:rsid w:val="00CD21BD"/>
    <w:rsid w:val="00CD3F51"/>
    <w:rsid w:val="00CD7484"/>
    <w:rsid w:val="00CE3BE7"/>
    <w:rsid w:val="00CF371C"/>
    <w:rsid w:val="00D039DF"/>
    <w:rsid w:val="00D452EE"/>
    <w:rsid w:val="00D57C3E"/>
    <w:rsid w:val="00DB2DD4"/>
    <w:rsid w:val="00DC33BD"/>
    <w:rsid w:val="00E04731"/>
    <w:rsid w:val="00E05476"/>
    <w:rsid w:val="00E17140"/>
    <w:rsid w:val="00E440B5"/>
    <w:rsid w:val="00E46FD1"/>
    <w:rsid w:val="00E8603C"/>
    <w:rsid w:val="00EA708F"/>
    <w:rsid w:val="00EB2012"/>
    <w:rsid w:val="00ED1A88"/>
    <w:rsid w:val="00ED1B13"/>
    <w:rsid w:val="00EF5979"/>
    <w:rsid w:val="00F07CE4"/>
    <w:rsid w:val="00F36ABE"/>
    <w:rsid w:val="00F878E7"/>
    <w:rsid w:val="00F91DD9"/>
    <w:rsid w:val="00F93726"/>
    <w:rsid w:val="00FF4256"/>
    <w:rsid w:val="00FF462A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34D3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4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semiHidden/>
    <w:rPr>
      <w:rFonts w:ascii="Courier New" w:eastAsia="Times New Roman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48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semiHidden/>
    <w:rsid w:val="00C06482"/>
    <w:pPr>
      <w:jc w:val="both"/>
    </w:pPr>
    <w:rPr>
      <w:rFonts w:ascii="Times New Roman" w:eastAsia="Times New Roman" w:hAnsi="Times New Roman"/>
      <w:noProof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C06482"/>
    <w:rPr>
      <w:rFonts w:ascii="Times New Roman" w:eastAsia="Times New Roman" w:hAnsi="Times New Roman"/>
      <w:noProof/>
      <w:lang w:val="en-US" w:eastAsia="en-US"/>
    </w:rPr>
  </w:style>
  <w:style w:type="paragraph" w:styleId="BodyText2">
    <w:name w:val="Body Text 2"/>
    <w:basedOn w:val="Normal"/>
    <w:link w:val="BodyText2Char"/>
    <w:semiHidden/>
    <w:rsid w:val="00C06482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noProof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06482"/>
    <w:rPr>
      <w:rFonts w:ascii="Times New Roman" w:eastAsia="Times New Roman" w:hAnsi="Times New Roman"/>
      <w:noProof/>
      <w:sz w:val="22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D1B13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rsid w:val="00B563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nie.callum@kingstonhsc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annie.callum@kingstonhsc.c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Queen’s University</Company>
  <LinksUpToDate>false</LinksUpToDate>
  <CharactersWithSpaces>1167</CharactersWithSpaces>
  <SharedDoc>false</SharedDoc>
  <HLinks>
    <vt:vector size="30" baseType="variant">
      <vt:variant>
        <vt:i4>3473459</vt:i4>
      </vt:variant>
      <vt:variant>
        <vt:i4>1058</vt:i4>
      </vt:variant>
      <vt:variant>
        <vt:i4>1025</vt:i4>
      </vt:variant>
      <vt:variant>
        <vt:i4>1</vt:i4>
      </vt:variant>
      <vt:variant>
        <vt:lpwstr>Pathology-text-logo</vt:lpwstr>
      </vt:variant>
      <vt:variant>
        <vt:lpwstr/>
      </vt:variant>
      <vt:variant>
        <vt:i4>2490465</vt:i4>
      </vt:variant>
      <vt:variant>
        <vt:i4>1061</vt:i4>
      </vt:variant>
      <vt:variant>
        <vt:i4>1026</vt:i4>
      </vt:variant>
      <vt:variant>
        <vt:i4>1</vt:i4>
      </vt:variant>
      <vt:variant>
        <vt:lpwstr>Pathology-banner-footer-150</vt:lpwstr>
      </vt:variant>
      <vt:variant>
        <vt:lpwstr/>
      </vt:variant>
      <vt:variant>
        <vt:i4>7864433</vt:i4>
      </vt:variant>
      <vt:variant>
        <vt:i4>-1</vt:i4>
      </vt:variant>
      <vt:variant>
        <vt:i4>1030</vt:i4>
      </vt:variant>
      <vt:variant>
        <vt:i4>1</vt:i4>
      </vt:variant>
      <vt:variant>
        <vt:lpwstr>QL_F_RG</vt:lpwstr>
      </vt:variant>
      <vt:variant>
        <vt:lpwstr/>
      </vt:variant>
      <vt:variant>
        <vt:i4>7864433</vt:i4>
      </vt:variant>
      <vt:variant>
        <vt:i4>-1</vt:i4>
      </vt:variant>
      <vt:variant>
        <vt:i4>1031</vt:i4>
      </vt:variant>
      <vt:variant>
        <vt:i4>1</vt:i4>
      </vt:variant>
      <vt:variant>
        <vt:lpwstr>QL_F_RG</vt:lpwstr>
      </vt:variant>
      <vt:variant>
        <vt:lpwstr/>
      </vt:variant>
      <vt:variant>
        <vt:i4>7864433</vt:i4>
      </vt:variant>
      <vt:variant>
        <vt:i4>-1</vt:i4>
      </vt:variant>
      <vt:variant>
        <vt:i4>1032</vt:i4>
      </vt:variant>
      <vt:variant>
        <vt:i4>1</vt:i4>
      </vt:variant>
      <vt:variant>
        <vt:lpwstr>QL_F_RG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x</dc:creator>
  <cp:lastModifiedBy>Ruth Anne Sebastian</cp:lastModifiedBy>
  <cp:revision>1</cp:revision>
  <cp:lastPrinted>2016-06-30T15:31:00Z</cp:lastPrinted>
  <dcterms:created xsi:type="dcterms:W3CDTF">2022-01-31T18:59:00Z</dcterms:created>
  <dcterms:modified xsi:type="dcterms:W3CDTF">2022-01-31T18:59:00Z</dcterms:modified>
</cp:coreProperties>
</file>