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45" w:rsidRDefault="009B7D45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 </w:t>
      </w:r>
      <w:r w:rsidR="00DF6245">
        <w:rPr>
          <w:rFonts w:ascii="Arial" w:hAnsi="Arial"/>
          <w:b/>
          <w:sz w:val="28"/>
        </w:rPr>
        <w:t>Principle</w:t>
      </w:r>
    </w:p>
    <w:p w:rsidR="00DF6245" w:rsidRDefault="00DF6245">
      <w:pPr>
        <w:rPr>
          <w:rFonts w:ascii="Arial" w:hAnsi="Arial"/>
          <w:b/>
          <w:sz w:val="24"/>
        </w:rPr>
      </w:pPr>
    </w:p>
    <w:p w:rsidR="00DF6245" w:rsidRDefault="00DF6245">
      <w:pPr>
        <w:suppressAutoHyphens/>
        <w:ind w:left="720" w:right="36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Inhibition (neutralisation) of Lewis and P</w:t>
      </w:r>
      <w:r>
        <w:rPr>
          <w:rFonts w:ascii="Arial" w:hAnsi="Arial"/>
          <w:spacing w:val="-2"/>
          <w:sz w:val="24"/>
          <w:vertAlign w:val="subscript"/>
          <w:lang w:val="en-GB"/>
        </w:rPr>
        <w:t>1</w:t>
      </w:r>
      <w:r>
        <w:rPr>
          <w:rFonts w:ascii="Arial" w:hAnsi="Arial"/>
          <w:spacing w:val="-2"/>
          <w:sz w:val="24"/>
          <w:lang w:val="en-GB"/>
        </w:rPr>
        <w:t xml:space="preserve"> antibodies may be achieved by exposing the antibody to soluble antigen of the same specificity.</w:t>
      </w:r>
    </w:p>
    <w:p w:rsidR="00DF6245" w:rsidRDefault="00DF6245">
      <w:pPr>
        <w:suppressAutoHyphens/>
        <w:ind w:left="720" w:right="360"/>
        <w:rPr>
          <w:rFonts w:ascii="Arial" w:hAnsi="Arial"/>
          <w:sz w:val="24"/>
        </w:rPr>
      </w:pPr>
    </w:p>
    <w:p w:rsidR="00DF6245" w:rsidRDefault="00DF6245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DF6245" w:rsidRDefault="00DF6245">
      <w:pPr>
        <w:rPr>
          <w:rFonts w:ascii="Arial" w:hAnsi="Arial"/>
          <w:b/>
          <w:sz w:val="24"/>
        </w:rPr>
      </w:pPr>
    </w:p>
    <w:p w:rsidR="00DF6245" w:rsidRDefault="00DF6245" w:rsidP="001552C2">
      <w:pPr>
        <w:numPr>
          <w:ilvl w:val="1"/>
          <w:numId w:val="1"/>
        </w:numPr>
        <w:ind w:hanging="731"/>
        <w:rPr>
          <w:rFonts w:ascii="Arial" w:hAnsi="Arial"/>
          <w:sz w:val="24"/>
        </w:rPr>
      </w:pPr>
      <w:r>
        <w:rPr>
          <w:rFonts w:ascii="Arial" w:hAnsi="Arial"/>
          <w:spacing w:val="-2"/>
          <w:sz w:val="24"/>
          <w:lang w:val="en-GB"/>
        </w:rPr>
        <w:t>Commercially prepared substances should be used for the inhibition of Lewis and P</w:t>
      </w:r>
      <w:r>
        <w:rPr>
          <w:rFonts w:ascii="Arial" w:hAnsi="Arial"/>
          <w:spacing w:val="-3"/>
          <w:sz w:val="24"/>
          <w:vertAlign w:val="subscript"/>
          <w:lang w:val="en-GB"/>
        </w:rPr>
        <w:t>1</w:t>
      </w:r>
      <w:r>
        <w:rPr>
          <w:rFonts w:ascii="Arial" w:hAnsi="Arial"/>
          <w:spacing w:val="-2"/>
          <w:sz w:val="24"/>
          <w:lang w:val="en-GB"/>
        </w:rPr>
        <w:t xml:space="preserve"> antibodies.</w:t>
      </w:r>
    </w:p>
    <w:p w:rsidR="00DF6245" w:rsidRDefault="00DF6245">
      <w:pPr>
        <w:rPr>
          <w:rFonts w:ascii="Arial" w:hAnsi="Arial"/>
          <w:sz w:val="24"/>
        </w:rPr>
      </w:pPr>
    </w:p>
    <w:p w:rsidR="00DF6245" w:rsidRDefault="00DF6245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</w:t>
      </w:r>
    </w:p>
    <w:p w:rsidR="00DF6245" w:rsidRDefault="00DF6245">
      <w:pPr>
        <w:rPr>
          <w:rFonts w:ascii="Arial" w:hAnsi="Arial"/>
          <w:sz w:val="24"/>
        </w:rPr>
      </w:pPr>
    </w:p>
    <w:p w:rsidR="00DF6245" w:rsidRPr="00EF1848" w:rsidRDefault="00DF6245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Patient plasma</w:t>
      </w:r>
      <w:r w:rsidR="00EF1848">
        <w:rPr>
          <w:rFonts w:ascii="Arial" w:hAnsi="Arial"/>
          <w:sz w:val="24"/>
        </w:rPr>
        <w:t xml:space="preserve"> (suspected to contain antibodies to Lewis or P</w:t>
      </w:r>
      <w:r w:rsidR="00EF1848">
        <w:rPr>
          <w:rFonts w:ascii="Arial" w:hAnsi="Arial"/>
          <w:sz w:val="24"/>
          <w:vertAlign w:val="subscript"/>
        </w:rPr>
        <w:t xml:space="preserve">1 </w:t>
      </w:r>
      <w:r w:rsidR="00EF1848">
        <w:rPr>
          <w:rFonts w:ascii="Arial" w:hAnsi="Arial"/>
          <w:sz w:val="24"/>
        </w:rPr>
        <w:t>antigens)</w:t>
      </w:r>
    </w:p>
    <w:p w:rsidR="00DF6245" w:rsidRDefault="00DF6245">
      <w:pPr>
        <w:ind w:left="720"/>
        <w:rPr>
          <w:rFonts w:ascii="Arial" w:hAnsi="Arial"/>
          <w:sz w:val="24"/>
        </w:rPr>
      </w:pPr>
    </w:p>
    <w:p w:rsidR="00DF6245" w:rsidRDefault="00DF6245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DF6245" w:rsidRDefault="00DF6245">
      <w:pPr>
        <w:rPr>
          <w:rFonts w:ascii="Arial" w:hAnsi="Arial"/>
          <w:sz w:val="24"/>
        </w:rPr>
      </w:pPr>
    </w:p>
    <w:p w:rsidR="00DF6245" w:rsidRDefault="00DF6245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Cell Washer</w:t>
      </w:r>
    </w:p>
    <w:p w:rsidR="00DF6245" w:rsidRDefault="00DF6245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centrifuge</w:t>
      </w:r>
    </w:p>
    <w:p w:rsidR="00DF6245" w:rsidRDefault="00DF6245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DF6245" w:rsidRDefault="00DF6245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Microscope</w:t>
      </w:r>
    </w:p>
    <w:p w:rsidR="00DF6245" w:rsidRDefault="00DF6245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Water bath/Heating block at 37</w:t>
      </w:r>
      <w:r w:rsidR="00F827CE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</w:t>
      </w:r>
    </w:p>
    <w:p w:rsidR="00DF6245" w:rsidRDefault="00DF6245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F6245" w:rsidRDefault="00DF6245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– 10 x 75</w:t>
      </w:r>
      <w:r w:rsidR="00F827C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mm</w:t>
      </w:r>
    </w:p>
    <w:p w:rsidR="00DF6245" w:rsidRDefault="00DF6245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DF6245" w:rsidRDefault="00DF6245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F6245" w:rsidRDefault="00DF6245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F1848">
        <w:rPr>
          <w:rFonts w:ascii="Arial" w:hAnsi="Arial"/>
          <w:sz w:val="24"/>
        </w:rPr>
        <w:t>0.9%</w:t>
      </w:r>
      <w:r w:rsidR="00F827CE">
        <w:rPr>
          <w:rFonts w:ascii="Arial" w:hAnsi="Arial"/>
          <w:sz w:val="24"/>
        </w:rPr>
        <w:t xml:space="preserve"> s</w:t>
      </w:r>
      <w:r>
        <w:rPr>
          <w:rFonts w:ascii="Arial" w:hAnsi="Arial"/>
          <w:sz w:val="24"/>
        </w:rPr>
        <w:t>aline</w:t>
      </w:r>
    </w:p>
    <w:p w:rsidR="00DF6245" w:rsidRDefault="00DF6245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Anti-IgG</w:t>
      </w:r>
    </w:p>
    <w:p w:rsidR="00DF6245" w:rsidRDefault="00DF6245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IgG-coated cells</w:t>
      </w:r>
    </w:p>
    <w:p w:rsidR="00DF6245" w:rsidRDefault="00DF6245">
      <w:pPr>
        <w:pStyle w:val="BodyTextIndent"/>
      </w:pPr>
      <w:r>
        <w:t>Commercially prepared Lewis or P</w:t>
      </w:r>
      <w:r>
        <w:rPr>
          <w:vertAlign w:val="subscript"/>
        </w:rPr>
        <w:t>1</w:t>
      </w:r>
      <w:r>
        <w:t xml:space="preserve"> blood group substance</w:t>
      </w:r>
    </w:p>
    <w:p w:rsidR="00DF6245" w:rsidRDefault="00DF6245">
      <w:pPr>
        <w:pStyle w:val="BodyTextIndent"/>
      </w:pPr>
    </w:p>
    <w:p w:rsidR="00DF6245" w:rsidRDefault="00DF6245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 – N/A</w:t>
      </w:r>
    </w:p>
    <w:p w:rsidR="00DF6245" w:rsidRDefault="00DF6245">
      <w:pPr>
        <w:rPr>
          <w:rFonts w:ascii="Arial" w:hAnsi="Arial"/>
          <w:b/>
          <w:sz w:val="24"/>
        </w:rPr>
      </w:pPr>
    </w:p>
    <w:p w:rsidR="005D6682" w:rsidRDefault="005D6682">
      <w:pPr>
        <w:rPr>
          <w:rFonts w:ascii="Arial" w:hAnsi="Arial"/>
          <w:b/>
          <w:sz w:val="24"/>
        </w:rPr>
      </w:pPr>
    </w:p>
    <w:p w:rsidR="005D6682" w:rsidRDefault="005D6682">
      <w:pPr>
        <w:rPr>
          <w:rFonts w:ascii="Arial" w:hAnsi="Arial"/>
          <w:b/>
          <w:sz w:val="24"/>
        </w:rPr>
      </w:pPr>
    </w:p>
    <w:p w:rsidR="00DF6245" w:rsidRDefault="00DF6245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Procedure</w:t>
      </w:r>
    </w:p>
    <w:p w:rsidR="00DF6245" w:rsidRDefault="00DF6245">
      <w:pPr>
        <w:suppressAutoHyphens/>
        <w:rPr>
          <w:spacing w:val="-2"/>
          <w:sz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6"/>
      </w:tblGrid>
      <w:tr w:rsidR="00747F6D" w:rsidRPr="000E073D" w:rsidTr="000E073D">
        <w:trPr>
          <w:jc w:val="center"/>
        </w:trPr>
        <w:tc>
          <w:tcPr>
            <w:tcW w:w="8606" w:type="dxa"/>
            <w:shd w:val="clear" w:color="auto" w:fill="auto"/>
          </w:tcPr>
          <w:p w:rsidR="00747F6D" w:rsidRPr="000E073D" w:rsidRDefault="00747F6D" w:rsidP="001552C2">
            <w:pPr>
              <w:numPr>
                <w:ilvl w:val="1"/>
                <w:numId w:val="1"/>
              </w:numPr>
              <w:tabs>
                <w:tab w:val="clear" w:pos="1440"/>
                <w:tab w:val="num" w:pos="726"/>
              </w:tabs>
              <w:suppressAutoHyphens/>
              <w:ind w:left="726" w:hanging="726"/>
              <w:rPr>
                <w:rFonts w:ascii="Arial" w:hAnsi="Arial"/>
                <w:spacing w:val="-2"/>
                <w:sz w:val="24"/>
                <w:lang w:val="en-GB"/>
              </w:rPr>
            </w:pPr>
            <w:r w:rsidRPr="000E073D">
              <w:rPr>
                <w:rFonts w:ascii="Arial" w:hAnsi="Arial"/>
                <w:spacing w:val="-2"/>
                <w:sz w:val="24"/>
                <w:lang w:val="en-GB"/>
              </w:rPr>
              <w:t>To each of two tubes, add adequate plasma to perform the desired tests (usually 1mL is sufficient).</w:t>
            </w:r>
          </w:p>
        </w:tc>
      </w:tr>
      <w:tr w:rsidR="00747F6D" w:rsidRPr="000E073D" w:rsidTr="000E073D">
        <w:trPr>
          <w:jc w:val="center"/>
        </w:trPr>
        <w:tc>
          <w:tcPr>
            <w:tcW w:w="8606" w:type="dxa"/>
            <w:shd w:val="clear" w:color="auto" w:fill="auto"/>
          </w:tcPr>
          <w:p w:rsidR="00747F6D" w:rsidRPr="000E073D" w:rsidRDefault="00747F6D" w:rsidP="001552C2">
            <w:pPr>
              <w:numPr>
                <w:ilvl w:val="1"/>
                <w:numId w:val="1"/>
              </w:numPr>
              <w:tabs>
                <w:tab w:val="clear" w:pos="1440"/>
                <w:tab w:val="num" w:pos="726"/>
              </w:tabs>
              <w:suppressAutoHyphens/>
              <w:ind w:left="726" w:hanging="726"/>
              <w:rPr>
                <w:rFonts w:ascii="Arial" w:hAnsi="Arial"/>
                <w:spacing w:val="-2"/>
                <w:sz w:val="24"/>
                <w:lang w:val="en-GB"/>
              </w:rPr>
            </w:pPr>
            <w:r w:rsidRPr="000E073D">
              <w:rPr>
                <w:rFonts w:ascii="Arial" w:hAnsi="Arial"/>
                <w:spacing w:val="-2"/>
                <w:sz w:val="24"/>
                <w:lang w:val="en-GB"/>
              </w:rPr>
              <w:t>To one tube, add Lewis or P</w:t>
            </w:r>
            <w:r w:rsidRPr="000E073D">
              <w:rPr>
                <w:rFonts w:ascii="Arial" w:hAnsi="Arial"/>
                <w:spacing w:val="-2"/>
                <w:sz w:val="24"/>
                <w:vertAlign w:val="subscript"/>
                <w:lang w:val="en-GB"/>
              </w:rPr>
              <w:t xml:space="preserve">1 </w:t>
            </w:r>
            <w:r w:rsidRPr="000E073D">
              <w:rPr>
                <w:rFonts w:ascii="Arial" w:hAnsi="Arial"/>
                <w:spacing w:val="-2"/>
                <w:sz w:val="24"/>
                <w:lang w:val="en-GB"/>
              </w:rPr>
              <w:t>substance in a ratio of 1 part substance to 10 parts plasma.</w:t>
            </w:r>
          </w:p>
        </w:tc>
      </w:tr>
      <w:tr w:rsidR="00747F6D" w:rsidRPr="000E073D" w:rsidTr="000E073D">
        <w:trPr>
          <w:jc w:val="center"/>
        </w:trPr>
        <w:tc>
          <w:tcPr>
            <w:tcW w:w="8606" w:type="dxa"/>
            <w:shd w:val="clear" w:color="auto" w:fill="auto"/>
          </w:tcPr>
          <w:p w:rsidR="00747F6D" w:rsidRPr="000E073D" w:rsidRDefault="00747F6D" w:rsidP="001552C2">
            <w:pPr>
              <w:numPr>
                <w:ilvl w:val="1"/>
                <w:numId w:val="1"/>
              </w:numPr>
              <w:tabs>
                <w:tab w:val="clear" w:pos="1440"/>
                <w:tab w:val="num" w:pos="726"/>
              </w:tabs>
              <w:suppressAutoHyphens/>
              <w:ind w:left="726" w:hanging="726"/>
              <w:rPr>
                <w:rFonts w:ascii="Arial" w:hAnsi="Arial"/>
                <w:spacing w:val="-2"/>
                <w:sz w:val="24"/>
                <w:lang w:val="en-GB"/>
              </w:rPr>
            </w:pPr>
            <w:r w:rsidRPr="000E073D">
              <w:rPr>
                <w:rFonts w:ascii="Arial" w:hAnsi="Arial"/>
                <w:spacing w:val="-2"/>
                <w:sz w:val="24"/>
                <w:lang w:val="en-GB"/>
              </w:rPr>
              <w:t>To second tube, add same volume of saline as substance previously added in step 6.2 (dilution control).</w:t>
            </w:r>
          </w:p>
        </w:tc>
      </w:tr>
      <w:tr w:rsidR="00747F6D" w:rsidRPr="000E073D" w:rsidTr="000E073D">
        <w:trPr>
          <w:jc w:val="center"/>
        </w:trPr>
        <w:tc>
          <w:tcPr>
            <w:tcW w:w="8606" w:type="dxa"/>
            <w:shd w:val="clear" w:color="auto" w:fill="auto"/>
          </w:tcPr>
          <w:p w:rsidR="00747F6D" w:rsidRPr="000E073D" w:rsidRDefault="00747F6D" w:rsidP="001552C2">
            <w:pPr>
              <w:numPr>
                <w:ilvl w:val="1"/>
                <w:numId w:val="1"/>
              </w:numPr>
              <w:tabs>
                <w:tab w:val="clear" w:pos="1440"/>
                <w:tab w:val="num" w:pos="726"/>
              </w:tabs>
              <w:suppressAutoHyphens/>
              <w:ind w:left="726" w:hanging="726"/>
              <w:rPr>
                <w:rFonts w:ascii="Arial" w:hAnsi="Arial"/>
                <w:spacing w:val="-2"/>
                <w:sz w:val="24"/>
                <w:lang w:val="en-GB"/>
              </w:rPr>
            </w:pPr>
            <w:r w:rsidRPr="000E073D">
              <w:rPr>
                <w:rFonts w:ascii="Arial" w:hAnsi="Arial"/>
                <w:spacing w:val="-2"/>
                <w:sz w:val="24"/>
                <w:lang w:val="en-GB"/>
              </w:rPr>
              <w:t>Mix, allow to stand at room temperature for at least 5 minutes.</w:t>
            </w:r>
          </w:p>
        </w:tc>
      </w:tr>
      <w:tr w:rsidR="00747F6D" w:rsidRPr="000E073D" w:rsidTr="000E073D">
        <w:trPr>
          <w:jc w:val="center"/>
        </w:trPr>
        <w:tc>
          <w:tcPr>
            <w:tcW w:w="8606" w:type="dxa"/>
            <w:shd w:val="clear" w:color="auto" w:fill="auto"/>
          </w:tcPr>
          <w:p w:rsidR="00747F6D" w:rsidRPr="000E073D" w:rsidRDefault="00747F6D" w:rsidP="001552C2">
            <w:pPr>
              <w:numPr>
                <w:ilvl w:val="1"/>
                <w:numId w:val="1"/>
              </w:numPr>
              <w:tabs>
                <w:tab w:val="clear" w:pos="1440"/>
                <w:tab w:val="num" w:pos="726"/>
              </w:tabs>
              <w:suppressAutoHyphens/>
              <w:ind w:left="726" w:hanging="726"/>
              <w:rPr>
                <w:rFonts w:ascii="Arial" w:hAnsi="Arial"/>
                <w:spacing w:val="-2"/>
                <w:sz w:val="24"/>
                <w:lang w:val="en-GB"/>
              </w:rPr>
            </w:pPr>
            <w:r w:rsidRPr="000E073D">
              <w:rPr>
                <w:rFonts w:ascii="Arial" w:hAnsi="Arial"/>
                <w:spacing w:val="-2"/>
                <w:sz w:val="24"/>
                <w:lang w:val="en-GB"/>
              </w:rPr>
              <w:t>Test untreated, undiluted plasma by appropriate procedure in parallel with neutralized plasma and control.</w:t>
            </w:r>
          </w:p>
        </w:tc>
      </w:tr>
    </w:tbl>
    <w:p w:rsidR="00747F6D" w:rsidRDefault="00747F6D" w:rsidP="00747F6D">
      <w:pPr>
        <w:suppressAutoHyphens/>
        <w:ind w:left="1440"/>
        <w:rPr>
          <w:rFonts w:ascii="Arial" w:hAnsi="Arial"/>
          <w:spacing w:val="-2"/>
          <w:sz w:val="24"/>
          <w:lang w:val="en-GB"/>
        </w:rPr>
      </w:pPr>
    </w:p>
    <w:p w:rsidR="00DF6245" w:rsidRDefault="00DF6245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Reporting  </w:t>
      </w:r>
    </w:p>
    <w:p w:rsidR="00DF6245" w:rsidRDefault="00DF6245">
      <w:pPr>
        <w:rPr>
          <w:rFonts w:ascii="Arial" w:hAnsi="Arial"/>
          <w:sz w:val="24"/>
        </w:rPr>
      </w:pPr>
    </w:p>
    <w:p w:rsidR="00DF6245" w:rsidRDefault="00DF6245">
      <w:p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u w:val="single"/>
          <w:lang w:val="en-GB"/>
        </w:rPr>
        <w:t>Interpretation of results:</w:t>
      </w:r>
    </w:p>
    <w:p w:rsidR="00DF6245" w:rsidRDefault="00DF6245">
      <w:pPr>
        <w:suppressAutoHyphens/>
        <w:rPr>
          <w:spacing w:val="-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3120"/>
      </w:tblGrid>
      <w:tr w:rsidR="00DF6245">
        <w:tc>
          <w:tcPr>
            <w:tcW w:w="2520" w:type="dxa"/>
            <w:tcBorders>
              <w:top w:val="double" w:sz="6" w:space="0" w:color="auto"/>
              <w:left w:val="double" w:sz="6" w:space="0" w:color="auto"/>
            </w:tcBorders>
          </w:tcPr>
          <w:p w:rsidR="00DF6245" w:rsidRDefault="00DF6245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fldChar w:fldCharType="begin"/>
            </w:r>
            <w:r>
              <w:rPr>
                <w:rFonts w:ascii="Arial" w:hAnsi="Arial"/>
                <w:spacing w:val="-2"/>
                <w:sz w:val="24"/>
                <w:lang w:val="en-GB"/>
              </w:rPr>
              <w:instrText xml:space="preserve">PRIVATE </w:instrText>
            </w:r>
            <w:r>
              <w:rPr>
                <w:rFonts w:ascii="Arial" w:hAnsi="Arial"/>
                <w:spacing w:val="-2"/>
                <w:sz w:val="24"/>
                <w:lang w:val="en-GB"/>
              </w:rPr>
              <w:fldChar w:fldCharType="end"/>
            </w:r>
            <w:r>
              <w:rPr>
                <w:rFonts w:ascii="Arial" w:hAnsi="Arial"/>
                <w:spacing w:val="-2"/>
                <w:sz w:val="24"/>
                <w:lang w:val="en-GB"/>
              </w:rPr>
              <w:t>TEST PLASMA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</w:tcBorders>
          </w:tcPr>
          <w:p w:rsidR="00DF6245" w:rsidRDefault="00DF6245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CONTROL PLASMA</w:t>
            </w:r>
          </w:p>
        </w:tc>
        <w:tc>
          <w:tcPr>
            <w:tcW w:w="312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DF6245" w:rsidRDefault="00DF6245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INTERPRETATION</w:t>
            </w:r>
          </w:p>
        </w:tc>
      </w:tr>
      <w:tr w:rsidR="00DF6245">
        <w:tc>
          <w:tcPr>
            <w:tcW w:w="2520" w:type="dxa"/>
            <w:tcBorders>
              <w:top w:val="single" w:sz="6" w:space="0" w:color="auto"/>
              <w:left w:val="double" w:sz="6" w:space="0" w:color="auto"/>
            </w:tcBorders>
          </w:tcPr>
          <w:p w:rsidR="00DF6245" w:rsidRDefault="00DF6245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Non Reactive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DF6245" w:rsidRDefault="00DF6245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Reactive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F6245" w:rsidRDefault="00DF6245">
            <w:pPr>
              <w:suppressAutoHyphens/>
              <w:spacing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Lewis or P</w:t>
            </w:r>
            <w:r>
              <w:rPr>
                <w:rFonts w:ascii="Arial" w:hAnsi="Arial"/>
                <w:spacing w:val="-2"/>
                <w:sz w:val="24"/>
                <w:vertAlign w:val="subscript"/>
                <w:lang w:val="en-GB"/>
              </w:rPr>
              <w:t xml:space="preserve">1 </w:t>
            </w:r>
            <w:r>
              <w:rPr>
                <w:rFonts w:ascii="Arial" w:hAnsi="Arial"/>
                <w:spacing w:val="-2"/>
                <w:sz w:val="24"/>
                <w:lang w:val="en-GB"/>
              </w:rPr>
              <w:t>antibodies present</w:t>
            </w:r>
          </w:p>
        </w:tc>
      </w:tr>
      <w:tr w:rsidR="00DF6245">
        <w:tc>
          <w:tcPr>
            <w:tcW w:w="2520" w:type="dxa"/>
            <w:tcBorders>
              <w:top w:val="single" w:sz="6" w:space="0" w:color="auto"/>
              <w:left w:val="double" w:sz="6" w:space="0" w:color="auto"/>
            </w:tcBorders>
          </w:tcPr>
          <w:p w:rsidR="00DF6245" w:rsidRDefault="00DF6245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Reactive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DF6245" w:rsidRDefault="00DF6245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Reactive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F6245" w:rsidRDefault="00DF6245">
            <w:pPr>
              <w:suppressAutoHyphens/>
              <w:spacing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Antibodies not Lewis or P</w:t>
            </w:r>
            <w:r>
              <w:rPr>
                <w:rFonts w:ascii="Arial" w:hAnsi="Arial"/>
                <w:spacing w:val="-2"/>
                <w:sz w:val="24"/>
                <w:vertAlign w:val="subscript"/>
                <w:lang w:val="en-GB"/>
              </w:rPr>
              <w:t xml:space="preserve">1 </w:t>
            </w:r>
            <w:r>
              <w:rPr>
                <w:rFonts w:ascii="Arial" w:hAnsi="Arial"/>
                <w:spacing w:val="-2"/>
                <w:sz w:val="24"/>
                <w:lang w:val="en-GB"/>
              </w:rPr>
              <w:t>specificity</w:t>
            </w:r>
          </w:p>
        </w:tc>
      </w:tr>
      <w:tr w:rsidR="00DF6245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DF6245" w:rsidRDefault="00DF6245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Non Reactive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F6245" w:rsidRDefault="00DF6245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Non Reactive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F6245" w:rsidRDefault="00DF6245">
            <w:pPr>
              <w:suppressAutoHyphens/>
              <w:spacing w:before="90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Antibody diluted out</w:t>
            </w:r>
          </w:p>
          <w:p w:rsidR="00DF6245" w:rsidRDefault="00DF6245">
            <w:pPr>
              <w:suppressAutoHyphens/>
              <w:spacing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No conclusion</w:t>
            </w:r>
          </w:p>
        </w:tc>
      </w:tr>
    </w:tbl>
    <w:p w:rsidR="00DF6245" w:rsidRDefault="00DF6245">
      <w:pPr>
        <w:rPr>
          <w:rFonts w:ascii="Arial" w:hAnsi="Arial"/>
          <w:sz w:val="24"/>
        </w:rPr>
      </w:pPr>
    </w:p>
    <w:p w:rsidR="00DF6245" w:rsidRDefault="00DF6245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  <w:r w:rsidR="00747F6D">
        <w:rPr>
          <w:rFonts w:ascii="Arial" w:hAnsi="Arial"/>
          <w:b/>
          <w:sz w:val="28"/>
        </w:rPr>
        <w:t xml:space="preserve"> – N/A</w:t>
      </w:r>
    </w:p>
    <w:p w:rsidR="00DF6245" w:rsidRDefault="00DF6245">
      <w:pPr>
        <w:rPr>
          <w:rFonts w:ascii="Arial" w:hAnsi="Arial"/>
          <w:sz w:val="24"/>
        </w:rPr>
      </w:pPr>
    </w:p>
    <w:p w:rsidR="00DF6245" w:rsidRDefault="00DF6245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DF6245" w:rsidRDefault="00DF6245">
      <w:pPr>
        <w:rPr>
          <w:rFonts w:ascii="Arial" w:hAnsi="Arial"/>
          <w:sz w:val="28"/>
        </w:rPr>
      </w:pPr>
    </w:p>
    <w:p w:rsidR="00DF6245" w:rsidRDefault="00E01AAA" w:rsidP="00747F6D">
      <w:pPr>
        <w:numPr>
          <w:ilvl w:val="1"/>
          <w:numId w:val="1"/>
        </w:numPr>
        <w:ind w:hanging="589"/>
        <w:rPr>
          <w:rFonts w:ascii="Arial" w:hAnsi="Arial"/>
          <w:sz w:val="24"/>
        </w:rPr>
      </w:pPr>
      <w:r>
        <w:rPr>
          <w:rFonts w:ascii="Arial" w:hAnsi="Arial"/>
          <w:sz w:val="24"/>
        </w:rPr>
        <w:t>Immucor</w:t>
      </w:r>
      <w:r w:rsidR="00817664">
        <w:rPr>
          <w:rFonts w:ascii="Arial" w:hAnsi="Arial"/>
          <w:sz w:val="24"/>
        </w:rPr>
        <w:t>, Inc.</w:t>
      </w:r>
      <w:r w:rsidR="00DF6245">
        <w:rPr>
          <w:rFonts w:ascii="Arial" w:hAnsi="Arial"/>
          <w:sz w:val="24"/>
        </w:rPr>
        <w:t xml:space="preserve"> Insert </w:t>
      </w:r>
      <w:r>
        <w:rPr>
          <w:rFonts w:ascii="Arial" w:hAnsi="Arial"/>
          <w:sz w:val="24"/>
        </w:rPr>
        <w:t>9002G December 2000</w:t>
      </w:r>
      <w:r w:rsidR="00EF1848">
        <w:rPr>
          <w:rFonts w:ascii="Arial" w:hAnsi="Arial"/>
          <w:sz w:val="24"/>
        </w:rPr>
        <w:t xml:space="preserve"> or most current</w:t>
      </w:r>
      <w:r w:rsidR="00DF6245">
        <w:rPr>
          <w:rFonts w:ascii="Arial" w:hAnsi="Arial"/>
          <w:sz w:val="24"/>
        </w:rPr>
        <w:t xml:space="preserve"> (Lewis Substance).</w:t>
      </w:r>
    </w:p>
    <w:p w:rsidR="00DF6245" w:rsidRDefault="00DF6245">
      <w:pPr>
        <w:ind w:left="720"/>
        <w:rPr>
          <w:rFonts w:ascii="Arial" w:hAnsi="Arial"/>
          <w:sz w:val="24"/>
        </w:rPr>
      </w:pPr>
    </w:p>
    <w:p w:rsidR="00DF6245" w:rsidRDefault="00817664" w:rsidP="00747F6D">
      <w:pPr>
        <w:numPr>
          <w:ilvl w:val="1"/>
          <w:numId w:val="1"/>
        </w:numPr>
        <w:ind w:hanging="589"/>
        <w:rPr>
          <w:rFonts w:ascii="Arial" w:hAnsi="Arial"/>
          <w:sz w:val="24"/>
        </w:rPr>
      </w:pPr>
      <w:r>
        <w:rPr>
          <w:rFonts w:ascii="Arial" w:hAnsi="Arial"/>
          <w:sz w:val="24"/>
        </w:rPr>
        <w:t>Immucor, Inc.</w:t>
      </w:r>
      <w:r w:rsidR="00DF6245">
        <w:rPr>
          <w:rFonts w:ascii="Arial" w:hAnsi="Arial"/>
          <w:sz w:val="24"/>
        </w:rPr>
        <w:t xml:space="preserve"> Insert </w:t>
      </w:r>
      <w:r>
        <w:rPr>
          <w:rFonts w:ascii="Arial" w:hAnsi="Arial"/>
          <w:sz w:val="24"/>
        </w:rPr>
        <w:t>3004-1</w:t>
      </w:r>
      <w:r w:rsidR="00E01AA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October 2007</w:t>
      </w:r>
      <w:r w:rsidR="00EF1848">
        <w:rPr>
          <w:rFonts w:ascii="Arial" w:hAnsi="Arial"/>
          <w:sz w:val="24"/>
        </w:rPr>
        <w:t xml:space="preserve"> or most current</w:t>
      </w:r>
      <w:r w:rsidR="00747F6D">
        <w:rPr>
          <w:rFonts w:ascii="Arial" w:hAnsi="Arial"/>
          <w:sz w:val="24"/>
        </w:rPr>
        <w:t xml:space="preserve"> </w:t>
      </w:r>
      <w:r w:rsidR="00DF6245">
        <w:rPr>
          <w:rFonts w:ascii="Arial" w:hAnsi="Arial"/>
          <w:sz w:val="24"/>
        </w:rPr>
        <w:t>(P</w:t>
      </w:r>
      <w:r w:rsidR="00DF6245">
        <w:rPr>
          <w:rFonts w:ascii="Arial" w:hAnsi="Arial"/>
          <w:sz w:val="24"/>
          <w:vertAlign w:val="subscript"/>
        </w:rPr>
        <w:t xml:space="preserve">1 </w:t>
      </w:r>
      <w:r w:rsidR="00DF6245">
        <w:rPr>
          <w:rFonts w:ascii="Arial" w:hAnsi="Arial"/>
          <w:sz w:val="24"/>
        </w:rPr>
        <w:t>Substance).</w:t>
      </w:r>
    </w:p>
    <w:p w:rsidR="00EF1848" w:rsidRDefault="00EF1848" w:rsidP="009B7D45">
      <w:pPr>
        <w:pStyle w:val="ListParagraph"/>
        <w:rPr>
          <w:rFonts w:ascii="Arial" w:hAnsi="Arial"/>
          <w:sz w:val="24"/>
        </w:rPr>
      </w:pPr>
    </w:p>
    <w:p w:rsidR="00EF1848" w:rsidRDefault="00EF1848" w:rsidP="00747F6D">
      <w:pPr>
        <w:numPr>
          <w:ilvl w:val="1"/>
          <w:numId w:val="1"/>
        </w:numPr>
        <w:suppressAutoHyphens/>
        <w:ind w:hanging="589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Judd, WJ ed. Judd’s Methods in Immunohematology, 3rd ed,   Bethesda, MD; 2008:  323-326.</w:t>
      </w:r>
    </w:p>
    <w:p w:rsidR="00747F6D" w:rsidRDefault="00747F6D" w:rsidP="00747F6D">
      <w:pPr>
        <w:pStyle w:val="ListParagraph"/>
        <w:rPr>
          <w:rFonts w:ascii="Arial" w:hAnsi="Arial"/>
          <w:spacing w:val="-2"/>
          <w:sz w:val="24"/>
          <w:lang w:val="en-GB"/>
        </w:rPr>
      </w:pPr>
    </w:p>
    <w:p w:rsidR="00747F6D" w:rsidRPr="00747F6D" w:rsidRDefault="00747F6D" w:rsidP="00747F6D">
      <w:pPr>
        <w:numPr>
          <w:ilvl w:val="0"/>
          <w:numId w:val="1"/>
        </w:numPr>
        <w:suppressAutoHyphens/>
        <w:rPr>
          <w:rFonts w:ascii="Arial" w:hAnsi="Arial"/>
          <w:b/>
          <w:spacing w:val="-2"/>
          <w:sz w:val="28"/>
          <w:lang w:val="en-GB"/>
        </w:rPr>
      </w:pPr>
      <w:r w:rsidRPr="00747F6D">
        <w:rPr>
          <w:rFonts w:ascii="Arial" w:hAnsi="Arial"/>
          <w:b/>
          <w:spacing w:val="-2"/>
          <w:sz w:val="28"/>
          <w:lang w:val="en-GB"/>
        </w:rPr>
        <w:t>Revision History</w:t>
      </w:r>
    </w:p>
    <w:p w:rsidR="00EF1848" w:rsidRDefault="00EF1848" w:rsidP="009B7D45">
      <w:pPr>
        <w:ind w:left="72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71"/>
      </w:tblGrid>
      <w:tr w:rsidR="00747F6D" w:rsidTr="001552C2">
        <w:tc>
          <w:tcPr>
            <w:tcW w:w="3085" w:type="dxa"/>
            <w:shd w:val="clear" w:color="auto" w:fill="BFBFBF"/>
          </w:tcPr>
          <w:p w:rsidR="00747F6D" w:rsidRPr="000E073D" w:rsidRDefault="00747F6D" w:rsidP="001552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073D">
              <w:rPr>
                <w:rFonts w:ascii="Arial" w:hAnsi="Arial" w:cs="Arial"/>
                <w:b/>
                <w:sz w:val="22"/>
                <w:szCs w:val="22"/>
              </w:rPr>
              <w:t>Revision Date</w:t>
            </w:r>
          </w:p>
        </w:tc>
        <w:tc>
          <w:tcPr>
            <w:tcW w:w="5771" w:type="dxa"/>
            <w:shd w:val="clear" w:color="auto" w:fill="BFBFBF"/>
          </w:tcPr>
          <w:p w:rsidR="00747F6D" w:rsidRPr="000E073D" w:rsidRDefault="00747F6D" w:rsidP="001552C2">
            <w:pPr>
              <w:jc w:val="center"/>
              <w:rPr>
                <w:rFonts w:ascii="Arial" w:hAnsi="Arial" w:cs="Arial"/>
                <w:b/>
              </w:rPr>
            </w:pPr>
            <w:r w:rsidRPr="000E073D">
              <w:rPr>
                <w:rFonts w:ascii="Arial" w:hAnsi="Arial" w:cs="Arial"/>
                <w:b/>
                <w:sz w:val="22"/>
              </w:rPr>
              <w:t>Summary of Revision</w:t>
            </w:r>
          </w:p>
        </w:tc>
      </w:tr>
      <w:tr w:rsidR="00747F6D" w:rsidTr="001552C2">
        <w:tc>
          <w:tcPr>
            <w:tcW w:w="3085" w:type="dxa"/>
            <w:shd w:val="clear" w:color="auto" w:fill="auto"/>
          </w:tcPr>
          <w:p w:rsidR="00747F6D" w:rsidRPr="000E073D" w:rsidRDefault="00747F6D">
            <w:pPr>
              <w:rPr>
                <w:rFonts w:ascii="Arial" w:hAnsi="Arial" w:cs="Arial"/>
              </w:rPr>
            </w:pPr>
            <w:r w:rsidRPr="000E073D">
              <w:rPr>
                <w:rFonts w:ascii="Arial" w:hAnsi="Arial" w:cs="Arial"/>
                <w:sz w:val="22"/>
              </w:rPr>
              <w:t>September 1, 2014</w:t>
            </w:r>
          </w:p>
        </w:tc>
        <w:tc>
          <w:tcPr>
            <w:tcW w:w="5771" w:type="dxa"/>
            <w:shd w:val="clear" w:color="auto" w:fill="auto"/>
          </w:tcPr>
          <w:p w:rsidR="00747F6D" w:rsidRPr="00747F6D" w:rsidRDefault="00747F6D" w:rsidP="000E073D">
            <w:pPr>
              <w:numPr>
                <w:ilvl w:val="0"/>
                <w:numId w:val="12"/>
              </w:numPr>
            </w:pPr>
            <w:r w:rsidRPr="000E073D">
              <w:rPr>
                <w:rFonts w:ascii="Arial" w:hAnsi="Arial" w:cs="Arial"/>
                <w:sz w:val="22"/>
              </w:rPr>
              <w:t xml:space="preserve">Revised name of manual </w:t>
            </w:r>
          </w:p>
          <w:p w:rsidR="00747F6D" w:rsidRPr="00747F6D" w:rsidRDefault="00747F6D" w:rsidP="000E073D">
            <w:pPr>
              <w:numPr>
                <w:ilvl w:val="0"/>
                <w:numId w:val="12"/>
              </w:numPr>
            </w:pPr>
            <w:r w:rsidRPr="000E073D">
              <w:rPr>
                <w:rFonts w:ascii="Arial" w:hAnsi="Arial" w:cs="Arial"/>
                <w:sz w:val="22"/>
              </w:rPr>
              <w:t>Added “suspected to contain antibodies to Lewis or P</w:t>
            </w:r>
            <w:r w:rsidRPr="000E073D">
              <w:rPr>
                <w:rFonts w:ascii="Arial" w:hAnsi="Arial" w:cs="Arial"/>
                <w:sz w:val="22"/>
                <w:vertAlign w:val="subscript"/>
              </w:rPr>
              <w:t>1</w:t>
            </w:r>
            <w:r w:rsidRPr="000E073D">
              <w:rPr>
                <w:rFonts w:ascii="Arial" w:hAnsi="Arial" w:cs="Arial"/>
                <w:sz w:val="22"/>
              </w:rPr>
              <w:t xml:space="preserve"> antigens” to section 3.0</w:t>
            </w:r>
          </w:p>
          <w:p w:rsidR="00747F6D" w:rsidRPr="00747F6D" w:rsidRDefault="00747F6D" w:rsidP="000E073D">
            <w:pPr>
              <w:numPr>
                <w:ilvl w:val="0"/>
                <w:numId w:val="12"/>
              </w:numPr>
            </w:pPr>
            <w:r w:rsidRPr="000E073D">
              <w:rPr>
                <w:rFonts w:ascii="Arial" w:hAnsi="Arial" w:cs="Arial"/>
                <w:sz w:val="22"/>
              </w:rPr>
              <w:t>Replaced “Normal Saline” with “0.9% Saline” in section 4.0- Reagents</w:t>
            </w:r>
          </w:p>
          <w:p w:rsidR="00747F6D" w:rsidRPr="00747F6D" w:rsidRDefault="00747F6D" w:rsidP="000E073D">
            <w:pPr>
              <w:numPr>
                <w:ilvl w:val="0"/>
                <w:numId w:val="12"/>
              </w:numPr>
            </w:pPr>
            <w:r w:rsidRPr="000E073D">
              <w:rPr>
                <w:rFonts w:ascii="Arial" w:hAnsi="Arial" w:cs="Arial"/>
                <w:sz w:val="22"/>
              </w:rPr>
              <w:t>Revised wording of section 6.1 to include “usually 1 mL is sufficient.”</w:t>
            </w:r>
          </w:p>
          <w:p w:rsidR="00747F6D" w:rsidRDefault="00747F6D" w:rsidP="000E073D">
            <w:pPr>
              <w:numPr>
                <w:ilvl w:val="0"/>
                <w:numId w:val="12"/>
              </w:numPr>
            </w:pPr>
            <w:r w:rsidRPr="000E073D">
              <w:rPr>
                <w:rFonts w:ascii="Arial" w:hAnsi="Arial" w:cs="Arial"/>
                <w:sz w:val="22"/>
              </w:rPr>
              <w:t>Updated list of references to include most recent editions</w:t>
            </w:r>
          </w:p>
        </w:tc>
      </w:tr>
    </w:tbl>
    <w:p w:rsidR="00DF6245" w:rsidRDefault="00DF6245"/>
    <w:sectPr w:rsidR="00DF62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B1A" w:rsidRDefault="00215B1A">
      <w:r>
        <w:separator/>
      </w:r>
    </w:p>
  </w:endnote>
  <w:endnote w:type="continuationSeparator" w:id="0">
    <w:p w:rsidR="00215B1A" w:rsidRDefault="0021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F6245">
      <w:trPr>
        <w:trHeight w:val="720"/>
      </w:trPr>
      <w:tc>
        <w:tcPr>
          <w:tcW w:w="1368" w:type="dxa"/>
        </w:tcPr>
        <w:p w:rsidR="00DF6245" w:rsidRDefault="00DF6245">
          <w:pPr>
            <w:pStyle w:val="Footer"/>
            <w:jc w:val="center"/>
            <w:rPr>
              <w:sz w:val="8"/>
            </w:rPr>
          </w:pPr>
        </w:p>
        <w:p w:rsidR="00DF6245" w:rsidRDefault="00C1729F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DF6245" w:rsidRDefault="00DF624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827CE" w:rsidRDefault="00F827CE" w:rsidP="00F827CE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DF6245" w:rsidRDefault="004E51C3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DF6245">
            <w:rPr>
              <w:rFonts w:ascii="Arial" w:hAnsi="Arial"/>
              <w:sz w:val="18"/>
            </w:rPr>
            <w:t xml:space="preserve"> Manual</w:t>
          </w:r>
        </w:p>
        <w:p w:rsidR="00DF6245" w:rsidRDefault="00DF6245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DF6245" w:rsidRDefault="00DF6245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F6245" w:rsidRDefault="00DF624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SP.020 </w:t>
          </w:r>
          <w:r>
            <w:rPr>
              <w:rFonts w:ascii="Arial" w:hAnsi="Arial"/>
              <w:sz w:val="18"/>
            </w:rPr>
            <w:br/>
          </w:r>
        </w:p>
        <w:p w:rsidR="00DF6245" w:rsidRDefault="00DF624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75BCB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75BCB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F6245" w:rsidRDefault="00DF6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F6245">
      <w:trPr>
        <w:trHeight w:val="720"/>
      </w:trPr>
      <w:tc>
        <w:tcPr>
          <w:tcW w:w="1368" w:type="dxa"/>
        </w:tcPr>
        <w:p w:rsidR="00DF6245" w:rsidRDefault="00DF6245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F6245" w:rsidRDefault="00C1729F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DF6245" w:rsidRDefault="00DF624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827CE" w:rsidRDefault="00F827CE" w:rsidP="00F827CE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DF6245" w:rsidRDefault="004E51C3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DF6245">
            <w:rPr>
              <w:rFonts w:ascii="Arial" w:hAnsi="Arial"/>
              <w:sz w:val="18"/>
            </w:rPr>
            <w:t xml:space="preserve"> Manual</w:t>
          </w:r>
        </w:p>
        <w:p w:rsidR="00DF6245" w:rsidRDefault="00DF6245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DF6245" w:rsidRDefault="00DF6245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F6245" w:rsidRDefault="00DF624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SP.020 </w:t>
          </w:r>
          <w:r>
            <w:rPr>
              <w:rFonts w:ascii="Arial" w:hAnsi="Arial"/>
              <w:sz w:val="18"/>
            </w:rPr>
            <w:br/>
          </w:r>
        </w:p>
        <w:p w:rsidR="00DF6245" w:rsidRDefault="00DF624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75BC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75BC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F6245" w:rsidRDefault="00DF6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B1A" w:rsidRDefault="00215B1A">
      <w:r>
        <w:separator/>
      </w:r>
    </w:p>
  </w:footnote>
  <w:footnote w:type="continuationSeparator" w:id="0">
    <w:p w:rsidR="00215B1A" w:rsidRDefault="0021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45" w:rsidRDefault="00DF6245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pacing w:val="-2"/>
        <w:sz w:val="28"/>
        <w:lang w:val="en-GB"/>
      </w:rPr>
      <w:t>Inhibition of Lewis and P</w:t>
    </w:r>
    <w:r>
      <w:rPr>
        <w:rFonts w:ascii="Arial" w:hAnsi="Arial"/>
        <w:b/>
        <w:spacing w:val="-3"/>
        <w:sz w:val="28"/>
        <w:vertAlign w:val="subscript"/>
        <w:lang w:val="en-GB"/>
      </w:rPr>
      <w:t>1</w:t>
    </w:r>
    <w:r>
      <w:rPr>
        <w:rFonts w:ascii="Arial" w:hAnsi="Arial"/>
        <w:b/>
        <w:spacing w:val="-2"/>
        <w:sz w:val="28"/>
        <w:lang w:val="en-GB"/>
      </w:rPr>
      <w:t xml:space="preserve"> Antibodies</w:t>
    </w:r>
  </w:p>
  <w:p w:rsidR="00DF6245" w:rsidRDefault="00DF6245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45" w:rsidRDefault="00C1729F">
    <w:pPr>
      <w:pStyle w:val="Head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>
          <wp:extent cx="1133475" cy="457200"/>
          <wp:effectExtent l="0" t="0" r="0" b="0"/>
          <wp:docPr id="2" name="Picture 2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D45" w:rsidRDefault="009B7D45" w:rsidP="009B7D45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Ontario Regional Blood Coordinating Network </w:t>
    </w:r>
  </w:p>
  <w:p w:rsidR="009B7D45" w:rsidRDefault="009B7D45" w:rsidP="009B7D45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Transfusion Technical Resource Manual</w:t>
    </w:r>
  </w:p>
  <w:p w:rsidR="00DF6245" w:rsidRDefault="00DF6245">
    <w:pPr>
      <w:pStyle w:val="Header"/>
      <w:jc w:val="center"/>
      <w:rPr>
        <w:rFonts w:ascii="Arial" w:hAnsi="Arial" w:cs="Arial"/>
        <w:b/>
        <w:bCs/>
        <w:sz w:val="22"/>
      </w:rPr>
    </w:pPr>
  </w:p>
  <w:p w:rsidR="00DF6245" w:rsidRDefault="00DF6245">
    <w:pPr>
      <w:pStyle w:val="Header"/>
      <w:jc w:val="center"/>
      <w:rPr>
        <w:rFonts w:ascii="Arial" w:hAnsi="Arial" w:cs="Arial"/>
      </w:rPr>
    </w:pPr>
    <w:r>
      <w:rPr>
        <w:rFonts w:ascii="Arial" w:hAnsi="Arial"/>
        <w:b/>
        <w:spacing w:val="-2"/>
        <w:sz w:val="28"/>
        <w:lang w:val="en-GB"/>
      </w:rPr>
      <w:t>Inhibition of Lewis and P</w:t>
    </w:r>
    <w:r>
      <w:rPr>
        <w:rFonts w:ascii="Arial" w:hAnsi="Arial"/>
        <w:b/>
        <w:spacing w:val="-3"/>
        <w:sz w:val="28"/>
        <w:vertAlign w:val="subscript"/>
        <w:lang w:val="en-GB"/>
      </w:rPr>
      <w:t>1</w:t>
    </w:r>
    <w:r>
      <w:rPr>
        <w:rFonts w:ascii="Arial" w:hAnsi="Arial"/>
        <w:b/>
        <w:spacing w:val="-2"/>
        <w:sz w:val="28"/>
        <w:lang w:val="en-GB"/>
      </w:rPr>
      <w:t xml:space="preserve"> Antibodies</w:t>
    </w:r>
    <w:r>
      <w:rPr>
        <w:rFonts w:ascii="Arial" w:hAnsi="Arial" w:cs="Arial"/>
      </w:rPr>
      <w:t xml:space="preserve"> </w:t>
    </w:r>
  </w:p>
  <w:p w:rsidR="00DF6245" w:rsidRDefault="00DF6245">
    <w:pPr>
      <w:pStyle w:val="Header"/>
      <w:jc w:val="center"/>
      <w:rPr>
        <w:rFonts w:ascii="Arial" w:hAnsi="Arial" w:cs="Arial"/>
      </w:rPr>
    </w:pPr>
  </w:p>
  <w:p w:rsidR="00DF6245" w:rsidRDefault="00C1729F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62B0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DF6245">
      <w:tc>
        <w:tcPr>
          <w:tcW w:w="4428" w:type="dxa"/>
        </w:tcPr>
        <w:p w:rsidR="00DF6245" w:rsidRDefault="00DF624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</w:t>
          </w:r>
        </w:p>
      </w:tc>
      <w:tc>
        <w:tcPr>
          <w:tcW w:w="4428" w:type="dxa"/>
        </w:tcPr>
        <w:p w:rsidR="00DF6245" w:rsidRDefault="00DF624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SP.020</w:t>
          </w:r>
        </w:p>
      </w:tc>
    </w:tr>
    <w:tr w:rsidR="00DF6245">
      <w:tc>
        <w:tcPr>
          <w:tcW w:w="4428" w:type="dxa"/>
        </w:tcPr>
        <w:p w:rsidR="00DF6245" w:rsidRDefault="00DF624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DF6245" w:rsidRDefault="00DF624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Special Procedures</w:t>
          </w:r>
        </w:p>
      </w:tc>
    </w:tr>
    <w:tr w:rsidR="00DF6245">
      <w:tc>
        <w:tcPr>
          <w:tcW w:w="4428" w:type="dxa"/>
        </w:tcPr>
        <w:p w:rsidR="00DF6245" w:rsidRDefault="00DF624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</w:t>
          </w:r>
          <w:r w:rsidR="00F827CE">
            <w:rPr>
              <w:rFonts w:ascii="Arial" w:hAnsi="Arial" w:cs="Arial"/>
            </w:rPr>
            <w:t xml:space="preserve">  2009/09/01</w:t>
          </w:r>
          <w:r w:rsidR="00EF1848">
            <w:rPr>
              <w:rFonts w:ascii="Arial" w:hAnsi="Arial" w:cs="Arial"/>
            </w:rPr>
            <w:t>; 2014/09/01</w:t>
          </w:r>
        </w:p>
      </w:tc>
      <w:tc>
        <w:tcPr>
          <w:tcW w:w="4428" w:type="dxa"/>
        </w:tcPr>
        <w:p w:rsidR="00DF6245" w:rsidRDefault="00DF624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B75BCB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B75BCB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DF6245" w:rsidRDefault="00C1729F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BF4C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DF6245">
      <w:rPr>
        <w:rFonts w:ascii="Arial" w:hAnsi="Arial" w:cs="Arial"/>
      </w:rPr>
      <w:tab/>
    </w:r>
  </w:p>
  <w:p w:rsidR="00DF6245" w:rsidRDefault="00DF6245">
    <w:pPr>
      <w:pStyle w:val="Header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C408A6"/>
    <w:multiLevelType w:val="hybridMultilevel"/>
    <w:tmpl w:val="C772DDE4"/>
    <w:lvl w:ilvl="0" w:tplc="E3B89D1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F715CA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AA"/>
    <w:rsid w:val="000872BE"/>
    <w:rsid w:val="000E073D"/>
    <w:rsid w:val="001552C2"/>
    <w:rsid w:val="00215B1A"/>
    <w:rsid w:val="002348E4"/>
    <w:rsid w:val="002A3004"/>
    <w:rsid w:val="002F51CD"/>
    <w:rsid w:val="0038413C"/>
    <w:rsid w:val="004E51C3"/>
    <w:rsid w:val="005D6682"/>
    <w:rsid w:val="005E266B"/>
    <w:rsid w:val="005E31E7"/>
    <w:rsid w:val="00733F6B"/>
    <w:rsid w:val="00747F6D"/>
    <w:rsid w:val="00774521"/>
    <w:rsid w:val="00817664"/>
    <w:rsid w:val="00885FBA"/>
    <w:rsid w:val="00971AB5"/>
    <w:rsid w:val="009B7D45"/>
    <w:rsid w:val="009E4EC3"/>
    <w:rsid w:val="00B665DF"/>
    <w:rsid w:val="00B742D1"/>
    <w:rsid w:val="00B75BCB"/>
    <w:rsid w:val="00C1729F"/>
    <w:rsid w:val="00DF6245"/>
    <w:rsid w:val="00E01AAA"/>
    <w:rsid w:val="00EF1848"/>
    <w:rsid w:val="00F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4433F-F16C-4A17-BDD9-12E81DFA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80"/>
    </w:pPr>
    <w:rPr>
      <w:rFonts w:ascii="Arial" w:hAnsi="Arial"/>
      <w:spacing w:val="-2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F18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84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4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SP.020 - Inhibition of Lewis and P1 Antibodies</vt:lpstr>
    </vt:vector>
  </TitlesOfParts>
  <Company>The Ottawa Hospital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SP.020 - Inhibition of Lewis and P1 Antibodies</dc:title>
  <dc:subject/>
  <dc:creator>Transfusion Ontario Program Office</dc:creator>
  <cp:keywords/>
  <cp:lastModifiedBy>Nesrallah, Heather</cp:lastModifiedBy>
  <cp:revision>2</cp:revision>
  <cp:lastPrinted>2015-01-06T18:47:00Z</cp:lastPrinted>
  <dcterms:created xsi:type="dcterms:W3CDTF">2020-08-11T15:18:00Z</dcterms:created>
  <dcterms:modified xsi:type="dcterms:W3CDTF">2020-08-11T15:18:00Z</dcterms:modified>
</cp:coreProperties>
</file>