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1A" w:rsidRDefault="00EB011A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EB011A" w:rsidRDefault="00EB011A">
      <w:pPr>
        <w:ind w:left="720"/>
        <w:rPr>
          <w:rFonts w:ascii="Arial" w:hAnsi="Arial"/>
          <w:b/>
          <w:sz w:val="24"/>
        </w:rPr>
      </w:pPr>
    </w:p>
    <w:p w:rsidR="00EB011A" w:rsidRDefault="00EB011A">
      <w:pPr>
        <w:ind w:left="72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z w:val="24"/>
        </w:rPr>
        <w:t xml:space="preserve">The presence of red cell reactive HLA antibodies can interfere with the detection and identification of other potential clinically significant antibodies. </w:t>
      </w:r>
      <w:r>
        <w:rPr>
          <w:rFonts w:ascii="Arial" w:hAnsi="Arial"/>
          <w:spacing w:val="-2"/>
          <w:sz w:val="24"/>
          <w:lang w:val="en-GB"/>
        </w:rPr>
        <w:t xml:space="preserve">Pooled </w:t>
      </w:r>
      <w:r w:rsidR="00096245">
        <w:rPr>
          <w:rFonts w:ascii="Arial" w:hAnsi="Arial"/>
          <w:spacing w:val="-2"/>
          <w:sz w:val="24"/>
          <w:lang w:val="en-GB"/>
        </w:rPr>
        <w:t xml:space="preserve">Human </w:t>
      </w:r>
      <w:r>
        <w:rPr>
          <w:rFonts w:ascii="Arial" w:hAnsi="Arial"/>
          <w:spacing w:val="-2"/>
          <w:sz w:val="24"/>
          <w:lang w:val="en-GB"/>
        </w:rPr>
        <w:t xml:space="preserve">Platelet </w:t>
      </w:r>
      <w:r w:rsidR="00096245">
        <w:rPr>
          <w:rFonts w:ascii="Arial" w:hAnsi="Arial"/>
          <w:spacing w:val="-2"/>
          <w:sz w:val="24"/>
          <w:lang w:val="en-GB"/>
        </w:rPr>
        <w:t>C</w:t>
      </w:r>
      <w:r>
        <w:rPr>
          <w:rFonts w:ascii="Arial" w:hAnsi="Arial"/>
          <w:spacing w:val="-2"/>
          <w:sz w:val="24"/>
          <w:lang w:val="en-GB"/>
        </w:rPr>
        <w:t>oncentrate</w:t>
      </w:r>
      <w:r w:rsidR="00096245">
        <w:rPr>
          <w:rFonts w:ascii="Arial" w:hAnsi="Arial"/>
          <w:spacing w:val="-2"/>
          <w:sz w:val="24"/>
          <w:lang w:val="en-GB"/>
        </w:rPr>
        <w:t xml:space="preserve"> (HPC)</w:t>
      </w:r>
      <w:r>
        <w:rPr>
          <w:rFonts w:ascii="Arial" w:hAnsi="Arial"/>
          <w:spacing w:val="-2"/>
          <w:sz w:val="24"/>
          <w:lang w:val="en-GB"/>
        </w:rPr>
        <w:t xml:space="preserve"> is used to remove red cell related</w:t>
      </w:r>
      <w:r w:rsidR="00096245">
        <w:rPr>
          <w:rFonts w:ascii="Arial" w:hAnsi="Arial"/>
          <w:spacing w:val="-2"/>
          <w:sz w:val="24"/>
          <w:lang w:val="en-GB"/>
        </w:rPr>
        <w:t xml:space="preserve"> (RCR)</w:t>
      </w:r>
      <w:r>
        <w:rPr>
          <w:rFonts w:ascii="Arial" w:hAnsi="Arial"/>
          <w:spacing w:val="-2"/>
          <w:sz w:val="24"/>
          <w:lang w:val="en-GB"/>
        </w:rPr>
        <w:t xml:space="preserve"> HLA antibody to allow for the identification of other clinically significant antibodies that may have been masked. </w:t>
      </w:r>
    </w:p>
    <w:p w:rsidR="00EB011A" w:rsidRDefault="00EB011A">
      <w:pPr>
        <w:ind w:left="720"/>
        <w:rPr>
          <w:rFonts w:ascii="Arial" w:hAnsi="Arial"/>
          <w:spacing w:val="-2"/>
          <w:sz w:val="24"/>
          <w:lang w:val="en-GB"/>
        </w:rPr>
      </w:pPr>
    </w:p>
    <w:p w:rsidR="00EB011A" w:rsidRDefault="00EB011A">
      <w:pPr>
        <w:ind w:left="720"/>
        <w:rPr>
          <w:rFonts w:ascii="Arial" w:hAnsi="Arial"/>
          <w:sz w:val="24"/>
        </w:rPr>
      </w:pPr>
      <w:r>
        <w:rPr>
          <w:rFonts w:ascii="Arial" w:hAnsi="Arial"/>
          <w:spacing w:val="-2"/>
          <w:sz w:val="24"/>
          <w:lang w:val="en-GB"/>
        </w:rPr>
        <w:t>HPC is rehydrated with patient serum and incubated at room temperature. During this incubation, any HLA related antibodies that are present will bind to the platelet HLA antigens.</w:t>
      </w:r>
    </w:p>
    <w:p w:rsidR="00EB011A" w:rsidRDefault="00EB011A">
      <w:pPr>
        <w:ind w:left="720"/>
        <w:rPr>
          <w:rFonts w:ascii="Arial" w:hAnsi="Arial"/>
          <w:sz w:val="24"/>
        </w:rPr>
      </w:pPr>
    </w:p>
    <w:p w:rsidR="00EB011A" w:rsidRDefault="00EB011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EB011A" w:rsidRDefault="00EB011A">
      <w:pPr>
        <w:rPr>
          <w:rFonts w:ascii="Arial" w:hAnsi="Arial"/>
          <w:b/>
          <w:sz w:val="24"/>
        </w:rPr>
      </w:pPr>
    </w:p>
    <w:p w:rsidR="00EB011A" w:rsidRDefault="00E22B38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May be used when HLA antibodies</w:t>
      </w:r>
      <w:r w:rsidR="00EB011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</w:t>
      </w:r>
      <w:r w:rsidR="00EB011A">
        <w:rPr>
          <w:rFonts w:ascii="Arial" w:hAnsi="Arial"/>
          <w:sz w:val="24"/>
        </w:rPr>
        <w:t>e.g. anti-Bg</w:t>
      </w:r>
      <w:r>
        <w:rPr>
          <w:rFonts w:ascii="Arial" w:hAnsi="Arial"/>
          <w:sz w:val="24"/>
        </w:rPr>
        <w:t>)</w:t>
      </w:r>
      <w:r w:rsidR="00EB011A">
        <w:rPr>
          <w:rFonts w:ascii="Arial" w:hAnsi="Arial"/>
          <w:sz w:val="24"/>
        </w:rPr>
        <w:t xml:space="preserve"> are suspected</w:t>
      </w:r>
      <w:r>
        <w:rPr>
          <w:rFonts w:ascii="Arial" w:hAnsi="Arial"/>
          <w:sz w:val="24"/>
        </w:rPr>
        <w:t>,</w:t>
      </w:r>
      <w:r w:rsidR="00EB011A">
        <w:rPr>
          <w:rFonts w:ascii="Arial" w:hAnsi="Arial"/>
          <w:sz w:val="24"/>
        </w:rPr>
        <w:t xml:space="preserve"> removal by HPC would indicate the presence of HLA antibodies.</w:t>
      </w:r>
    </w:p>
    <w:p w:rsidR="00EB011A" w:rsidRDefault="00EB011A">
      <w:pPr>
        <w:ind w:left="720"/>
        <w:rPr>
          <w:rFonts w:ascii="Arial" w:hAnsi="Arial"/>
          <w:sz w:val="24"/>
        </w:rPr>
      </w:pPr>
    </w:p>
    <w:p w:rsidR="00EB011A" w:rsidRDefault="00EB011A">
      <w:pPr>
        <w:pStyle w:val="Technical4"/>
        <w:numPr>
          <w:ilvl w:val="1"/>
          <w:numId w:val="1"/>
        </w:numPr>
        <w:tabs>
          <w:tab w:val="clear" w:pos="-720"/>
        </w:tabs>
        <w:rPr>
          <w:rFonts w:ascii="Arial" w:hAnsi="Arial"/>
          <w:b w:val="0"/>
          <w:spacing w:val="-2"/>
          <w:sz w:val="24"/>
          <w:lang w:val="en-GB"/>
        </w:rPr>
      </w:pPr>
      <w:r>
        <w:rPr>
          <w:rFonts w:ascii="Arial" w:hAnsi="Arial"/>
          <w:b w:val="0"/>
          <w:spacing w:val="-2"/>
          <w:sz w:val="24"/>
          <w:lang w:val="en-GB"/>
        </w:rPr>
        <w:t>DO NOT perform exclusions for commo</w:t>
      </w:r>
      <w:smartTag w:uri="urn:schemas-microsoft-com:office:smarttags" w:element="PersonName">
        <w:r>
          <w:rPr>
            <w:rFonts w:ascii="Arial" w:hAnsi="Arial"/>
            <w:b w:val="0"/>
            <w:spacing w:val="-2"/>
            <w:sz w:val="24"/>
            <w:lang w:val="en-GB"/>
          </w:rPr>
          <w:t>n c</w:t>
        </w:r>
      </w:smartTag>
      <w:r>
        <w:rPr>
          <w:rFonts w:ascii="Arial" w:hAnsi="Arial"/>
          <w:b w:val="0"/>
          <w:spacing w:val="-2"/>
          <w:sz w:val="24"/>
          <w:lang w:val="en-GB"/>
        </w:rPr>
        <w:t>li</w:t>
      </w:r>
      <w:r w:rsidR="00E22B38">
        <w:rPr>
          <w:rFonts w:ascii="Arial" w:hAnsi="Arial"/>
          <w:b w:val="0"/>
          <w:spacing w:val="-2"/>
          <w:sz w:val="24"/>
          <w:lang w:val="en-GB"/>
        </w:rPr>
        <w:t xml:space="preserve">nically significant </w:t>
      </w:r>
      <w:r>
        <w:rPr>
          <w:rFonts w:ascii="Arial" w:hAnsi="Arial"/>
          <w:b w:val="0"/>
          <w:spacing w:val="-2"/>
          <w:sz w:val="24"/>
          <w:lang w:val="en-GB"/>
        </w:rPr>
        <w:t>antibodies using HPC absorbed serum. Use of this product is for the identification of specificity of RCR HLA antibodies only.</w:t>
      </w:r>
    </w:p>
    <w:p w:rsidR="00EB011A" w:rsidRDefault="00EB011A">
      <w:pPr>
        <w:rPr>
          <w:rFonts w:ascii="Arial" w:hAnsi="Arial"/>
          <w:sz w:val="24"/>
        </w:rPr>
      </w:pPr>
    </w:p>
    <w:p w:rsidR="00EB011A" w:rsidRDefault="00EB011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</w:t>
      </w:r>
    </w:p>
    <w:p w:rsidR="00EB011A" w:rsidRDefault="00EB011A">
      <w:pPr>
        <w:rPr>
          <w:rFonts w:ascii="Arial" w:hAnsi="Arial"/>
          <w:sz w:val="24"/>
        </w:rPr>
      </w:pPr>
    </w:p>
    <w:p w:rsidR="00EB011A" w:rsidRDefault="00EB011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Serum </w:t>
      </w:r>
      <w:r w:rsidRPr="00EB011A">
        <w:rPr>
          <w:rFonts w:ascii="Arial" w:hAnsi="Arial"/>
          <w:sz w:val="24"/>
        </w:rPr>
        <w:t xml:space="preserve">ONLY </w:t>
      </w:r>
      <w:r>
        <w:rPr>
          <w:rFonts w:ascii="Arial" w:hAnsi="Arial"/>
          <w:sz w:val="24"/>
        </w:rPr>
        <w:t xml:space="preserve">is to be used </w:t>
      </w:r>
    </w:p>
    <w:p w:rsidR="00EB011A" w:rsidRDefault="00EB011A">
      <w:pPr>
        <w:ind w:left="720"/>
        <w:rPr>
          <w:rFonts w:ascii="Arial" w:hAnsi="Arial"/>
          <w:sz w:val="24"/>
        </w:rPr>
      </w:pPr>
    </w:p>
    <w:p w:rsidR="00EB011A" w:rsidRDefault="00EB011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EB011A" w:rsidRDefault="00EB011A">
      <w:pPr>
        <w:rPr>
          <w:rFonts w:ascii="Arial" w:hAnsi="Arial"/>
          <w:sz w:val="24"/>
        </w:rPr>
      </w:pPr>
    </w:p>
    <w:p w:rsidR="00EB011A" w:rsidRDefault="00EB011A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Centrifuge</w:t>
      </w:r>
    </w:p>
    <w:p w:rsidR="00EB011A" w:rsidRDefault="00EB011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EB011A" w:rsidRDefault="00EB011A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Water bath/Heating block at 37</w:t>
      </w:r>
      <w:r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</w:t>
      </w:r>
    </w:p>
    <w:p w:rsidR="00EB011A" w:rsidRDefault="00EB011A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– 10 x 75 mm</w:t>
      </w:r>
    </w:p>
    <w:p w:rsidR="00EB011A" w:rsidRDefault="00EB011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EB011A" w:rsidRDefault="00EB011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B011A" w:rsidRDefault="00EB011A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Commercial HPC Product (Immucor)</w:t>
      </w:r>
    </w:p>
    <w:p w:rsidR="00EB011A" w:rsidRDefault="00EB011A">
      <w:pPr>
        <w:ind w:left="720"/>
        <w:rPr>
          <w:rFonts w:ascii="Arial" w:hAnsi="Arial"/>
          <w:sz w:val="24"/>
        </w:rPr>
      </w:pPr>
    </w:p>
    <w:p w:rsidR="00EB011A" w:rsidRDefault="00EB011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 – N/A</w:t>
      </w:r>
    </w:p>
    <w:p w:rsidR="00EB011A" w:rsidRDefault="00EB011A">
      <w:pPr>
        <w:ind w:left="720"/>
        <w:rPr>
          <w:rFonts w:ascii="Arial" w:hAnsi="Arial"/>
          <w:sz w:val="24"/>
        </w:rPr>
      </w:pPr>
    </w:p>
    <w:p w:rsidR="00EB011A" w:rsidRDefault="00EB011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EB011A" w:rsidRDefault="00EB011A">
      <w:pPr>
        <w:rPr>
          <w:rFonts w:ascii="Arial" w:hAnsi="Arial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22B38" w:rsidRPr="003217FC" w:rsidTr="003217FC">
        <w:tc>
          <w:tcPr>
            <w:tcW w:w="8748" w:type="dxa"/>
            <w:shd w:val="clear" w:color="auto" w:fill="auto"/>
          </w:tcPr>
          <w:p w:rsidR="00E22B38" w:rsidRPr="003217FC" w:rsidRDefault="00E22B38" w:rsidP="003217FC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 w:hanging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3217FC">
              <w:rPr>
                <w:rFonts w:ascii="Arial" w:hAnsi="Arial"/>
                <w:spacing w:val="-2"/>
                <w:sz w:val="24"/>
                <w:lang w:val="en-GB"/>
              </w:rPr>
              <w:t>Label HPC tube with patient's name.</w:t>
            </w:r>
          </w:p>
        </w:tc>
      </w:tr>
      <w:tr w:rsidR="00E22B38" w:rsidRPr="003217FC" w:rsidTr="003217FC">
        <w:tc>
          <w:tcPr>
            <w:tcW w:w="8748" w:type="dxa"/>
            <w:shd w:val="clear" w:color="auto" w:fill="auto"/>
          </w:tcPr>
          <w:p w:rsidR="00E22B38" w:rsidRPr="003217FC" w:rsidRDefault="00E22B38" w:rsidP="003217FC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3217FC">
              <w:rPr>
                <w:rFonts w:ascii="Arial" w:hAnsi="Arial"/>
                <w:spacing w:val="-2"/>
                <w:sz w:val="24"/>
                <w:lang w:val="en-GB"/>
              </w:rPr>
              <w:t>Remove the stopper from the HPC vial and add 1.0 mL of patient serum.</w:t>
            </w:r>
          </w:p>
        </w:tc>
      </w:tr>
      <w:tr w:rsidR="00E22B38" w:rsidRPr="003217FC" w:rsidTr="003217FC">
        <w:tc>
          <w:tcPr>
            <w:tcW w:w="8748" w:type="dxa"/>
            <w:shd w:val="clear" w:color="auto" w:fill="auto"/>
          </w:tcPr>
          <w:p w:rsidR="00E22B38" w:rsidRPr="003217FC" w:rsidRDefault="00E22B38" w:rsidP="003217FC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3217FC">
              <w:rPr>
                <w:rFonts w:ascii="Arial" w:hAnsi="Arial"/>
                <w:spacing w:val="-2"/>
                <w:sz w:val="24"/>
                <w:lang w:val="en-GB"/>
              </w:rPr>
              <w:t>Replace the stopper and mix thoroughly, making sure any platelet concentrate on the stopper or sides of the vial is mixed into suspension.</w:t>
            </w:r>
          </w:p>
        </w:tc>
      </w:tr>
      <w:tr w:rsidR="00E22B38" w:rsidRPr="003217FC" w:rsidTr="003217FC">
        <w:tc>
          <w:tcPr>
            <w:tcW w:w="8748" w:type="dxa"/>
            <w:shd w:val="clear" w:color="auto" w:fill="auto"/>
          </w:tcPr>
          <w:p w:rsidR="00E22B38" w:rsidRPr="003217FC" w:rsidRDefault="00E22B38" w:rsidP="003217FC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3217FC">
              <w:rPr>
                <w:rFonts w:ascii="Arial" w:hAnsi="Arial"/>
                <w:spacing w:val="-2"/>
                <w:sz w:val="24"/>
                <w:lang w:val="en-GB"/>
              </w:rPr>
              <w:t>Incubate for 15 minutes at room temperature.</w:t>
            </w:r>
          </w:p>
        </w:tc>
      </w:tr>
      <w:tr w:rsidR="00E22B38" w:rsidRPr="003217FC" w:rsidTr="003217FC">
        <w:tc>
          <w:tcPr>
            <w:tcW w:w="8748" w:type="dxa"/>
            <w:shd w:val="clear" w:color="auto" w:fill="auto"/>
          </w:tcPr>
          <w:p w:rsidR="00E22B38" w:rsidRPr="003217FC" w:rsidRDefault="00E22B38" w:rsidP="003217FC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3217FC">
              <w:rPr>
                <w:rFonts w:ascii="Arial" w:hAnsi="Arial"/>
                <w:spacing w:val="-2"/>
                <w:sz w:val="24"/>
                <w:lang w:val="en-GB"/>
              </w:rPr>
              <w:t>Transfer the contents of the vial to a labelled tube and centrifuge at 3400 rpm for 10 minutes to separate the HPC from the adsorbed serum.</w:t>
            </w:r>
          </w:p>
        </w:tc>
      </w:tr>
      <w:tr w:rsidR="00E22B38" w:rsidRPr="003217FC" w:rsidTr="003217FC">
        <w:tc>
          <w:tcPr>
            <w:tcW w:w="8748" w:type="dxa"/>
            <w:shd w:val="clear" w:color="auto" w:fill="auto"/>
          </w:tcPr>
          <w:p w:rsidR="00E22B38" w:rsidRPr="003217FC" w:rsidRDefault="00E22B38" w:rsidP="003217FC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3217FC">
              <w:rPr>
                <w:rFonts w:ascii="Arial" w:hAnsi="Arial"/>
                <w:spacing w:val="-2"/>
                <w:sz w:val="24"/>
                <w:lang w:val="en-GB"/>
              </w:rPr>
              <w:t>Remove the adsorbed serum carefully with a clean pipette and place in a tube labelled with the patient’s name and “HPC adsorbed serum”.</w:t>
            </w:r>
          </w:p>
        </w:tc>
      </w:tr>
      <w:tr w:rsidR="00E22B38" w:rsidRPr="003217FC" w:rsidTr="003217FC">
        <w:tc>
          <w:tcPr>
            <w:tcW w:w="8748" w:type="dxa"/>
            <w:shd w:val="clear" w:color="auto" w:fill="auto"/>
          </w:tcPr>
          <w:p w:rsidR="00E22B38" w:rsidRPr="003217FC" w:rsidRDefault="00E22B38" w:rsidP="003217FC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 w:hanging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3217FC">
              <w:rPr>
                <w:rFonts w:ascii="Arial" w:hAnsi="Arial"/>
                <w:spacing w:val="-2"/>
                <w:sz w:val="24"/>
                <w:lang w:val="en-GB"/>
              </w:rPr>
              <w:t>The serum can now be used for antibody investigation – test in parallel with unadsorbed serum as control for the result.</w:t>
            </w:r>
          </w:p>
        </w:tc>
      </w:tr>
    </w:tbl>
    <w:p w:rsidR="00EB011A" w:rsidRDefault="00EB011A">
      <w:pPr>
        <w:ind w:left="720"/>
        <w:rPr>
          <w:rFonts w:ascii="Arial" w:hAnsi="Arial"/>
          <w:sz w:val="24"/>
        </w:rPr>
      </w:pPr>
    </w:p>
    <w:p w:rsidR="00EB011A" w:rsidRDefault="00EB011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 – N/A</w:t>
      </w:r>
    </w:p>
    <w:p w:rsidR="00EB011A" w:rsidRDefault="00EB011A">
      <w:pPr>
        <w:ind w:left="720"/>
        <w:rPr>
          <w:rFonts w:ascii="Arial" w:hAnsi="Arial"/>
          <w:sz w:val="24"/>
        </w:rPr>
      </w:pPr>
    </w:p>
    <w:p w:rsidR="00EB011A" w:rsidRDefault="00EB011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EB011A" w:rsidRDefault="00EB011A">
      <w:pPr>
        <w:rPr>
          <w:rFonts w:ascii="Arial" w:hAnsi="Arial"/>
          <w:b/>
          <w:sz w:val="28"/>
        </w:rPr>
      </w:pPr>
    </w:p>
    <w:p w:rsidR="00EB011A" w:rsidRDefault="00EB011A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In addition to HLA-related antibodies, the following specificities may be adsorbed by HPC: A, B, H, I, Le</w:t>
      </w:r>
      <w:r>
        <w:rPr>
          <w:rFonts w:ascii="Arial" w:hAnsi="Arial"/>
          <w:spacing w:val="-2"/>
          <w:sz w:val="24"/>
          <w:vertAlign w:val="superscript"/>
          <w:lang w:val="en-GB"/>
        </w:rPr>
        <w:t>a</w:t>
      </w:r>
      <w:r>
        <w:rPr>
          <w:rFonts w:ascii="Arial" w:hAnsi="Arial"/>
          <w:spacing w:val="-2"/>
          <w:sz w:val="24"/>
          <w:lang w:val="en-GB"/>
        </w:rPr>
        <w:t>, Le</w:t>
      </w:r>
      <w:r>
        <w:rPr>
          <w:rFonts w:ascii="Arial" w:hAnsi="Arial"/>
          <w:spacing w:val="-2"/>
          <w:sz w:val="24"/>
          <w:vertAlign w:val="superscript"/>
          <w:lang w:val="en-GB"/>
        </w:rPr>
        <w:t>b</w:t>
      </w:r>
      <w:r>
        <w:rPr>
          <w:rFonts w:ascii="Arial" w:hAnsi="Arial"/>
          <w:spacing w:val="-2"/>
          <w:sz w:val="24"/>
          <w:lang w:val="en-GB"/>
        </w:rPr>
        <w:t>, Fy</w:t>
      </w:r>
      <w:r>
        <w:rPr>
          <w:rFonts w:ascii="Arial" w:hAnsi="Arial"/>
          <w:spacing w:val="-2"/>
          <w:sz w:val="24"/>
          <w:vertAlign w:val="superscript"/>
          <w:lang w:val="en-GB"/>
        </w:rPr>
        <w:t>a</w:t>
      </w:r>
      <w:r>
        <w:rPr>
          <w:rFonts w:ascii="Arial" w:hAnsi="Arial"/>
          <w:spacing w:val="-2"/>
          <w:sz w:val="24"/>
          <w:lang w:val="en-GB"/>
        </w:rPr>
        <w:t>, P+P</w:t>
      </w:r>
      <w:r>
        <w:rPr>
          <w:rFonts w:ascii="Arial" w:hAnsi="Arial"/>
          <w:spacing w:val="-2"/>
          <w:sz w:val="24"/>
          <w:vertAlign w:val="subscript"/>
          <w:lang w:val="en-GB"/>
        </w:rPr>
        <w:t>1</w:t>
      </w:r>
      <w:r>
        <w:rPr>
          <w:rFonts w:ascii="Arial" w:hAnsi="Arial"/>
          <w:spacing w:val="-2"/>
          <w:sz w:val="24"/>
          <w:lang w:val="en-GB"/>
        </w:rPr>
        <w:t>+P</w:t>
      </w:r>
      <w:r>
        <w:rPr>
          <w:rFonts w:ascii="Arial" w:hAnsi="Arial"/>
          <w:spacing w:val="-2"/>
          <w:sz w:val="24"/>
          <w:vertAlign w:val="superscript"/>
          <w:lang w:val="en-GB"/>
        </w:rPr>
        <w:t>k</w:t>
      </w:r>
      <w:r>
        <w:rPr>
          <w:rFonts w:ascii="Arial" w:hAnsi="Arial"/>
          <w:spacing w:val="-2"/>
          <w:sz w:val="24"/>
          <w:lang w:val="en-GB"/>
        </w:rPr>
        <w:t xml:space="preserve"> and Cr</w:t>
      </w:r>
      <w:r>
        <w:rPr>
          <w:rFonts w:ascii="Arial" w:hAnsi="Arial"/>
          <w:spacing w:val="-2"/>
          <w:sz w:val="24"/>
          <w:vertAlign w:val="superscript"/>
          <w:lang w:val="en-GB"/>
        </w:rPr>
        <w:t>s</w:t>
      </w:r>
      <w:r w:rsidRPr="00A65A20">
        <w:rPr>
          <w:rFonts w:ascii="Arial" w:hAnsi="Arial"/>
          <w:spacing w:val="-2"/>
          <w:sz w:val="24"/>
          <w:lang w:val="en-GB"/>
        </w:rPr>
        <w:t>.</w:t>
      </w:r>
    </w:p>
    <w:p w:rsidR="00EB011A" w:rsidRDefault="00EB011A">
      <w:pPr>
        <w:suppressAutoHyphens/>
        <w:rPr>
          <w:rFonts w:ascii="Arial" w:hAnsi="Arial"/>
          <w:spacing w:val="-2"/>
          <w:sz w:val="24"/>
          <w:lang w:val="en-GB"/>
        </w:rPr>
      </w:pPr>
    </w:p>
    <w:p w:rsidR="00EB011A" w:rsidRDefault="00EB011A">
      <w:pPr>
        <w:pStyle w:val="Technical4"/>
        <w:numPr>
          <w:ilvl w:val="1"/>
          <w:numId w:val="1"/>
        </w:numPr>
        <w:tabs>
          <w:tab w:val="clear" w:pos="-720"/>
        </w:tabs>
        <w:rPr>
          <w:rFonts w:ascii="Arial" w:hAnsi="Arial"/>
          <w:b w:val="0"/>
          <w:spacing w:val="-2"/>
          <w:sz w:val="24"/>
          <w:lang w:val="en-GB"/>
        </w:rPr>
      </w:pPr>
      <w:r>
        <w:rPr>
          <w:rFonts w:ascii="Arial" w:hAnsi="Arial"/>
          <w:b w:val="0"/>
          <w:spacing w:val="-2"/>
          <w:sz w:val="24"/>
          <w:lang w:val="en-GB"/>
        </w:rPr>
        <w:t>DO NOT perform exclusions for commo</w:t>
      </w:r>
      <w:smartTag w:uri="urn:schemas-microsoft-com:office:smarttags" w:element="PersonName">
        <w:r>
          <w:rPr>
            <w:rFonts w:ascii="Arial" w:hAnsi="Arial"/>
            <w:b w:val="0"/>
            <w:spacing w:val="-2"/>
            <w:sz w:val="24"/>
            <w:lang w:val="en-GB"/>
          </w:rPr>
          <w:t>n c</w:t>
        </w:r>
      </w:smartTag>
      <w:r>
        <w:rPr>
          <w:rFonts w:ascii="Arial" w:hAnsi="Arial"/>
          <w:b w:val="0"/>
          <w:spacing w:val="-2"/>
          <w:sz w:val="24"/>
          <w:lang w:val="en-GB"/>
        </w:rPr>
        <w:t>linically significant antibodies using HPC a</w:t>
      </w:r>
      <w:r w:rsidR="00B96771">
        <w:rPr>
          <w:rFonts w:ascii="Arial" w:hAnsi="Arial"/>
          <w:b w:val="0"/>
          <w:spacing w:val="-2"/>
          <w:sz w:val="24"/>
          <w:lang w:val="en-GB"/>
        </w:rPr>
        <w:t>d</w:t>
      </w:r>
      <w:r>
        <w:rPr>
          <w:rFonts w:ascii="Arial" w:hAnsi="Arial"/>
          <w:b w:val="0"/>
          <w:spacing w:val="-2"/>
          <w:sz w:val="24"/>
          <w:lang w:val="en-GB"/>
        </w:rPr>
        <w:t>sorbed serum. Use of this product is for the identification of specificity of RCR HLA antibodies only.</w:t>
      </w:r>
    </w:p>
    <w:p w:rsidR="00EB011A" w:rsidRDefault="00EB011A">
      <w:pPr>
        <w:pStyle w:val="Technical4"/>
        <w:tabs>
          <w:tab w:val="clear" w:pos="-720"/>
        </w:tabs>
        <w:rPr>
          <w:rFonts w:ascii="Arial" w:hAnsi="Arial"/>
          <w:b w:val="0"/>
          <w:spacing w:val="-2"/>
          <w:sz w:val="24"/>
          <w:lang w:val="en-GB"/>
        </w:rPr>
      </w:pPr>
    </w:p>
    <w:p w:rsidR="00EB011A" w:rsidRDefault="00EB011A">
      <w:pPr>
        <w:pStyle w:val="Technical4"/>
        <w:numPr>
          <w:ilvl w:val="1"/>
          <w:numId w:val="1"/>
        </w:numPr>
        <w:tabs>
          <w:tab w:val="clear" w:pos="-720"/>
        </w:tabs>
        <w:rPr>
          <w:rFonts w:ascii="Arial" w:hAnsi="Arial"/>
          <w:b w:val="0"/>
          <w:spacing w:val="-2"/>
          <w:sz w:val="24"/>
          <w:lang w:val="en-GB"/>
        </w:rPr>
      </w:pPr>
      <w:r>
        <w:rPr>
          <w:rFonts w:ascii="Arial" w:hAnsi="Arial"/>
          <w:b w:val="0"/>
          <w:spacing w:val="-2"/>
          <w:sz w:val="24"/>
          <w:lang w:val="en-GB"/>
        </w:rPr>
        <w:t>Test HPC a</w:t>
      </w:r>
      <w:r w:rsidR="00B96771">
        <w:rPr>
          <w:rFonts w:ascii="Arial" w:hAnsi="Arial"/>
          <w:b w:val="0"/>
          <w:spacing w:val="-2"/>
          <w:sz w:val="24"/>
          <w:lang w:val="en-GB"/>
        </w:rPr>
        <w:t>d</w:t>
      </w:r>
      <w:r>
        <w:rPr>
          <w:rFonts w:ascii="Arial" w:hAnsi="Arial"/>
          <w:b w:val="0"/>
          <w:spacing w:val="-2"/>
          <w:sz w:val="24"/>
          <w:lang w:val="en-GB"/>
        </w:rPr>
        <w:t xml:space="preserve">sorbed serum only against group O test cells as anti-A </w:t>
      </w:r>
    </w:p>
    <w:p w:rsidR="00EB011A" w:rsidRDefault="00EB011A">
      <w:pPr>
        <w:pStyle w:val="Technical4"/>
        <w:tabs>
          <w:tab w:val="clear" w:pos="-720"/>
        </w:tabs>
        <w:ind w:left="1440"/>
        <w:rPr>
          <w:b w:val="0"/>
          <w:spacing w:val="-2"/>
          <w:sz w:val="24"/>
          <w:lang w:val="en-GB"/>
        </w:rPr>
      </w:pPr>
      <w:r>
        <w:rPr>
          <w:rFonts w:ascii="Arial" w:hAnsi="Arial"/>
          <w:b w:val="0"/>
          <w:spacing w:val="-2"/>
          <w:sz w:val="24"/>
          <w:lang w:val="en-GB"/>
        </w:rPr>
        <w:t>or anti-B adhering to the platelets during the manufacturing process may be released into the patient’s serum during the a</w:t>
      </w:r>
      <w:r w:rsidR="00B96771">
        <w:rPr>
          <w:rFonts w:ascii="Arial" w:hAnsi="Arial"/>
          <w:b w:val="0"/>
          <w:spacing w:val="-2"/>
          <w:sz w:val="24"/>
          <w:lang w:val="en-GB"/>
        </w:rPr>
        <w:t>d</w:t>
      </w:r>
      <w:r>
        <w:rPr>
          <w:rFonts w:ascii="Arial" w:hAnsi="Arial"/>
          <w:b w:val="0"/>
          <w:spacing w:val="-2"/>
          <w:sz w:val="24"/>
          <w:lang w:val="en-GB"/>
        </w:rPr>
        <w:t>sorption process.</w:t>
      </w:r>
    </w:p>
    <w:p w:rsidR="00EB011A" w:rsidRDefault="00EB011A">
      <w:pPr>
        <w:ind w:left="720"/>
        <w:rPr>
          <w:rFonts w:ascii="Arial" w:hAnsi="Arial"/>
          <w:sz w:val="24"/>
        </w:rPr>
      </w:pPr>
    </w:p>
    <w:p w:rsidR="00EB011A" w:rsidRDefault="00EB011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EB011A" w:rsidRDefault="00EB011A">
      <w:pPr>
        <w:rPr>
          <w:rFonts w:ascii="Arial" w:hAnsi="Arial"/>
          <w:sz w:val="24"/>
        </w:rPr>
      </w:pPr>
    </w:p>
    <w:p w:rsidR="00EB011A" w:rsidRPr="00E22B38" w:rsidRDefault="00EB011A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pacing w:val="-2"/>
          <w:sz w:val="24"/>
          <w:lang w:val="en-GB"/>
        </w:rPr>
        <w:t xml:space="preserve">Manufacturers insert for HPC, Immucor Inc. </w:t>
      </w:r>
      <w:smartTag w:uri="urn:schemas-microsoft-com:office:smarttags" w:element="City">
        <w:r>
          <w:rPr>
            <w:rFonts w:ascii="Arial" w:hAnsi="Arial"/>
            <w:spacing w:val="-2"/>
            <w:sz w:val="24"/>
            <w:lang w:val="en-GB"/>
          </w:rPr>
          <w:t>Norcross</w:t>
        </w:r>
      </w:smartTag>
      <w:r>
        <w:rPr>
          <w:rFonts w:ascii="Arial" w:hAnsi="Arial"/>
          <w:spacing w:val="-2"/>
          <w:sz w:val="24"/>
          <w:lang w:val="en-GB"/>
        </w:rPr>
        <w:t>, GA</w:t>
      </w:r>
    </w:p>
    <w:p w:rsidR="00E22B38" w:rsidRPr="00E22B38" w:rsidRDefault="00E22B38" w:rsidP="00E22B38">
      <w:pPr>
        <w:ind w:left="720"/>
        <w:rPr>
          <w:rFonts w:ascii="Arial" w:hAnsi="Arial"/>
          <w:sz w:val="24"/>
        </w:rPr>
      </w:pPr>
    </w:p>
    <w:p w:rsidR="00E22B38" w:rsidRPr="00E22B38" w:rsidRDefault="00E22B38" w:rsidP="00E22B38">
      <w:pPr>
        <w:numPr>
          <w:ilvl w:val="0"/>
          <w:numId w:val="1"/>
        </w:numPr>
        <w:rPr>
          <w:rFonts w:ascii="Arial" w:hAnsi="Arial"/>
          <w:b/>
          <w:sz w:val="28"/>
        </w:rPr>
      </w:pPr>
      <w:r w:rsidRPr="00E22B38">
        <w:rPr>
          <w:rFonts w:ascii="Arial" w:hAnsi="Arial"/>
          <w:b/>
          <w:spacing w:val="-2"/>
          <w:sz w:val="28"/>
          <w:lang w:val="en-GB"/>
        </w:rPr>
        <w:t>Revision History</w:t>
      </w:r>
    </w:p>
    <w:p w:rsidR="00E22B38" w:rsidRPr="00E22B38" w:rsidRDefault="00E22B38" w:rsidP="00E22B38">
      <w:pPr>
        <w:ind w:left="720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71"/>
      </w:tblGrid>
      <w:tr w:rsidR="00E22B38" w:rsidRPr="003217FC" w:rsidTr="00A65A20">
        <w:tc>
          <w:tcPr>
            <w:tcW w:w="3085" w:type="dxa"/>
            <w:shd w:val="clear" w:color="auto" w:fill="D9D9D9"/>
          </w:tcPr>
          <w:p w:rsidR="00E22B38" w:rsidRPr="003217FC" w:rsidRDefault="00E22B38" w:rsidP="003217FC">
            <w:pPr>
              <w:jc w:val="center"/>
              <w:rPr>
                <w:rFonts w:ascii="Arial" w:hAnsi="Arial"/>
                <w:b/>
                <w:sz w:val="22"/>
              </w:rPr>
            </w:pPr>
            <w:r w:rsidRPr="003217FC">
              <w:rPr>
                <w:rFonts w:ascii="Arial" w:hAnsi="Arial"/>
                <w:b/>
                <w:sz w:val="22"/>
              </w:rPr>
              <w:t>Revision Date</w:t>
            </w:r>
          </w:p>
        </w:tc>
        <w:tc>
          <w:tcPr>
            <w:tcW w:w="5771" w:type="dxa"/>
            <w:shd w:val="clear" w:color="auto" w:fill="D9D9D9"/>
          </w:tcPr>
          <w:p w:rsidR="00E22B38" w:rsidRPr="003217FC" w:rsidRDefault="00E22B38" w:rsidP="003217FC">
            <w:pPr>
              <w:jc w:val="center"/>
              <w:rPr>
                <w:rFonts w:ascii="Arial" w:hAnsi="Arial"/>
                <w:b/>
                <w:sz w:val="22"/>
              </w:rPr>
            </w:pPr>
            <w:r w:rsidRPr="003217FC">
              <w:rPr>
                <w:rFonts w:ascii="Arial" w:hAnsi="Arial"/>
                <w:b/>
                <w:sz w:val="22"/>
              </w:rPr>
              <w:t>Summary of Revision</w:t>
            </w:r>
          </w:p>
        </w:tc>
      </w:tr>
      <w:tr w:rsidR="00E22B38" w:rsidRPr="003217FC" w:rsidTr="00A65A20">
        <w:tc>
          <w:tcPr>
            <w:tcW w:w="3085" w:type="dxa"/>
            <w:shd w:val="clear" w:color="auto" w:fill="auto"/>
          </w:tcPr>
          <w:p w:rsidR="00E22B38" w:rsidRPr="003217FC" w:rsidRDefault="00E22B38" w:rsidP="00E22B38">
            <w:pPr>
              <w:rPr>
                <w:rFonts w:ascii="Arial" w:hAnsi="Arial"/>
                <w:sz w:val="24"/>
              </w:rPr>
            </w:pPr>
            <w:r w:rsidRPr="003217FC">
              <w:rPr>
                <w:rFonts w:ascii="Arial" w:hAnsi="Arial"/>
                <w:sz w:val="22"/>
              </w:rPr>
              <w:t>September 1, 2014</w:t>
            </w:r>
          </w:p>
        </w:tc>
        <w:tc>
          <w:tcPr>
            <w:tcW w:w="5771" w:type="dxa"/>
            <w:shd w:val="clear" w:color="auto" w:fill="auto"/>
          </w:tcPr>
          <w:p w:rsidR="00A178C5" w:rsidRPr="003217FC" w:rsidRDefault="00A178C5" w:rsidP="003217FC">
            <w:pPr>
              <w:numPr>
                <w:ilvl w:val="0"/>
                <w:numId w:val="11"/>
              </w:numPr>
              <w:rPr>
                <w:rFonts w:ascii="Arial" w:hAnsi="Arial"/>
                <w:sz w:val="24"/>
              </w:rPr>
            </w:pPr>
            <w:r w:rsidRPr="003217FC">
              <w:rPr>
                <w:rFonts w:ascii="Arial" w:hAnsi="Arial"/>
                <w:sz w:val="22"/>
              </w:rPr>
              <w:t>Specified “centrifuge at 3400 rpm” in section 6.5</w:t>
            </w:r>
          </w:p>
        </w:tc>
      </w:tr>
    </w:tbl>
    <w:p w:rsidR="00EB011A" w:rsidRDefault="00EB011A" w:rsidP="00A178C5">
      <w:pPr>
        <w:tabs>
          <w:tab w:val="left" w:pos="1714"/>
        </w:tabs>
      </w:pPr>
    </w:p>
    <w:sectPr w:rsidR="00EB011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96" w:rsidRDefault="00582596">
      <w:r>
        <w:separator/>
      </w:r>
    </w:p>
  </w:endnote>
  <w:endnote w:type="continuationSeparator" w:id="0">
    <w:p w:rsidR="00582596" w:rsidRDefault="0058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EB011A">
      <w:trPr>
        <w:trHeight w:val="720"/>
      </w:trPr>
      <w:tc>
        <w:tcPr>
          <w:tcW w:w="1368" w:type="dxa"/>
        </w:tcPr>
        <w:p w:rsidR="00EB011A" w:rsidRDefault="00EB011A">
          <w:pPr>
            <w:pStyle w:val="Footer"/>
            <w:jc w:val="center"/>
            <w:rPr>
              <w:sz w:val="8"/>
            </w:rPr>
          </w:pPr>
        </w:p>
        <w:p w:rsidR="00EB011A" w:rsidRDefault="001C41B3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EB011A" w:rsidRDefault="00EB011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B011A" w:rsidRDefault="00EB011A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Ontario Regional blood Coordinating Network</w:t>
          </w:r>
        </w:p>
        <w:p w:rsidR="00EB011A" w:rsidRDefault="00A178C5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EB011A" w:rsidRDefault="00EB011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B011A" w:rsidRDefault="00EB011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EB011A" w:rsidRDefault="00EB011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B011A" w:rsidRDefault="00EB011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SP.018 </w:t>
          </w:r>
          <w:r>
            <w:rPr>
              <w:rFonts w:ascii="Arial" w:hAnsi="Arial"/>
              <w:sz w:val="18"/>
            </w:rPr>
            <w:br/>
          </w:r>
        </w:p>
        <w:p w:rsidR="00EB011A" w:rsidRDefault="00EB011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B011A" w:rsidRDefault="00EB011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71F48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71F48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B011A" w:rsidRDefault="00EB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EB011A">
      <w:trPr>
        <w:trHeight w:val="720"/>
      </w:trPr>
      <w:tc>
        <w:tcPr>
          <w:tcW w:w="1368" w:type="dxa"/>
        </w:tcPr>
        <w:p w:rsidR="00EB011A" w:rsidRDefault="00EB011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EB011A" w:rsidRDefault="001C41B3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EB011A" w:rsidRDefault="00EB011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B011A" w:rsidRDefault="00EB011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EB011A" w:rsidRDefault="00A178C5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EB011A" w:rsidRDefault="00EB011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B011A" w:rsidRDefault="00EB011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EB011A" w:rsidRDefault="00EB011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B011A" w:rsidRDefault="00EB011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SP.018 </w:t>
          </w:r>
          <w:r>
            <w:rPr>
              <w:rFonts w:ascii="Arial" w:hAnsi="Arial"/>
              <w:sz w:val="18"/>
            </w:rPr>
            <w:br/>
          </w:r>
        </w:p>
        <w:p w:rsidR="00EB011A" w:rsidRDefault="00EB011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B011A" w:rsidRDefault="00EB011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71F4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71F4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B011A" w:rsidRDefault="00EB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96" w:rsidRDefault="00582596">
      <w:r>
        <w:separator/>
      </w:r>
    </w:p>
  </w:footnote>
  <w:footnote w:type="continuationSeparator" w:id="0">
    <w:p w:rsidR="00582596" w:rsidRDefault="0058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11A" w:rsidRDefault="00EB011A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</w:t>
    </w:r>
    <w:r w:rsidR="00A178C5">
      <w:rPr>
        <w:rFonts w:ascii="Arial" w:hAnsi="Arial"/>
        <w:b/>
        <w:sz w:val="28"/>
      </w:rPr>
      <w:t>d</w:t>
    </w:r>
    <w:r>
      <w:rPr>
        <w:rFonts w:ascii="Arial" w:hAnsi="Arial"/>
        <w:b/>
        <w:sz w:val="28"/>
      </w:rPr>
      <w:t>sorption of HLA Antibodies with Human Platelet Concentrate (HPC)</w:t>
    </w:r>
  </w:p>
  <w:p w:rsidR="00EB011A" w:rsidRDefault="00EB011A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11A" w:rsidRDefault="001C41B3">
    <w:pPr>
      <w:pStyle w:val="Header"/>
    </w:pPr>
    <w:r>
      <w:rPr>
        <w:noProof/>
      </w:rPr>
      <w:drawing>
        <wp:inline distT="0" distB="0" distL="0" distR="0">
          <wp:extent cx="1133475" cy="457200"/>
          <wp:effectExtent l="0" t="0" r="0" b="0"/>
          <wp:docPr id="2" name="Picture 2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B38" w:rsidRPr="00E22B38" w:rsidRDefault="00E22B38" w:rsidP="00E22B38">
    <w:pPr>
      <w:pStyle w:val="Header"/>
      <w:jc w:val="center"/>
      <w:rPr>
        <w:rFonts w:ascii="Arial" w:hAnsi="Arial" w:cs="Arial"/>
        <w:b/>
        <w:bCs/>
        <w:sz w:val="22"/>
      </w:rPr>
    </w:pPr>
    <w:r w:rsidRPr="00E22B38">
      <w:rPr>
        <w:rFonts w:ascii="Arial" w:hAnsi="Arial" w:cs="Arial"/>
        <w:b/>
        <w:bCs/>
        <w:sz w:val="22"/>
      </w:rPr>
      <w:t>Ontario Regional Blood Coordinating Network</w:t>
    </w:r>
  </w:p>
  <w:p w:rsidR="00E22B38" w:rsidRPr="00E22B38" w:rsidRDefault="00E22B38" w:rsidP="00E22B38">
    <w:pPr>
      <w:pStyle w:val="Header"/>
      <w:jc w:val="center"/>
      <w:rPr>
        <w:rFonts w:ascii="Arial" w:hAnsi="Arial" w:cs="Arial"/>
        <w:b/>
        <w:bCs/>
        <w:sz w:val="22"/>
      </w:rPr>
    </w:pPr>
    <w:r w:rsidRPr="00E22B38">
      <w:rPr>
        <w:rFonts w:ascii="Arial" w:hAnsi="Arial" w:cs="Arial"/>
        <w:b/>
        <w:bCs/>
        <w:sz w:val="22"/>
      </w:rPr>
      <w:t>Transfusion Technical Resource Manual</w:t>
    </w:r>
  </w:p>
  <w:p w:rsidR="00EB011A" w:rsidRDefault="00EB011A">
    <w:pPr>
      <w:pStyle w:val="Header"/>
      <w:jc w:val="center"/>
      <w:rPr>
        <w:rFonts w:ascii="Arial" w:hAnsi="Arial" w:cs="Arial"/>
        <w:b/>
        <w:bCs/>
        <w:sz w:val="22"/>
      </w:rPr>
    </w:pPr>
  </w:p>
  <w:p w:rsidR="00E22B38" w:rsidRDefault="00EB011A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</w:t>
    </w:r>
    <w:r w:rsidR="00096245">
      <w:rPr>
        <w:rFonts w:ascii="Arial" w:hAnsi="Arial"/>
        <w:b/>
        <w:sz w:val="28"/>
      </w:rPr>
      <w:t>d</w:t>
    </w:r>
    <w:r>
      <w:rPr>
        <w:rFonts w:ascii="Arial" w:hAnsi="Arial"/>
        <w:b/>
        <w:sz w:val="28"/>
      </w:rPr>
      <w:t xml:space="preserve">sorption of HLA Antibodies with </w:t>
    </w:r>
  </w:p>
  <w:p w:rsidR="00EB011A" w:rsidRDefault="00EB011A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Human Platelet Concentrate (HPC)</w:t>
    </w:r>
  </w:p>
  <w:p w:rsidR="00EB011A" w:rsidRDefault="00EB011A">
    <w:pPr>
      <w:pStyle w:val="Header"/>
      <w:jc w:val="center"/>
      <w:rPr>
        <w:rFonts w:ascii="Arial" w:hAnsi="Arial" w:cs="Arial"/>
        <w:b/>
        <w:bCs/>
        <w:sz w:val="28"/>
      </w:rPr>
    </w:pPr>
  </w:p>
  <w:p w:rsidR="00EB011A" w:rsidRDefault="001C41B3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B58D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EB011A">
      <w:tc>
        <w:tcPr>
          <w:tcW w:w="4428" w:type="dxa"/>
        </w:tcPr>
        <w:p w:rsidR="00EB011A" w:rsidRDefault="00EB011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EB011A" w:rsidRDefault="00EB011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SP.018</w:t>
          </w:r>
        </w:p>
      </w:tc>
    </w:tr>
    <w:tr w:rsidR="00EB011A">
      <w:tc>
        <w:tcPr>
          <w:tcW w:w="4428" w:type="dxa"/>
        </w:tcPr>
        <w:p w:rsidR="00EB011A" w:rsidRDefault="00EB011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EB011A" w:rsidRDefault="00EB011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Special Procedures</w:t>
          </w:r>
        </w:p>
      </w:tc>
    </w:tr>
    <w:tr w:rsidR="00EB011A">
      <w:tc>
        <w:tcPr>
          <w:tcW w:w="4428" w:type="dxa"/>
        </w:tcPr>
        <w:p w:rsidR="00EB011A" w:rsidRDefault="00EB011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2009/09/01</w:t>
          </w:r>
          <w:r w:rsidR="00096245">
            <w:rPr>
              <w:rFonts w:ascii="Arial" w:hAnsi="Arial" w:cs="Arial"/>
            </w:rPr>
            <w:t>; 2014/09/01</w:t>
          </w:r>
        </w:p>
      </w:tc>
      <w:tc>
        <w:tcPr>
          <w:tcW w:w="4428" w:type="dxa"/>
        </w:tcPr>
        <w:p w:rsidR="00EB011A" w:rsidRDefault="00EB011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171F48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171F48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EB011A" w:rsidRDefault="001C41B3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B6CD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EB011A">
      <w:rPr>
        <w:rFonts w:ascii="Arial" w:hAnsi="Arial" w:cs="Arial"/>
      </w:rPr>
      <w:tab/>
    </w:r>
  </w:p>
  <w:p w:rsidR="00EB011A" w:rsidRDefault="00EB011A">
    <w:pPr>
      <w:pStyle w:val="Header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90E"/>
    <w:multiLevelType w:val="hybridMultilevel"/>
    <w:tmpl w:val="13E0BC18"/>
    <w:lvl w:ilvl="0" w:tplc="7894330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453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F541BD6"/>
    <w:multiLevelType w:val="singleLevel"/>
    <w:tmpl w:val="086C644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8E93BD1"/>
    <w:multiLevelType w:val="singleLevel"/>
    <w:tmpl w:val="086C644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1A"/>
    <w:rsid w:val="00096245"/>
    <w:rsid w:val="00171F48"/>
    <w:rsid w:val="001C41B3"/>
    <w:rsid w:val="003217FC"/>
    <w:rsid w:val="0039479C"/>
    <w:rsid w:val="004E170D"/>
    <w:rsid w:val="00582596"/>
    <w:rsid w:val="009C6085"/>
    <w:rsid w:val="00A178C5"/>
    <w:rsid w:val="00A65A20"/>
    <w:rsid w:val="00AA594C"/>
    <w:rsid w:val="00B96771"/>
    <w:rsid w:val="00CF66E3"/>
    <w:rsid w:val="00E22B38"/>
    <w:rsid w:val="00EB011A"/>
    <w:rsid w:val="00F466BE"/>
    <w:rsid w:val="00F859EB"/>
    <w:rsid w:val="00F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D09BE-FDEB-4F07-B2F0-CADF491A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lang w:val="en-US" w:eastAsia="en-US"/>
    </w:rPr>
  </w:style>
  <w:style w:type="paragraph" w:styleId="BodyText2">
    <w:name w:val="Body Text 2"/>
    <w:basedOn w:val="Normal"/>
    <w:pPr>
      <w:suppressAutoHyphens/>
      <w:jc w:val="center"/>
    </w:pPr>
    <w:rPr>
      <w:rFonts w:ascii="Arial" w:hAnsi="Arial"/>
      <w:b/>
      <w:spacing w:val="-2"/>
      <w:sz w:val="24"/>
      <w:lang w:val="en-GB"/>
    </w:rPr>
  </w:style>
  <w:style w:type="table" w:styleId="TableGrid">
    <w:name w:val="Table Grid"/>
    <w:basedOn w:val="TableNormal"/>
    <w:uiPriority w:val="59"/>
    <w:rsid w:val="00E2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SP.018 - Absorption of HLA Antibodies with Human Platelet Concentrate (HPC)</vt:lpstr>
    </vt:vector>
  </TitlesOfParts>
  <Company>The Ottawa Hospital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SP.018 - Absorption of HLA Antibodies with Human Platelet Concentrate (HPC)</dc:title>
  <dc:subject/>
  <dc:creator>Transfusion Ontario Program Office</dc:creator>
  <cp:keywords/>
  <cp:lastModifiedBy>Nesrallah, Heather</cp:lastModifiedBy>
  <cp:revision>2</cp:revision>
  <cp:lastPrinted>2015-01-06T18:48:00Z</cp:lastPrinted>
  <dcterms:created xsi:type="dcterms:W3CDTF">2020-08-11T15:17:00Z</dcterms:created>
  <dcterms:modified xsi:type="dcterms:W3CDTF">2020-08-11T15:17:00Z</dcterms:modified>
</cp:coreProperties>
</file>