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D60" w:rsidRDefault="00CA3D60">
      <w:pPr>
        <w:numPr>
          <w:ilvl w:val="0"/>
          <w:numId w:val="1"/>
        </w:numPr>
        <w:spacing w:line="228" w:lineRule="auto"/>
        <w:rPr>
          <w:rFonts w:ascii="Arial" w:hAnsi="Arial"/>
          <w:b/>
          <w:sz w:val="28"/>
        </w:rPr>
      </w:pPr>
      <w:bookmarkStart w:id="0" w:name="_GoBack"/>
      <w:bookmarkEnd w:id="0"/>
      <w:r>
        <w:rPr>
          <w:rFonts w:ascii="Arial" w:hAnsi="Arial"/>
          <w:b/>
          <w:sz w:val="28"/>
        </w:rPr>
        <w:t>Principle</w:t>
      </w:r>
    </w:p>
    <w:p w:rsidR="00CA3D60" w:rsidRDefault="00CA3D60">
      <w:pPr>
        <w:spacing w:line="228" w:lineRule="auto"/>
        <w:rPr>
          <w:rFonts w:ascii="Arial" w:hAnsi="Arial"/>
          <w:sz w:val="24"/>
        </w:rPr>
      </w:pPr>
    </w:p>
    <w:p w:rsidR="00CA3D60" w:rsidRDefault="00CA3D60">
      <w:pPr>
        <w:suppressAutoHyphens/>
        <w:spacing w:line="228" w:lineRule="auto"/>
        <w:ind w:left="720" w:right="360"/>
        <w:rPr>
          <w:rFonts w:ascii="Arial" w:hAnsi="Arial"/>
          <w:spacing w:val="-2"/>
          <w:sz w:val="24"/>
          <w:lang w:val="en-GB"/>
        </w:rPr>
      </w:pPr>
      <w:r>
        <w:rPr>
          <w:rFonts w:ascii="Arial" w:hAnsi="Arial"/>
          <w:spacing w:val="-2"/>
          <w:sz w:val="24"/>
          <w:lang w:val="en-GB"/>
        </w:rPr>
        <w:t>Enzyme treatment of red cells enhance</w:t>
      </w:r>
      <w:r w:rsidR="00D011E1">
        <w:rPr>
          <w:rFonts w:ascii="Arial" w:hAnsi="Arial"/>
          <w:spacing w:val="-2"/>
          <w:sz w:val="24"/>
          <w:lang w:val="en-GB"/>
        </w:rPr>
        <w:t>s</w:t>
      </w:r>
      <w:r>
        <w:rPr>
          <w:rFonts w:ascii="Arial" w:hAnsi="Arial"/>
          <w:spacing w:val="-2"/>
          <w:sz w:val="24"/>
          <w:lang w:val="en-GB"/>
        </w:rPr>
        <w:t xml:space="preserve"> reactivity of an antibody with the corresponding antigen by increasing antibody uptake onto red cells due to either exposure of latent antigen sites or decreasing stearic hindrance through the removal of carbohydrates and polypeptides from the red cell surface.</w:t>
      </w:r>
    </w:p>
    <w:p w:rsidR="00CA3D60" w:rsidRDefault="00CA3D60">
      <w:pPr>
        <w:suppressAutoHyphens/>
        <w:spacing w:line="228" w:lineRule="auto"/>
        <w:ind w:left="720" w:right="360"/>
        <w:rPr>
          <w:rFonts w:ascii="Arial" w:hAnsi="Arial"/>
          <w:spacing w:val="-2"/>
          <w:sz w:val="24"/>
          <w:lang w:val="en-GB"/>
        </w:rPr>
      </w:pPr>
    </w:p>
    <w:p w:rsidR="00CA3D60" w:rsidRDefault="00CA3D60">
      <w:pPr>
        <w:suppressAutoHyphens/>
        <w:spacing w:line="228" w:lineRule="auto"/>
        <w:ind w:left="720" w:right="360"/>
        <w:rPr>
          <w:rFonts w:ascii="Arial" w:hAnsi="Arial"/>
          <w:spacing w:val="-2"/>
          <w:sz w:val="24"/>
          <w:lang w:val="en-GB"/>
        </w:rPr>
      </w:pPr>
      <w:r>
        <w:rPr>
          <w:rFonts w:ascii="Arial" w:hAnsi="Arial"/>
          <w:spacing w:val="-2"/>
          <w:sz w:val="24"/>
          <w:lang w:val="en-GB"/>
        </w:rPr>
        <w:t>Reduction of reactivity of an antigen, with the appropriate antibody, can be due to total cleavage of the antigen site or to the removal of a constituent close to the reaction site which affects the stearic or charge configuration of the antigen so that it is no longer recognised by the antibody.</w:t>
      </w:r>
    </w:p>
    <w:p w:rsidR="00CA3D60" w:rsidRDefault="00CA3D60">
      <w:pPr>
        <w:suppressAutoHyphens/>
        <w:spacing w:line="228" w:lineRule="auto"/>
        <w:ind w:left="720"/>
        <w:rPr>
          <w:rFonts w:ascii="Arial" w:hAnsi="Arial"/>
          <w:spacing w:val="-2"/>
          <w:sz w:val="24"/>
          <w:lang w:val="en-GB"/>
        </w:rPr>
      </w:pPr>
    </w:p>
    <w:p w:rsidR="00CA3D60" w:rsidRPr="00A71666" w:rsidRDefault="00CA3D60" w:rsidP="00A71666">
      <w:pPr>
        <w:numPr>
          <w:ilvl w:val="0"/>
          <w:numId w:val="1"/>
        </w:numPr>
        <w:spacing w:line="228" w:lineRule="auto"/>
        <w:rPr>
          <w:rFonts w:ascii="Arial" w:hAnsi="Arial"/>
          <w:b/>
          <w:sz w:val="28"/>
        </w:rPr>
      </w:pPr>
      <w:r>
        <w:rPr>
          <w:rFonts w:ascii="Arial" w:hAnsi="Arial"/>
          <w:b/>
          <w:sz w:val="28"/>
        </w:rPr>
        <w:t>Scope and Related Policies</w:t>
      </w:r>
      <w:r w:rsidR="00ED30D0">
        <w:rPr>
          <w:rFonts w:ascii="Arial" w:hAnsi="Arial"/>
          <w:b/>
          <w:sz w:val="28"/>
        </w:rPr>
        <w:t xml:space="preserve"> </w:t>
      </w:r>
    </w:p>
    <w:p w:rsidR="00CA3D60" w:rsidRDefault="00CA3D60">
      <w:pPr>
        <w:spacing w:line="228" w:lineRule="auto"/>
        <w:ind w:left="1440"/>
        <w:rPr>
          <w:rFonts w:ascii="Arial" w:hAnsi="Arial"/>
          <w:sz w:val="24"/>
        </w:rPr>
      </w:pPr>
    </w:p>
    <w:p w:rsidR="00B14945" w:rsidRDefault="00B14945" w:rsidP="00B14945">
      <w:pPr>
        <w:numPr>
          <w:ilvl w:val="1"/>
          <w:numId w:val="1"/>
        </w:numPr>
        <w:rPr>
          <w:rFonts w:ascii="Arial" w:hAnsi="Arial"/>
          <w:sz w:val="24"/>
        </w:rPr>
      </w:pPr>
      <w:r>
        <w:rPr>
          <w:rFonts w:ascii="Arial" w:hAnsi="Arial"/>
          <w:spacing w:val="-2"/>
          <w:sz w:val="24"/>
          <w:lang w:val="en-GB"/>
        </w:rPr>
        <w:t>Both freeze dried papain (FDP) and ficin may be used for enzyme treatment.</w:t>
      </w:r>
    </w:p>
    <w:p w:rsidR="00B14945" w:rsidRDefault="00B14945">
      <w:pPr>
        <w:spacing w:line="228" w:lineRule="auto"/>
        <w:ind w:left="1440"/>
        <w:rPr>
          <w:rFonts w:ascii="Arial" w:hAnsi="Arial"/>
          <w:sz w:val="24"/>
        </w:rPr>
      </w:pPr>
    </w:p>
    <w:p w:rsidR="00CA3D60" w:rsidRDefault="00CA3D60">
      <w:pPr>
        <w:numPr>
          <w:ilvl w:val="0"/>
          <w:numId w:val="1"/>
        </w:numPr>
        <w:spacing w:line="228" w:lineRule="auto"/>
        <w:rPr>
          <w:rFonts w:ascii="Arial" w:hAnsi="Arial"/>
          <w:b/>
          <w:sz w:val="28"/>
        </w:rPr>
      </w:pPr>
      <w:r>
        <w:rPr>
          <w:rFonts w:ascii="Arial" w:hAnsi="Arial"/>
          <w:b/>
          <w:sz w:val="28"/>
        </w:rPr>
        <w:t>Specimen</w:t>
      </w:r>
    </w:p>
    <w:p w:rsidR="00CA3D60" w:rsidRDefault="00CA3D60">
      <w:pPr>
        <w:spacing w:line="228" w:lineRule="auto"/>
        <w:rPr>
          <w:rFonts w:ascii="Arial" w:hAnsi="Arial"/>
          <w:sz w:val="24"/>
        </w:rPr>
      </w:pPr>
    </w:p>
    <w:p w:rsidR="00CA3D60" w:rsidRDefault="00CA3D60">
      <w:pPr>
        <w:spacing w:line="228" w:lineRule="auto"/>
        <w:ind w:left="720"/>
        <w:rPr>
          <w:rFonts w:ascii="Arial" w:hAnsi="Arial"/>
          <w:sz w:val="24"/>
        </w:rPr>
      </w:pPr>
      <w:r>
        <w:rPr>
          <w:rFonts w:ascii="Arial" w:hAnsi="Arial"/>
          <w:sz w:val="24"/>
        </w:rPr>
        <w:t>EDTA anticoagulated whole blood.</w:t>
      </w:r>
    </w:p>
    <w:p w:rsidR="00CA3D60" w:rsidRDefault="00CA3D60">
      <w:pPr>
        <w:ind w:left="720"/>
        <w:rPr>
          <w:rFonts w:ascii="Arial" w:hAnsi="Arial"/>
          <w:sz w:val="24"/>
        </w:rPr>
      </w:pPr>
    </w:p>
    <w:p w:rsidR="00CA3D60" w:rsidRDefault="00CA3D60">
      <w:pPr>
        <w:numPr>
          <w:ilvl w:val="0"/>
          <w:numId w:val="1"/>
        </w:numPr>
        <w:spacing w:line="228" w:lineRule="auto"/>
        <w:rPr>
          <w:rFonts w:ascii="Arial" w:hAnsi="Arial"/>
          <w:b/>
          <w:sz w:val="28"/>
        </w:rPr>
      </w:pPr>
      <w:r>
        <w:rPr>
          <w:rFonts w:ascii="Arial" w:hAnsi="Arial"/>
          <w:b/>
          <w:sz w:val="28"/>
        </w:rPr>
        <w:t>Material</w:t>
      </w:r>
    </w:p>
    <w:p w:rsidR="00CA3D60" w:rsidRDefault="00CA3D60">
      <w:pPr>
        <w:spacing w:line="228" w:lineRule="auto"/>
        <w:rPr>
          <w:rFonts w:ascii="Arial" w:hAnsi="Arial"/>
          <w:sz w:val="24"/>
        </w:rPr>
      </w:pPr>
    </w:p>
    <w:p w:rsidR="00CA3D60" w:rsidRDefault="00CA3D60">
      <w:pPr>
        <w:spacing w:line="228" w:lineRule="auto"/>
        <w:ind w:left="720"/>
        <w:rPr>
          <w:rFonts w:ascii="Arial" w:hAnsi="Arial"/>
          <w:sz w:val="24"/>
        </w:rPr>
      </w:pPr>
      <w:r>
        <w:rPr>
          <w:rFonts w:ascii="Arial" w:hAnsi="Arial"/>
          <w:b/>
          <w:sz w:val="24"/>
        </w:rPr>
        <w:t>Equipment:</w:t>
      </w:r>
      <w:r>
        <w:rPr>
          <w:rFonts w:ascii="Arial" w:hAnsi="Arial"/>
          <w:sz w:val="24"/>
        </w:rPr>
        <w:tab/>
      </w:r>
      <w:r>
        <w:rPr>
          <w:rFonts w:ascii="Arial" w:hAnsi="Arial"/>
          <w:sz w:val="24"/>
        </w:rPr>
        <w:tab/>
        <w:t>Water bath/Heating block at 37</w:t>
      </w:r>
      <w:r w:rsidR="00ED30D0">
        <w:rPr>
          <w:rFonts w:ascii="Arial" w:hAnsi="Arial" w:cs="Arial"/>
          <w:sz w:val="24"/>
        </w:rPr>
        <w:t>°</w:t>
      </w:r>
      <w:r>
        <w:rPr>
          <w:rFonts w:ascii="Arial" w:hAnsi="Arial"/>
          <w:sz w:val="24"/>
        </w:rPr>
        <w:t>C</w:t>
      </w:r>
    </w:p>
    <w:p w:rsidR="00CA3D60" w:rsidRDefault="00CA3D60">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CA3D60" w:rsidRDefault="00CA3D60">
      <w:pPr>
        <w:spacing w:line="228" w:lineRule="auto"/>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ED30D0">
        <w:rPr>
          <w:rFonts w:ascii="Arial" w:hAnsi="Arial"/>
          <w:sz w:val="24"/>
        </w:rPr>
        <w:t xml:space="preserve"> </w:t>
      </w:r>
      <w:r>
        <w:rPr>
          <w:rFonts w:ascii="Arial" w:hAnsi="Arial"/>
          <w:sz w:val="24"/>
        </w:rPr>
        <w:t>mm</w:t>
      </w:r>
    </w:p>
    <w:p w:rsidR="00CA3D60" w:rsidRDefault="00CA3D60">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CA3D60" w:rsidRDefault="00CA3D60">
      <w:pPr>
        <w:spacing w:line="228" w:lineRule="auto"/>
        <w:ind w:left="720"/>
        <w:rPr>
          <w:rFonts w:ascii="Arial" w:hAnsi="Arial"/>
          <w:sz w:val="24"/>
        </w:rPr>
      </w:pPr>
      <w:r>
        <w:rPr>
          <w:rFonts w:ascii="Arial" w:hAnsi="Arial"/>
          <w:sz w:val="24"/>
        </w:rPr>
        <w:tab/>
      </w:r>
      <w:r>
        <w:rPr>
          <w:rFonts w:ascii="Arial" w:hAnsi="Arial"/>
          <w:sz w:val="24"/>
        </w:rPr>
        <w:tab/>
      </w:r>
      <w:r>
        <w:rPr>
          <w:rFonts w:ascii="Arial" w:hAnsi="Arial"/>
          <w:sz w:val="24"/>
        </w:rPr>
        <w:tab/>
      </w:r>
    </w:p>
    <w:p w:rsidR="00CA3D60" w:rsidRDefault="00CA3D60">
      <w:pPr>
        <w:spacing w:line="228" w:lineRule="auto"/>
        <w:ind w:left="720"/>
        <w:rPr>
          <w:rFonts w:ascii="Arial" w:hAnsi="Arial"/>
          <w:sz w:val="24"/>
        </w:rPr>
      </w:pPr>
      <w:r>
        <w:rPr>
          <w:rFonts w:ascii="Arial" w:hAnsi="Arial"/>
          <w:b/>
          <w:sz w:val="24"/>
        </w:rPr>
        <w:t>Reagents:</w:t>
      </w:r>
      <w:r>
        <w:rPr>
          <w:rFonts w:ascii="Arial" w:hAnsi="Arial"/>
          <w:sz w:val="24"/>
        </w:rPr>
        <w:tab/>
      </w:r>
      <w:r>
        <w:rPr>
          <w:rFonts w:ascii="Arial" w:hAnsi="Arial"/>
          <w:sz w:val="24"/>
        </w:rPr>
        <w:tab/>
        <w:t>BCA Freeze dried papain (FDP)</w:t>
      </w:r>
    </w:p>
    <w:p w:rsidR="00CA3D60" w:rsidRDefault="00B97DE9">
      <w:pPr>
        <w:spacing w:line="228" w:lineRule="auto"/>
        <w:ind w:left="2880"/>
        <w:rPr>
          <w:rFonts w:ascii="Arial" w:hAnsi="Arial"/>
          <w:sz w:val="24"/>
        </w:rPr>
      </w:pPr>
      <w:r>
        <w:rPr>
          <w:rFonts w:ascii="Arial" w:hAnsi="Arial"/>
          <w:sz w:val="24"/>
        </w:rPr>
        <w:t xml:space="preserve">0.9% </w:t>
      </w:r>
      <w:r w:rsidR="00CA3D60">
        <w:rPr>
          <w:rFonts w:ascii="Arial" w:hAnsi="Arial"/>
          <w:sz w:val="24"/>
        </w:rPr>
        <w:t>Saline</w:t>
      </w:r>
    </w:p>
    <w:p w:rsidR="00CA3D60" w:rsidRDefault="00CA3D60">
      <w:pPr>
        <w:spacing w:line="228" w:lineRule="auto"/>
        <w:ind w:left="2880"/>
        <w:rPr>
          <w:rFonts w:ascii="Arial" w:hAnsi="Arial"/>
          <w:sz w:val="24"/>
        </w:rPr>
      </w:pPr>
      <w:r>
        <w:rPr>
          <w:rFonts w:ascii="Arial" w:hAnsi="Arial"/>
          <w:sz w:val="24"/>
        </w:rPr>
        <w:t>Alsevers solution</w:t>
      </w:r>
    </w:p>
    <w:p w:rsidR="00CA3D60" w:rsidRDefault="00CA3D60">
      <w:pPr>
        <w:spacing w:line="228" w:lineRule="auto"/>
        <w:ind w:left="2880"/>
        <w:rPr>
          <w:rFonts w:ascii="Arial" w:hAnsi="Arial"/>
          <w:sz w:val="24"/>
        </w:rPr>
      </w:pPr>
      <w:r>
        <w:rPr>
          <w:rFonts w:ascii="Arial" w:hAnsi="Arial"/>
          <w:sz w:val="24"/>
        </w:rPr>
        <w:t>Anti-c</w:t>
      </w:r>
    </w:p>
    <w:p w:rsidR="00CA3D60" w:rsidRDefault="00CA3D60">
      <w:pPr>
        <w:spacing w:line="228" w:lineRule="auto"/>
        <w:ind w:left="2880"/>
        <w:rPr>
          <w:rFonts w:ascii="Arial" w:hAnsi="Arial"/>
          <w:sz w:val="24"/>
        </w:rPr>
      </w:pPr>
      <w:r>
        <w:rPr>
          <w:rFonts w:ascii="Arial" w:hAnsi="Arial"/>
          <w:sz w:val="24"/>
        </w:rPr>
        <w:t>Anti-Fy</w:t>
      </w:r>
      <w:r>
        <w:rPr>
          <w:rFonts w:ascii="Arial" w:hAnsi="Arial"/>
          <w:sz w:val="24"/>
          <w:vertAlign w:val="superscript"/>
        </w:rPr>
        <w:t>a</w:t>
      </w:r>
      <w:r>
        <w:rPr>
          <w:rFonts w:ascii="Arial" w:hAnsi="Arial"/>
          <w:sz w:val="24"/>
        </w:rPr>
        <w:t xml:space="preserve"> </w:t>
      </w:r>
    </w:p>
    <w:p w:rsidR="00ED30D0" w:rsidRDefault="00ED30D0">
      <w:pPr>
        <w:spacing w:line="228" w:lineRule="auto"/>
        <w:ind w:left="2880"/>
        <w:rPr>
          <w:rFonts w:ascii="Arial" w:hAnsi="Arial"/>
          <w:sz w:val="24"/>
        </w:rPr>
      </w:pPr>
    </w:p>
    <w:p w:rsidR="00CA3D60" w:rsidRDefault="00CA3D60">
      <w:pPr>
        <w:numPr>
          <w:ilvl w:val="0"/>
          <w:numId w:val="1"/>
        </w:numPr>
        <w:rPr>
          <w:rFonts w:ascii="Arial" w:hAnsi="Arial"/>
          <w:b/>
          <w:sz w:val="28"/>
        </w:rPr>
      </w:pPr>
      <w:r>
        <w:rPr>
          <w:rFonts w:ascii="Arial" w:hAnsi="Arial"/>
          <w:b/>
          <w:sz w:val="28"/>
        </w:rPr>
        <w:lastRenderedPageBreak/>
        <w:t>Quality Control</w:t>
      </w:r>
    </w:p>
    <w:p w:rsidR="00CA3D60" w:rsidRDefault="00CA3D60">
      <w:pPr>
        <w:ind w:left="720"/>
        <w:rPr>
          <w:rFonts w:ascii="Arial" w:hAnsi="Arial"/>
          <w:sz w:val="24"/>
        </w:rPr>
      </w:pPr>
    </w:p>
    <w:p w:rsidR="00CA3D60" w:rsidRDefault="00CA3D60">
      <w:pPr>
        <w:suppressAutoHyphens/>
        <w:ind w:left="1440" w:right="360" w:hanging="720"/>
        <w:rPr>
          <w:rFonts w:ascii="Arial" w:hAnsi="Arial"/>
          <w:spacing w:val="-2"/>
          <w:sz w:val="24"/>
          <w:lang w:val="en-GB"/>
        </w:rPr>
      </w:pPr>
      <w:r>
        <w:rPr>
          <w:rFonts w:ascii="Arial" w:hAnsi="Arial"/>
          <w:spacing w:val="-2"/>
          <w:sz w:val="24"/>
          <w:lang w:val="en-GB"/>
        </w:rPr>
        <w:t>5.1</w:t>
      </w:r>
      <w:r>
        <w:rPr>
          <w:rFonts w:ascii="Arial" w:hAnsi="Arial"/>
          <w:spacing w:val="-2"/>
          <w:sz w:val="24"/>
          <w:lang w:val="en-GB"/>
        </w:rPr>
        <w:tab/>
        <w:t xml:space="preserve">Appropriate controls must be tested with the enzyme treated cells to validate adequate treatments. </w:t>
      </w:r>
    </w:p>
    <w:p w:rsidR="00CA3D60" w:rsidRDefault="00CA3D60">
      <w:pPr>
        <w:suppressAutoHyphens/>
        <w:ind w:left="720" w:right="360"/>
        <w:rPr>
          <w:rFonts w:ascii="Arial" w:hAnsi="Arial"/>
          <w:spacing w:val="-2"/>
          <w:sz w:val="24"/>
          <w:lang w:val="en-GB"/>
        </w:rPr>
      </w:pPr>
    </w:p>
    <w:p w:rsidR="00CA3D60" w:rsidRDefault="00CA3D60">
      <w:pPr>
        <w:numPr>
          <w:ilvl w:val="1"/>
          <w:numId w:val="30"/>
        </w:numPr>
        <w:suppressAutoHyphens/>
        <w:rPr>
          <w:rFonts w:ascii="Arial" w:hAnsi="Arial"/>
          <w:spacing w:val="-2"/>
          <w:sz w:val="24"/>
          <w:lang w:val="en-GB"/>
        </w:rPr>
      </w:pPr>
      <w:r>
        <w:rPr>
          <w:rFonts w:ascii="Arial" w:hAnsi="Arial"/>
          <w:spacing w:val="-2"/>
          <w:sz w:val="24"/>
          <w:lang w:val="en-GB"/>
        </w:rPr>
        <w:tab/>
        <w:t xml:space="preserve">To be performed on working volume of enzyme treated red cell panel  </w:t>
      </w:r>
    </w:p>
    <w:p w:rsidR="00CA3D60" w:rsidRDefault="00CA3D60">
      <w:pPr>
        <w:suppressAutoHyphens/>
        <w:ind w:left="720" w:firstLine="720"/>
        <w:rPr>
          <w:rFonts w:ascii="Arial" w:hAnsi="Arial"/>
          <w:spacing w:val="-2"/>
          <w:sz w:val="24"/>
          <w:lang w:val="en-GB"/>
        </w:rPr>
      </w:pPr>
      <w:r>
        <w:rPr>
          <w:rFonts w:ascii="Arial" w:hAnsi="Arial"/>
          <w:spacing w:val="-2"/>
          <w:sz w:val="24"/>
          <w:lang w:val="en-GB"/>
        </w:rPr>
        <w:t>or screen cells:</w:t>
      </w:r>
    </w:p>
    <w:p w:rsidR="00CA3D60" w:rsidRDefault="00CA3D60">
      <w:pPr>
        <w:suppressAutoHyphens/>
        <w:rPr>
          <w:rFonts w:ascii="Arial" w:hAnsi="Arial"/>
          <w:spacing w:val="-2"/>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CA3D60">
        <w:trPr>
          <w:jc w:val="center"/>
        </w:trPr>
        <w:tc>
          <w:tcPr>
            <w:tcW w:w="4680" w:type="dxa"/>
            <w:tcBorders>
              <w:top w:val="double" w:sz="6" w:space="0" w:color="auto"/>
              <w:left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fldChar w:fldCharType="begin"/>
            </w:r>
            <w:r>
              <w:rPr>
                <w:rFonts w:ascii="Arial" w:hAnsi="Arial"/>
                <w:spacing w:val="-2"/>
                <w:sz w:val="24"/>
                <w:lang w:val="en-GB"/>
              </w:rPr>
              <w:instrText xml:space="preserve">PRIVATE </w:instrText>
            </w:r>
            <w:r>
              <w:rPr>
                <w:rFonts w:ascii="Arial" w:hAnsi="Arial"/>
                <w:spacing w:val="-2"/>
                <w:sz w:val="24"/>
                <w:lang w:val="en-GB"/>
              </w:rPr>
              <w:fldChar w:fldCharType="end"/>
            </w:r>
            <w:r>
              <w:rPr>
                <w:rFonts w:ascii="Arial" w:hAnsi="Arial"/>
                <w:spacing w:val="-2"/>
                <w:sz w:val="24"/>
                <w:lang w:val="en-GB"/>
              </w:rPr>
              <w:tab/>
              <w:t>Serum</w:t>
            </w:r>
          </w:p>
        </w:tc>
        <w:tc>
          <w:tcPr>
            <w:tcW w:w="4680" w:type="dxa"/>
            <w:tcBorders>
              <w:top w:val="double" w:sz="6" w:space="0" w:color="auto"/>
              <w:left w:val="single" w:sz="6" w:space="0" w:color="auto"/>
              <w:right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tab/>
              <w:t>Expected Reactions</w:t>
            </w:r>
          </w:p>
        </w:tc>
      </w:tr>
      <w:tr w:rsidR="00CA3D60">
        <w:trPr>
          <w:jc w:val="center"/>
        </w:trPr>
        <w:tc>
          <w:tcPr>
            <w:tcW w:w="4680" w:type="dxa"/>
            <w:tcBorders>
              <w:top w:val="single" w:sz="6" w:space="0" w:color="auto"/>
              <w:left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t xml:space="preserve">  Dilute anti-c (w - grade 1) SIDAT, LIDAT</w:t>
            </w:r>
          </w:p>
        </w:tc>
        <w:tc>
          <w:tcPr>
            <w:tcW w:w="4680" w:type="dxa"/>
            <w:tcBorders>
              <w:top w:val="single" w:sz="6" w:space="0" w:color="auto"/>
              <w:left w:val="single" w:sz="6" w:space="0" w:color="auto"/>
              <w:right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tab/>
              <w:t>Positive 37</w:t>
            </w:r>
            <w:r w:rsidR="00ED30D0">
              <w:rPr>
                <w:rFonts w:ascii="Arial" w:hAnsi="Arial" w:cs="Arial"/>
                <w:sz w:val="24"/>
              </w:rPr>
              <w:t>°</w:t>
            </w:r>
            <w:r>
              <w:rPr>
                <w:rFonts w:ascii="Arial" w:hAnsi="Arial"/>
                <w:spacing w:val="-2"/>
                <w:sz w:val="24"/>
                <w:lang w:val="en-GB"/>
              </w:rPr>
              <w:t>C PIDAT</w:t>
            </w:r>
          </w:p>
        </w:tc>
      </w:tr>
      <w:tr w:rsidR="00CA3D60">
        <w:trPr>
          <w:jc w:val="center"/>
        </w:trPr>
        <w:tc>
          <w:tcPr>
            <w:tcW w:w="4680" w:type="dxa"/>
            <w:tcBorders>
              <w:top w:val="single" w:sz="6" w:space="0" w:color="auto"/>
              <w:left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t xml:space="preserve">  Anti-Fy</w:t>
            </w:r>
            <w:r>
              <w:rPr>
                <w:rFonts w:ascii="Arial" w:hAnsi="Arial"/>
                <w:spacing w:val="-3"/>
                <w:sz w:val="24"/>
                <w:vertAlign w:val="superscript"/>
                <w:lang w:val="en-GB"/>
              </w:rPr>
              <w:t>a</w:t>
            </w:r>
            <w:r>
              <w:rPr>
                <w:rFonts w:ascii="Arial" w:hAnsi="Arial"/>
                <w:spacing w:val="-2"/>
                <w:sz w:val="24"/>
                <w:lang w:val="en-GB"/>
              </w:rPr>
              <w:t xml:space="preserve"> &gt; grade 2 SIDAT, LIDAT</w:t>
            </w:r>
          </w:p>
        </w:tc>
        <w:tc>
          <w:tcPr>
            <w:tcW w:w="4680" w:type="dxa"/>
            <w:tcBorders>
              <w:top w:val="single" w:sz="6" w:space="0" w:color="auto"/>
              <w:left w:val="single" w:sz="6" w:space="0" w:color="auto"/>
              <w:right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tab/>
              <w:t>Negative 37</w:t>
            </w:r>
            <w:r w:rsidR="00ED30D0">
              <w:rPr>
                <w:rFonts w:ascii="Arial" w:hAnsi="Arial" w:cs="Arial"/>
                <w:sz w:val="24"/>
              </w:rPr>
              <w:t>°</w:t>
            </w:r>
            <w:r>
              <w:rPr>
                <w:rFonts w:ascii="Arial" w:hAnsi="Arial"/>
                <w:spacing w:val="-2"/>
                <w:sz w:val="24"/>
                <w:lang w:val="en-GB"/>
              </w:rPr>
              <w:t>C PIDAT</w:t>
            </w:r>
          </w:p>
        </w:tc>
      </w:tr>
      <w:tr w:rsidR="00CA3D60">
        <w:trPr>
          <w:jc w:val="center"/>
        </w:trPr>
        <w:tc>
          <w:tcPr>
            <w:tcW w:w="4680" w:type="dxa"/>
            <w:tcBorders>
              <w:top w:val="single" w:sz="6" w:space="0" w:color="auto"/>
              <w:left w:val="double" w:sz="6" w:space="0" w:color="auto"/>
              <w:bottom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t xml:space="preserve"> * Inert Plasma Negative SIDAT, LIDAT</w:t>
            </w:r>
          </w:p>
        </w:tc>
        <w:tc>
          <w:tcPr>
            <w:tcW w:w="4680" w:type="dxa"/>
            <w:tcBorders>
              <w:top w:val="single" w:sz="6" w:space="0" w:color="auto"/>
              <w:left w:val="single" w:sz="6" w:space="0" w:color="auto"/>
              <w:bottom w:val="double" w:sz="6" w:space="0" w:color="auto"/>
              <w:right w:val="double" w:sz="6" w:space="0" w:color="auto"/>
            </w:tcBorders>
          </w:tcPr>
          <w:p w:rsidR="00CA3D60" w:rsidRDefault="00CA3D60">
            <w:pPr>
              <w:suppressAutoHyphens/>
              <w:spacing w:before="90" w:after="54"/>
              <w:rPr>
                <w:rFonts w:ascii="Arial" w:hAnsi="Arial"/>
                <w:spacing w:val="-2"/>
                <w:sz w:val="24"/>
                <w:lang w:val="en-GB"/>
              </w:rPr>
            </w:pPr>
            <w:r>
              <w:rPr>
                <w:rFonts w:ascii="Arial" w:hAnsi="Arial"/>
                <w:spacing w:val="-2"/>
                <w:sz w:val="24"/>
                <w:lang w:val="en-GB"/>
              </w:rPr>
              <w:tab/>
              <w:t>Negative 37</w:t>
            </w:r>
            <w:r w:rsidR="00ED30D0">
              <w:rPr>
                <w:rFonts w:ascii="Arial" w:hAnsi="Arial" w:cs="Arial"/>
                <w:sz w:val="24"/>
              </w:rPr>
              <w:t>°</w:t>
            </w:r>
            <w:r>
              <w:rPr>
                <w:rFonts w:ascii="Arial" w:hAnsi="Arial"/>
                <w:spacing w:val="-2"/>
                <w:sz w:val="24"/>
                <w:lang w:val="en-GB"/>
              </w:rPr>
              <w:t>C PIDAT</w:t>
            </w:r>
          </w:p>
        </w:tc>
      </w:tr>
    </w:tbl>
    <w:p w:rsidR="00CA3D60" w:rsidRDefault="00CA3D60">
      <w:pPr>
        <w:suppressAutoHyphens/>
        <w:rPr>
          <w:spacing w:val="-2"/>
          <w:lang w:val="en-GB"/>
        </w:rPr>
      </w:pPr>
    </w:p>
    <w:p w:rsidR="00CA3D60" w:rsidRDefault="00CA3D60">
      <w:pPr>
        <w:suppressAutoHyphens/>
        <w:rPr>
          <w:rFonts w:ascii="Arial" w:hAnsi="Arial"/>
          <w:spacing w:val="-2"/>
          <w:sz w:val="24"/>
          <w:lang w:val="en-GB"/>
        </w:rPr>
      </w:pPr>
      <w:r>
        <w:rPr>
          <w:rFonts w:ascii="Arial" w:hAnsi="Arial"/>
          <w:spacing w:val="-2"/>
          <w:sz w:val="24"/>
          <w:lang w:val="en-GB"/>
        </w:rPr>
        <w:t>SIDAT</w:t>
      </w:r>
      <w:r>
        <w:rPr>
          <w:rFonts w:ascii="Arial" w:hAnsi="Arial"/>
          <w:spacing w:val="-2"/>
          <w:sz w:val="24"/>
          <w:lang w:val="en-GB"/>
        </w:rPr>
        <w:tab/>
      </w:r>
      <w:r>
        <w:rPr>
          <w:rFonts w:ascii="Arial" w:hAnsi="Arial"/>
          <w:spacing w:val="-2"/>
          <w:sz w:val="24"/>
          <w:lang w:val="en-GB"/>
        </w:rPr>
        <w:tab/>
        <w:t>Saline Indirect Antiglobulin Test</w:t>
      </w:r>
    </w:p>
    <w:p w:rsidR="00CA3D60" w:rsidRDefault="00CA3D60">
      <w:pPr>
        <w:suppressAutoHyphens/>
        <w:rPr>
          <w:rFonts w:ascii="Arial" w:hAnsi="Arial"/>
          <w:spacing w:val="-2"/>
          <w:sz w:val="24"/>
          <w:lang w:val="en-GB"/>
        </w:rPr>
      </w:pPr>
      <w:r>
        <w:rPr>
          <w:rFonts w:ascii="Arial" w:hAnsi="Arial"/>
          <w:spacing w:val="-2"/>
          <w:sz w:val="24"/>
          <w:lang w:val="en-GB"/>
        </w:rPr>
        <w:t>LIDAT</w:t>
      </w:r>
      <w:r>
        <w:rPr>
          <w:rFonts w:ascii="Arial" w:hAnsi="Arial"/>
          <w:spacing w:val="-2"/>
          <w:sz w:val="24"/>
          <w:lang w:val="en-GB"/>
        </w:rPr>
        <w:tab/>
      </w:r>
      <w:r>
        <w:rPr>
          <w:rFonts w:ascii="Arial" w:hAnsi="Arial"/>
          <w:spacing w:val="-2"/>
          <w:sz w:val="24"/>
          <w:lang w:val="en-GB"/>
        </w:rPr>
        <w:tab/>
        <w:t>LISS Indirect Antiglobulin Test</w:t>
      </w:r>
    </w:p>
    <w:p w:rsidR="00CA3D60" w:rsidRDefault="00CA3D60">
      <w:pPr>
        <w:suppressAutoHyphens/>
        <w:rPr>
          <w:rFonts w:ascii="Arial" w:hAnsi="Arial"/>
          <w:spacing w:val="-2"/>
          <w:sz w:val="24"/>
          <w:lang w:val="en-GB"/>
        </w:rPr>
      </w:pPr>
      <w:r>
        <w:rPr>
          <w:rFonts w:ascii="Arial" w:hAnsi="Arial"/>
          <w:spacing w:val="-2"/>
          <w:sz w:val="24"/>
          <w:lang w:val="en-GB"/>
        </w:rPr>
        <w:t>PIDAT</w:t>
      </w:r>
      <w:r>
        <w:rPr>
          <w:rFonts w:ascii="Arial" w:hAnsi="Arial"/>
          <w:spacing w:val="-2"/>
          <w:sz w:val="24"/>
          <w:lang w:val="en-GB"/>
        </w:rPr>
        <w:tab/>
      </w:r>
      <w:r>
        <w:rPr>
          <w:rFonts w:ascii="Arial" w:hAnsi="Arial"/>
          <w:spacing w:val="-2"/>
          <w:sz w:val="24"/>
          <w:lang w:val="en-GB"/>
        </w:rPr>
        <w:tab/>
        <w:t>Papain Indirect Antiglobulin Test</w:t>
      </w:r>
    </w:p>
    <w:p w:rsidR="00CA3D60" w:rsidRDefault="00CA3D60">
      <w:pPr>
        <w:suppressAutoHyphens/>
        <w:rPr>
          <w:rFonts w:ascii="Arial" w:hAnsi="Arial"/>
          <w:spacing w:val="-2"/>
          <w:sz w:val="24"/>
          <w:lang w:val="en-GB"/>
        </w:rPr>
      </w:pPr>
      <w:r>
        <w:rPr>
          <w:rFonts w:ascii="Arial" w:hAnsi="Arial"/>
          <w:spacing w:val="-2"/>
          <w:sz w:val="24"/>
          <w:lang w:val="en-GB"/>
        </w:rPr>
        <w:t>*Inert Plasma or 6% BSA</w:t>
      </w:r>
    </w:p>
    <w:p w:rsidR="00CA3D60" w:rsidRDefault="00CA3D60">
      <w:pPr>
        <w:suppressAutoHyphens/>
        <w:rPr>
          <w:rFonts w:ascii="Arial" w:hAnsi="Arial"/>
          <w:spacing w:val="-2"/>
          <w:sz w:val="24"/>
          <w:lang w:val="en-GB"/>
        </w:rPr>
      </w:pPr>
    </w:p>
    <w:p w:rsidR="00CA3D60" w:rsidRDefault="00CA3D60">
      <w:pPr>
        <w:numPr>
          <w:ilvl w:val="0"/>
          <w:numId w:val="1"/>
        </w:numPr>
        <w:rPr>
          <w:rFonts w:ascii="Arial" w:hAnsi="Arial"/>
          <w:b/>
          <w:sz w:val="28"/>
        </w:rPr>
      </w:pPr>
      <w:r>
        <w:rPr>
          <w:rFonts w:ascii="Arial" w:hAnsi="Arial"/>
          <w:b/>
          <w:sz w:val="28"/>
        </w:rPr>
        <w:t>Procedure</w:t>
      </w:r>
    </w:p>
    <w:p w:rsidR="00CA3D60" w:rsidRDefault="00CA3D60">
      <w:pPr>
        <w:rPr>
          <w:rFonts w:ascii="Arial" w:hAnsi="Arial"/>
          <w:sz w:val="24"/>
        </w:rPr>
      </w:pPr>
    </w:p>
    <w:p w:rsidR="00CA3D60" w:rsidRDefault="00CA3D60" w:rsidP="00D75132">
      <w:pPr>
        <w:suppressAutoHyphens/>
        <w:rPr>
          <w:rFonts w:ascii="Arial" w:hAnsi="Arial"/>
          <w:b/>
          <w:spacing w:val="-2"/>
          <w:sz w:val="24"/>
          <w:u w:val="single"/>
          <w:lang w:val="en-GB"/>
        </w:rPr>
      </w:pPr>
      <w:r>
        <w:rPr>
          <w:rFonts w:ascii="Arial" w:hAnsi="Arial"/>
          <w:b/>
          <w:spacing w:val="-2"/>
          <w:sz w:val="24"/>
          <w:u w:val="single"/>
          <w:lang w:val="en-GB"/>
        </w:rPr>
        <w:t>Two-Stage (Indirect) Met</w:t>
      </w:r>
      <w:r w:rsidR="00D75132">
        <w:rPr>
          <w:rFonts w:ascii="Arial" w:hAnsi="Arial"/>
          <w:b/>
          <w:spacing w:val="-2"/>
          <w:sz w:val="24"/>
          <w:u w:val="single"/>
          <w:lang w:val="en-GB"/>
        </w:rPr>
        <w:t>hod  Pre-treatment of Red Cells</w:t>
      </w:r>
    </w:p>
    <w:p w:rsidR="00D75132" w:rsidRDefault="00D75132" w:rsidP="00D75132">
      <w:pPr>
        <w:suppressAutoHyphens/>
        <w:rPr>
          <w:rFonts w:ascii="Arial" w:hAnsi="Arial"/>
          <w:b/>
          <w:spacing w:val="-2"/>
          <w:sz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75132" w:rsidRPr="00160A67" w:rsidTr="00160A67">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hanging="709"/>
              <w:rPr>
                <w:rFonts w:ascii="Arial" w:hAnsi="Arial"/>
                <w:b/>
                <w:spacing w:val="-2"/>
                <w:sz w:val="24"/>
                <w:u w:val="single"/>
                <w:lang w:val="en-GB"/>
              </w:rPr>
            </w:pPr>
            <w:r w:rsidRPr="00160A67">
              <w:rPr>
                <w:rFonts w:ascii="Arial" w:hAnsi="Arial"/>
                <w:spacing w:val="-2"/>
                <w:sz w:val="24"/>
                <w:lang w:val="en-GB"/>
              </w:rPr>
              <w:t>Reconstitute vial of FDP with 2 mL of 0.9% saline.</w:t>
            </w:r>
          </w:p>
        </w:tc>
      </w:tr>
      <w:tr w:rsidR="00D75132" w:rsidRPr="00160A67" w:rsidTr="00160A67">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rPr>
                <w:rFonts w:ascii="Arial" w:hAnsi="Arial"/>
                <w:b/>
                <w:spacing w:val="-2"/>
                <w:sz w:val="24"/>
                <w:u w:val="single"/>
                <w:lang w:val="en-GB"/>
              </w:rPr>
            </w:pPr>
            <w:r w:rsidRPr="00160A67">
              <w:rPr>
                <w:rFonts w:ascii="Arial" w:hAnsi="Arial"/>
                <w:spacing w:val="-2"/>
                <w:sz w:val="24"/>
                <w:lang w:val="en-GB"/>
              </w:rPr>
              <w:t>Label 10 x 75 mm tubes for enzyme pre-treatment.</w:t>
            </w:r>
          </w:p>
        </w:tc>
      </w:tr>
      <w:tr w:rsidR="00D75132" w:rsidRPr="00160A67" w:rsidTr="00160A67">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rPr>
                <w:rFonts w:ascii="Arial" w:hAnsi="Arial"/>
                <w:b/>
                <w:spacing w:val="-2"/>
                <w:sz w:val="24"/>
                <w:u w:val="single"/>
                <w:lang w:val="en-GB"/>
              </w:rPr>
            </w:pPr>
            <w:r w:rsidRPr="00160A67">
              <w:rPr>
                <w:rFonts w:ascii="Arial" w:hAnsi="Arial"/>
                <w:spacing w:val="-2"/>
                <w:sz w:val="24"/>
                <w:lang w:val="en-GB"/>
              </w:rPr>
              <w:t>Add 10 drops of a 3% suspension of washed x 2 cells to be treated, to the appropriate tube (include patient's ow</w:t>
            </w:r>
            <w:smartTag w:uri="urn:schemas-microsoft-com:office:smarttags" w:element="PersonName">
              <w:r w:rsidRPr="00160A67">
                <w:rPr>
                  <w:rFonts w:ascii="Arial" w:hAnsi="Arial"/>
                  <w:spacing w:val="-2"/>
                  <w:sz w:val="24"/>
                  <w:lang w:val="en-GB"/>
                </w:rPr>
                <w:t>n c</w:t>
              </w:r>
            </w:smartTag>
            <w:r w:rsidRPr="00160A67">
              <w:rPr>
                <w:rFonts w:ascii="Arial" w:hAnsi="Arial"/>
                <w:spacing w:val="-2"/>
                <w:sz w:val="24"/>
                <w:lang w:val="en-GB"/>
              </w:rPr>
              <w:t>ells).</w:t>
            </w:r>
          </w:p>
        </w:tc>
      </w:tr>
      <w:tr w:rsidR="00D75132" w:rsidRPr="00160A67" w:rsidTr="00160A67">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hanging="709"/>
              <w:rPr>
                <w:rFonts w:ascii="Arial" w:hAnsi="Arial"/>
                <w:b/>
                <w:spacing w:val="-2"/>
                <w:sz w:val="24"/>
                <w:u w:val="single"/>
                <w:lang w:val="en-GB"/>
              </w:rPr>
            </w:pPr>
            <w:r w:rsidRPr="00160A67">
              <w:rPr>
                <w:rFonts w:ascii="Arial" w:hAnsi="Arial"/>
                <w:spacing w:val="-2"/>
                <w:sz w:val="24"/>
                <w:lang w:val="en-GB"/>
              </w:rPr>
              <w:t>Add 1 drop of the reconstituted FDP. Mix.</w:t>
            </w:r>
          </w:p>
        </w:tc>
      </w:tr>
      <w:tr w:rsidR="00D75132" w:rsidRPr="00160A67" w:rsidTr="00160A67">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rPr>
                <w:rFonts w:ascii="Arial" w:hAnsi="Arial"/>
                <w:b/>
                <w:spacing w:val="-2"/>
                <w:sz w:val="24"/>
                <w:u w:val="single"/>
                <w:lang w:val="en-GB"/>
              </w:rPr>
            </w:pPr>
            <w:r w:rsidRPr="00160A67">
              <w:rPr>
                <w:rFonts w:ascii="Arial" w:hAnsi="Arial"/>
                <w:spacing w:val="-2"/>
                <w:sz w:val="24"/>
                <w:lang w:val="en-GB"/>
              </w:rPr>
              <w:t>Incubate at 37</w:t>
            </w:r>
            <w:r w:rsidRPr="00160A67">
              <w:rPr>
                <w:rFonts w:ascii="Arial" w:hAnsi="Arial" w:cs="Arial"/>
                <w:sz w:val="24"/>
              </w:rPr>
              <w:t>°</w:t>
            </w:r>
            <w:r w:rsidRPr="00160A67">
              <w:rPr>
                <w:rFonts w:ascii="Arial" w:hAnsi="Arial"/>
                <w:spacing w:val="-2"/>
                <w:sz w:val="24"/>
                <w:lang w:val="en-GB"/>
              </w:rPr>
              <w:t>C for ten minutes. Incubation time critical.</w:t>
            </w:r>
          </w:p>
        </w:tc>
      </w:tr>
      <w:tr w:rsidR="00D75132" w:rsidRPr="00160A67" w:rsidTr="00160A67">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hanging="709"/>
              <w:rPr>
                <w:rFonts w:ascii="Arial" w:hAnsi="Arial"/>
                <w:b/>
                <w:spacing w:val="-2"/>
                <w:sz w:val="24"/>
                <w:u w:val="single"/>
                <w:lang w:val="en-GB"/>
              </w:rPr>
            </w:pPr>
            <w:r w:rsidRPr="00160A67">
              <w:rPr>
                <w:rFonts w:ascii="Arial" w:hAnsi="Arial"/>
                <w:spacing w:val="-2"/>
                <w:sz w:val="24"/>
                <w:lang w:val="en-GB"/>
              </w:rPr>
              <w:t>Wash the cells with saline a minimum of three times.</w:t>
            </w:r>
          </w:p>
        </w:tc>
      </w:tr>
      <w:tr w:rsidR="00D75132" w:rsidRPr="00160A67" w:rsidTr="00160A67">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rPr>
                <w:rFonts w:ascii="Arial" w:hAnsi="Arial"/>
                <w:b/>
                <w:spacing w:val="-2"/>
                <w:sz w:val="24"/>
                <w:u w:val="single"/>
                <w:lang w:val="en-GB"/>
              </w:rPr>
            </w:pPr>
            <w:r w:rsidRPr="00160A67">
              <w:rPr>
                <w:rFonts w:ascii="Arial" w:hAnsi="Arial"/>
                <w:spacing w:val="-2"/>
                <w:sz w:val="24"/>
                <w:lang w:val="en-GB"/>
              </w:rPr>
              <w:t>Prepare a 3% saline suspension of each of the treated cells.</w:t>
            </w:r>
          </w:p>
        </w:tc>
      </w:tr>
      <w:tr w:rsidR="00D75132" w:rsidRPr="00160A67" w:rsidTr="00160A67">
        <w:trPr>
          <w:trHeight w:val="58"/>
        </w:trPr>
        <w:tc>
          <w:tcPr>
            <w:tcW w:w="8856" w:type="dxa"/>
            <w:shd w:val="clear" w:color="auto" w:fill="auto"/>
          </w:tcPr>
          <w:p w:rsidR="00D75132" w:rsidRPr="00160A67" w:rsidRDefault="00D75132" w:rsidP="00160A67">
            <w:pPr>
              <w:numPr>
                <w:ilvl w:val="1"/>
                <w:numId w:val="1"/>
              </w:numPr>
              <w:tabs>
                <w:tab w:val="clear" w:pos="1440"/>
                <w:tab w:val="num" w:pos="709"/>
              </w:tabs>
              <w:suppressAutoHyphens/>
              <w:spacing w:after="120"/>
              <w:ind w:left="709"/>
              <w:rPr>
                <w:rFonts w:ascii="Arial" w:hAnsi="Arial"/>
                <w:spacing w:val="-2"/>
                <w:sz w:val="24"/>
                <w:lang w:val="en-GB"/>
              </w:rPr>
            </w:pPr>
            <w:r w:rsidRPr="00160A67">
              <w:rPr>
                <w:rFonts w:ascii="Arial" w:hAnsi="Arial"/>
                <w:spacing w:val="-2"/>
                <w:sz w:val="24"/>
                <w:lang w:val="en-GB"/>
              </w:rPr>
              <w:t>See addendum for stock preparation of panel and antibody screen cells.</w:t>
            </w:r>
          </w:p>
        </w:tc>
      </w:tr>
    </w:tbl>
    <w:p w:rsidR="00D75132" w:rsidRPr="00D75132" w:rsidRDefault="00D75132" w:rsidP="00D75132">
      <w:pPr>
        <w:suppressAutoHyphens/>
        <w:rPr>
          <w:rFonts w:ascii="Arial" w:hAnsi="Arial"/>
          <w:b/>
          <w:spacing w:val="-2"/>
          <w:sz w:val="24"/>
          <w:lang w:val="en-GB"/>
        </w:rPr>
      </w:pPr>
    </w:p>
    <w:p w:rsidR="00D75132" w:rsidRDefault="00D75132" w:rsidP="00D75132">
      <w:pPr>
        <w:suppressAutoHyphens/>
        <w:rPr>
          <w:rFonts w:ascii="Arial" w:hAnsi="Arial"/>
          <w:i/>
          <w:spacing w:val="-2"/>
          <w:sz w:val="24"/>
          <w:lang w:val="en-GB"/>
        </w:rPr>
      </w:pPr>
      <w:r w:rsidRPr="00D75132">
        <w:rPr>
          <w:rFonts w:ascii="Arial" w:hAnsi="Arial"/>
          <w:b/>
          <w:spacing w:val="-2"/>
          <w:sz w:val="24"/>
          <w:lang w:val="en-GB"/>
        </w:rPr>
        <w:t>NOTE:</w:t>
      </w:r>
      <w:r>
        <w:rPr>
          <w:rFonts w:ascii="Arial" w:hAnsi="Arial"/>
          <w:i/>
          <w:spacing w:val="-2"/>
          <w:sz w:val="24"/>
          <w:lang w:val="en-GB"/>
        </w:rPr>
        <w:t xml:space="preserve"> </w:t>
      </w:r>
      <w:r w:rsidRPr="00D75132">
        <w:rPr>
          <w:rFonts w:ascii="Arial" w:hAnsi="Arial"/>
          <w:spacing w:val="-2"/>
          <w:sz w:val="24"/>
          <w:lang w:val="en-GB"/>
        </w:rPr>
        <w:t>The following will be performed if a panel or screen cells are to be treated:</w:t>
      </w:r>
    </w:p>
    <w:p w:rsidR="00C328B3" w:rsidRDefault="00C328B3" w:rsidP="00D75132">
      <w:pPr>
        <w:suppressAutoHyphens/>
        <w:spacing w:after="120"/>
        <w:rPr>
          <w:rFonts w:ascii="Arial" w:hAnsi="Arial"/>
          <w:b/>
          <w:spacing w:val="-2"/>
          <w:sz w:val="24"/>
          <w:u w:val="single"/>
          <w:lang w:val="en-GB"/>
        </w:rPr>
      </w:pPr>
    </w:p>
    <w:p w:rsidR="00CA3D60" w:rsidRDefault="00CA3D60" w:rsidP="00D75132">
      <w:pPr>
        <w:suppressAutoHyphens/>
        <w:spacing w:after="120"/>
        <w:rPr>
          <w:rFonts w:ascii="Arial" w:hAnsi="Arial"/>
          <w:b/>
          <w:spacing w:val="-2"/>
          <w:sz w:val="24"/>
          <w:u w:val="single"/>
          <w:lang w:val="en-GB"/>
        </w:rPr>
      </w:pPr>
      <w:r>
        <w:rPr>
          <w:rFonts w:ascii="Arial" w:hAnsi="Arial"/>
          <w:b/>
          <w:spacing w:val="-2"/>
          <w:sz w:val="24"/>
          <w:u w:val="single"/>
          <w:lang w:val="en-GB"/>
        </w:rPr>
        <w:t>Stock Preparation</w:t>
      </w:r>
      <w:r>
        <w:rPr>
          <w:rFonts w:ascii="Arial" w:hAnsi="Arial"/>
          <w:spacing w:val="-2"/>
          <w:sz w:val="24"/>
          <w:u w:val="single"/>
          <w:lang w:val="en-GB"/>
        </w:rPr>
        <w:t xml:space="preserve">: </w:t>
      </w:r>
      <w:r>
        <w:rPr>
          <w:rFonts w:ascii="Arial" w:hAnsi="Arial"/>
          <w:b/>
          <w:spacing w:val="-2"/>
          <w:sz w:val="24"/>
          <w:u w:val="single"/>
          <w:lang w:val="en-GB"/>
        </w:rPr>
        <w:t>Panel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7427F3" w:rsidRPr="00160A67" w:rsidTr="00160A67">
        <w:tc>
          <w:tcPr>
            <w:tcW w:w="8890" w:type="dxa"/>
            <w:shd w:val="clear" w:color="auto" w:fill="auto"/>
          </w:tcPr>
          <w:p w:rsidR="007427F3" w:rsidRPr="00160A67" w:rsidRDefault="007427F3" w:rsidP="00160A67">
            <w:pPr>
              <w:numPr>
                <w:ilvl w:val="1"/>
                <w:numId w:val="1"/>
              </w:numPr>
              <w:tabs>
                <w:tab w:val="clear" w:pos="1440"/>
                <w:tab w:val="num" w:pos="743"/>
              </w:tabs>
              <w:suppressAutoHyphens/>
              <w:ind w:left="743"/>
              <w:rPr>
                <w:rFonts w:ascii="Arial" w:hAnsi="Arial"/>
                <w:spacing w:val="-2"/>
                <w:sz w:val="24"/>
                <w:lang w:val="en-GB"/>
              </w:rPr>
            </w:pPr>
            <w:r w:rsidRPr="00160A67">
              <w:rPr>
                <w:rFonts w:ascii="Arial" w:hAnsi="Arial"/>
                <w:spacing w:val="-2"/>
                <w:sz w:val="24"/>
                <w:lang w:val="en-GB"/>
              </w:rPr>
              <w:t>Wash entire contents of vial (3 mL) once with saline</w:t>
            </w:r>
            <w:r w:rsidR="00C328B3" w:rsidRPr="00160A67">
              <w:rPr>
                <w:rFonts w:ascii="Arial" w:hAnsi="Arial"/>
                <w:spacing w:val="-2"/>
                <w:sz w:val="24"/>
                <w:lang w:val="en-GB"/>
              </w:rPr>
              <w:t>.</w:t>
            </w:r>
          </w:p>
        </w:tc>
      </w:tr>
      <w:tr w:rsidR="00D75132" w:rsidRPr="00160A67" w:rsidTr="00160A67">
        <w:tc>
          <w:tcPr>
            <w:tcW w:w="8890" w:type="dxa"/>
            <w:shd w:val="clear" w:color="auto" w:fill="auto"/>
          </w:tcPr>
          <w:p w:rsidR="00D75132" w:rsidRPr="00160A67" w:rsidRDefault="00D75132" w:rsidP="00160A67">
            <w:pPr>
              <w:numPr>
                <w:ilvl w:val="1"/>
                <w:numId w:val="1"/>
              </w:numPr>
              <w:tabs>
                <w:tab w:val="clear" w:pos="1440"/>
                <w:tab w:val="num" w:pos="743"/>
              </w:tabs>
              <w:suppressAutoHyphens/>
              <w:ind w:left="743"/>
              <w:rPr>
                <w:rFonts w:ascii="Arial" w:hAnsi="Arial"/>
                <w:spacing w:val="-2"/>
                <w:sz w:val="24"/>
                <w:lang w:val="en-GB"/>
              </w:rPr>
            </w:pPr>
            <w:r w:rsidRPr="00160A67">
              <w:rPr>
                <w:rFonts w:ascii="Arial" w:hAnsi="Arial"/>
                <w:spacing w:val="-2"/>
                <w:sz w:val="24"/>
                <w:lang w:val="en-GB"/>
              </w:rPr>
              <w:t>Reconstitute to 3% with saline.</w:t>
            </w:r>
          </w:p>
        </w:tc>
      </w:tr>
      <w:tr w:rsidR="00D75132" w:rsidRPr="00160A67" w:rsidTr="00160A67">
        <w:tc>
          <w:tcPr>
            <w:tcW w:w="8890" w:type="dxa"/>
            <w:shd w:val="clear" w:color="auto" w:fill="auto"/>
          </w:tcPr>
          <w:p w:rsidR="00D75132" w:rsidRPr="00160A67" w:rsidRDefault="00D75132" w:rsidP="00160A67">
            <w:pPr>
              <w:numPr>
                <w:ilvl w:val="1"/>
                <w:numId w:val="1"/>
              </w:numPr>
              <w:tabs>
                <w:tab w:val="clear" w:pos="1440"/>
                <w:tab w:val="num" w:pos="743"/>
              </w:tabs>
              <w:suppressAutoHyphens/>
              <w:ind w:left="743"/>
              <w:rPr>
                <w:rFonts w:ascii="Arial" w:hAnsi="Arial"/>
                <w:spacing w:val="-2"/>
                <w:sz w:val="24"/>
                <w:lang w:val="en-GB"/>
              </w:rPr>
            </w:pPr>
            <w:r w:rsidRPr="00160A67">
              <w:rPr>
                <w:rFonts w:ascii="Arial" w:hAnsi="Arial"/>
                <w:spacing w:val="-2"/>
                <w:sz w:val="24"/>
                <w:lang w:val="en-GB"/>
              </w:rPr>
              <w:t>Add 6 drops of reconstituted FDP.</w:t>
            </w:r>
          </w:p>
        </w:tc>
      </w:tr>
      <w:tr w:rsidR="00D75132" w:rsidRPr="00160A67" w:rsidTr="00160A67">
        <w:tc>
          <w:tcPr>
            <w:tcW w:w="8890" w:type="dxa"/>
            <w:shd w:val="clear" w:color="auto" w:fill="auto"/>
          </w:tcPr>
          <w:p w:rsidR="00D75132" w:rsidRPr="00160A67" w:rsidRDefault="00D75132" w:rsidP="00160A67">
            <w:pPr>
              <w:numPr>
                <w:ilvl w:val="1"/>
                <w:numId w:val="1"/>
              </w:numPr>
              <w:tabs>
                <w:tab w:val="clear" w:pos="1440"/>
                <w:tab w:val="num" w:pos="743"/>
              </w:tabs>
              <w:suppressAutoHyphens/>
              <w:ind w:left="743"/>
              <w:rPr>
                <w:rFonts w:ascii="Arial" w:hAnsi="Arial"/>
                <w:spacing w:val="-2"/>
                <w:sz w:val="24"/>
                <w:lang w:val="en-GB"/>
              </w:rPr>
            </w:pPr>
            <w:r w:rsidRPr="00160A67">
              <w:rPr>
                <w:rFonts w:ascii="Arial" w:hAnsi="Arial"/>
                <w:spacing w:val="-2"/>
                <w:sz w:val="24"/>
                <w:lang w:val="en-GB"/>
              </w:rPr>
              <w:t>Incubate at 37</w:t>
            </w:r>
            <w:r w:rsidRPr="00160A67">
              <w:rPr>
                <w:rFonts w:ascii="Arial" w:hAnsi="Arial" w:cs="Arial"/>
                <w:sz w:val="24"/>
              </w:rPr>
              <w:t>°</w:t>
            </w:r>
            <w:r w:rsidRPr="00160A67">
              <w:rPr>
                <w:rFonts w:ascii="Arial" w:hAnsi="Arial"/>
                <w:spacing w:val="-2"/>
                <w:sz w:val="24"/>
                <w:lang w:val="en-GB"/>
              </w:rPr>
              <w:t>C for 10 minutes.</w:t>
            </w:r>
          </w:p>
        </w:tc>
      </w:tr>
      <w:tr w:rsidR="00D75132" w:rsidRPr="00160A67" w:rsidTr="00160A67">
        <w:tc>
          <w:tcPr>
            <w:tcW w:w="8890" w:type="dxa"/>
            <w:shd w:val="clear" w:color="auto" w:fill="auto"/>
          </w:tcPr>
          <w:p w:rsidR="00D75132" w:rsidRPr="00160A67" w:rsidRDefault="00D75132" w:rsidP="00160A67">
            <w:pPr>
              <w:numPr>
                <w:ilvl w:val="1"/>
                <w:numId w:val="1"/>
              </w:numPr>
              <w:tabs>
                <w:tab w:val="clear" w:pos="1440"/>
                <w:tab w:val="num" w:pos="743"/>
              </w:tabs>
              <w:suppressAutoHyphens/>
              <w:ind w:left="743"/>
              <w:rPr>
                <w:rFonts w:ascii="Arial" w:hAnsi="Arial"/>
                <w:spacing w:val="-2"/>
                <w:sz w:val="24"/>
                <w:lang w:val="en-GB"/>
              </w:rPr>
            </w:pPr>
            <w:r w:rsidRPr="00160A67">
              <w:rPr>
                <w:rFonts w:ascii="Arial" w:hAnsi="Arial"/>
                <w:spacing w:val="-2"/>
                <w:sz w:val="24"/>
                <w:lang w:val="en-GB"/>
              </w:rPr>
              <w:t>Wash 3 times with saline.</w:t>
            </w:r>
          </w:p>
        </w:tc>
      </w:tr>
      <w:tr w:rsidR="00D75132" w:rsidRPr="00160A67" w:rsidTr="00160A67">
        <w:trPr>
          <w:trHeight w:val="265"/>
        </w:trPr>
        <w:tc>
          <w:tcPr>
            <w:tcW w:w="8890" w:type="dxa"/>
            <w:shd w:val="clear" w:color="auto" w:fill="auto"/>
          </w:tcPr>
          <w:p w:rsidR="00D75132" w:rsidRPr="00160A67" w:rsidRDefault="00D75132" w:rsidP="00160A67">
            <w:pPr>
              <w:numPr>
                <w:ilvl w:val="1"/>
                <w:numId w:val="1"/>
              </w:numPr>
              <w:tabs>
                <w:tab w:val="clear" w:pos="1440"/>
                <w:tab w:val="num" w:pos="743"/>
              </w:tabs>
              <w:suppressAutoHyphens/>
              <w:spacing w:after="120"/>
              <w:ind w:left="743"/>
              <w:rPr>
                <w:rFonts w:ascii="Arial" w:hAnsi="Arial"/>
                <w:spacing w:val="-2"/>
                <w:sz w:val="24"/>
                <w:lang w:val="en-GB"/>
              </w:rPr>
            </w:pPr>
            <w:r w:rsidRPr="00160A67">
              <w:rPr>
                <w:rFonts w:ascii="Arial" w:hAnsi="Arial"/>
                <w:spacing w:val="-2"/>
                <w:sz w:val="24"/>
                <w:lang w:val="en-GB"/>
              </w:rPr>
              <w:t xml:space="preserve">Prepare </w:t>
            </w:r>
            <w:r w:rsidRPr="00160A67">
              <w:rPr>
                <w:rFonts w:ascii="Arial" w:hAnsi="Arial"/>
                <w:spacing w:val="-2"/>
                <w:sz w:val="24"/>
                <w:u w:val="single"/>
                <w:lang w:val="en-GB"/>
              </w:rPr>
              <w:t>50%</w:t>
            </w:r>
            <w:r w:rsidRPr="00160A67">
              <w:rPr>
                <w:rFonts w:ascii="Arial" w:hAnsi="Arial"/>
                <w:spacing w:val="-2"/>
                <w:sz w:val="24"/>
                <w:lang w:val="en-GB"/>
              </w:rPr>
              <w:t xml:space="preserve"> suspension in Alsevers (panel is good until expiry date).</w:t>
            </w:r>
          </w:p>
        </w:tc>
      </w:tr>
    </w:tbl>
    <w:p w:rsidR="00C328B3" w:rsidRDefault="00C328B3" w:rsidP="00D75132">
      <w:pPr>
        <w:suppressAutoHyphens/>
        <w:rPr>
          <w:rFonts w:ascii="Arial" w:hAnsi="Arial"/>
          <w:spacing w:val="-2"/>
          <w:sz w:val="24"/>
          <w:u w:val="single"/>
          <w:lang w:val="en-GB"/>
        </w:rPr>
      </w:pPr>
    </w:p>
    <w:p w:rsidR="00CA3D60" w:rsidRDefault="00CA3D60" w:rsidP="00D75132">
      <w:pPr>
        <w:suppressAutoHyphens/>
        <w:rPr>
          <w:rFonts w:ascii="Arial" w:hAnsi="Arial"/>
          <w:spacing w:val="-2"/>
          <w:sz w:val="24"/>
          <w:u w:val="single"/>
          <w:lang w:val="en-GB"/>
        </w:rPr>
      </w:pPr>
      <w:r>
        <w:rPr>
          <w:rFonts w:ascii="Arial" w:hAnsi="Arial"/>
          <w:spacing w:val="-2"/>
          <w:sz w:val="24"/>
          <w:u w:val="single"/>
          <w:lang w:val="en-GB"/>
        </w:rPr>
        <w:t xml:space="preserve">To Prepare </w:t>
      </w:r>
      <w:r>
        <w:rPr>
          <w:rFonts w:ascii="Arial" w:hAnsi="Arial"/>
          <w:b/>
          <w:spacing w:val="-2"/>
          <w:sz w:val="24"/>
          <w:u w:val="single"/>
          <w:lang w:val="en-GB"/>
        </w:rPr>
        <w:t>Working Panel</w:t>
      </w:r>
      <w:r>
        <w:rPr>
          <w:rFonts w:ascii="Arial" w:hAnsi="Arial"/>
          <w:spacing w:val="-2"/>
          <w:sz w:val="24"/>
          <w:u w:val="single"/>
          <w:lang w:val="en-GB"/>
        </w:rPr>
        <w:t xml:space="preserve">: </w:t>
      </w:r>
    </w:p>
    <w:p w:rsidR="00D75132" w:rsidRDefault="00D75132" w:rsidP="00D75132">
      <w:pPr>
        <w:suppressAutoHyphens/>
        <w:rPr>
          <w:rFonts w:ascii="Arial" w:hAnsi="Arial"/>
          <w:spacing w:val="-2"/>
          <w:sz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75132" w:rsidRPr="00160A67" w:rsidTr="00160A67">
        <w:trPr>
          <w:trHeight w:val="169"/>
        </w:trPr>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rPr>
                <w:rFonts w:ascii="Arial" w:hAnsi="Arial"/>
                <w:spacing w:val="-2"/>
                <w:sz w:val="24"/>
                <w:u w:val="single"/>
                <w:lang w:val="en-GB"/>
              </w:rPr>
            </w:pPr>
            <w:r w:rsidRPr="00160A67">
              <w:rPr>
                <w:rFonts w:ascii="Arial" w:hAnsi="Arial"/>
                <w:spacing w:val="-2"/>
                <w:sz w:val="24"/>
                <w:lang w:val="en-GB"/>
              </w:rPr>
              <w:t>Take 1 drop of stock and wash once with saline.</w:t>
            </w:r>
          </w:p>
        </w:tc>
      </w:tr>
      <w:tr w:rsidR="00D75132" w:rsidRPr="00160A67" w:rsidTr="00160A67">
        <w:trPr>
          <w:trHeight w:val="158"/>
        </w:trPr>
        <w:tc>
          <w:tcPr>
            <w:tcW w:w="8856" w:type="dxa"/>
            <w:shd w:val="clear" w:color="auto" w:fill="auto"/>
          </w:tcPr>
          <w:p w:rsidR="00D75132" w:rsidRPr="00160A67" w:rsidRDefault="00D75132" w:rsidP="00160A67">
            <w:pPr>
              <w:numPr>
                <w:ilvl w:val="1"/>
                <w:numId w:val="1"/>
              </w:numPr>
              <w:tabs>
                <w:tab w:val="clear" w:pos="1440"/>
                <w:tab w:val="num" w:pos="709"/>
              </w:tabs>
              <w:suppressAutoHyphens/>
              <w:ind w:left="709"/>
              <w:rPr>
                <w:rFonts w:ascii="Arial" w:hAnsi="Arial"/>
                <w:spacing w:val="-2"/>
                <w:sz w:val="24"/>
                <w:u w:val="single"/>
                <w:lang w:val="en-GB"/>
              </w:rPr>
            </w:pPr>
            <w:r w:rsidRPr="00160A67">
              <w:rPr>
                <w:rFonts w:ascii="Arial" w:hAnsi="Arial"/>
                <w:spacing w:val="-2"/>
                <w:sz w:val="24"/>
                <w:lang w:val="en-GB"/>
              </w:rPr>
              <w:t>Resuspend to 3% suspension in saline.</w:t>
            </w:r>
          </w:p>
        </w:tc>
      </w:tr>
      <w:tr w:rsidR="00D75132" w:rsidRPr="00160A67" w:rsidTr="00160A67">
        <w:trPr>
          <w:trHeight w:val="162"/>
        </w:trPr>
        <w:tc>
          <w:tcPr>
            <w:tcW w:w="8856" w:type="dxa"/>
            <w:shd w:val="clear" w:color="auto" w:fill="auto"/>
          </w:tcPr>
          <w:p w:rsidR="00D75132" w:rsidRPr="00160A67" w:rsidRDefault="00D75132" w:rsidP="00160A67">
            <w:pPr>
              <w:numPr>
                <w:ilvl w:val="1"/>
                <w:numId w:val="1"/>
              </w:numPr>
              <w:tabs>
                <w:tab w:val="clear" w:pos="1440"/>
                <w:tab w:val="num" w:pos="709"/>
              </w:tabs>
              <w:suppressAutoHyphens/>
              <w:spacing w:after="120"/>
              <w:ind w:left="709" w:hanging="709"/>
              <w:rPr>
                <w:rFonts w:ascii="Arial" w:hAnsi="Arial"/>
                <w:spacing w:val="-2"/>
                <w:sz w:val="24"/>
                <w:u w:val="single"/>
                <w:lang w:val="en-GB"/>
              </w:rPr>
            </w:pPr>
            <w:r w:rsidRPr="00160A67">
              <w:rPr>
                <w:rFonts w:ascii="Arial" w:hAnsi="Arial"/>
                <w:spacing w:val="-2"/>
                <w:sz w:val="24"/>
                <w:lang w:val="en-GB"/>
              </w:rPr>
              <w:t>Control with anti-c and anti-Fy</w:t>
            </w:r>
            <w:r w:rsidRPr="00160A67">
              <w:rPr>
                <w:rFonts w:ascii="Arial" w:hAnsi="Arial"/>
                <w:spacing w:val="-3"/>
                <w:sz w:val="24"/>
                <w:vertAlign w:val="superscript"/>
                <w:lang w:val="en-GB"/>
              </w:rPr>
              <w:t>a</w:t>
            </w:r>
            <w:r w:rsidRPr="00160A67">
              <w:rPr>
                <w:rFonts w:ascii="Arial" w:hAnsi="Arial"/>
                <w:spacing w:val="-2"/>
                <w:sz w:val="24"/>
                <w:lang w:val="en-GB"/>
              </w:rPr>
              <w:t xml:space="preserve"> sera (refer to 5.2 above).</w:t>
            </w:r>
          </w:p>
        </w:tc>
      </w:tr>
    </w:tbl>
    <w:p w:rsidR="00D75132" w:rsidRDefault="00D75132" w:rsidP="00D75132">
      <w:pPr>
        <w:suppressAutoHyphens/>
        <w:rPr>
          <w:rFonts w:ascii="Arial" w:hAnsi="Arial"/>
          <w:spacing w:val="-2"/>
          <w:sz w:val="24"/>
          <w:u w:val="single"/>
          <w:lang w:val="en-GB"/>
        </w:rPr>
      </w:pPr>
    </w:p>
    <w:p w:rsidR="00CA3D60" w:rsidRDefault="00CA3D60" w:rsidP="00D75132">
      <w:pPr>
        <w:suppressAutoHyphens/>
        <w:spacing w:after="120"/>
        <w:rPr>
          <w:rFonts w:ascii="Arial" w:hAnsi="Arial"/>
          <w:spacing w:val="-2"/>
          <w:sz w:val="24"/>
          <w:lang w:val="en-GB"/>
        </w:rPr>
      </w:pPr>
      <w:r>
        <w:rPr>
          <w:rFonts w:ascii="Arial" w:hAnsi="Arial"/>
          <w:b/>
          <w:spacing w:val="-2"/>
          <w:sz w:val="24"/>
          <w:u w:val="single"/>
          <w:lang w:val="en-GB"/>
        </w:rPr>
        <w:t>Stock Preparation: Antibody Screen Cells</w:t>
      </w:r>
      <w:r>
        <w:rPr>
          <w:rFonts w:ascii="Arial" w:hAnsi="Arial"/>
          <w:spacing w:val="-2"/>
          <w:sz w:val="24"/>
          <w:u w:val="single"/>
          <w:lang w:val="en-GB"/>
        </w:rPr>
        <w:t>:</w:t>
      </w:r>
      <w:r>
        <w:rPr>
          <w:rFonts w:ascii="Arial" w:hAnsi="Arial"/>
          <w:spacing w:val="-2"/>
          <w:sz w:val="24"/>
          <w:lang w:val="en-GB"/>
        </w:rPr>
        <w:t xml:space="preserve"> (In current use) 2 sets</w:t>
      </w:r>
    </w:p>
    <w:p w:rsidR="00413516" w:rsidRDefault="00413516" w:rsidP="00D75132">
      <w:pPr>
        <w:suppressAutoHyphens/>
        <w:spacing w:after="120"/>
        <w:rPr>
          <w:rFonts w:ascii="Arial" w:hAnsi="Arial"/>
          <w:spacing w:val="-2"/>
          <w:sz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094"/>
      </w:tblGrid>
      <w:tr w:rsidR="00D75132" w:rsidRPr="00160A67" w:rsidTr="00160A67">
        <w:tc>
          <w:tcPr>
            <w:tcW w:w="8890" w:type="dxa"/>
            <w:gridSpan w:val="2"/>
            <w:shd w:val="clear" w:color="auto" w:fill="auto"/>
          </w:tcPr>
          <w:p w:rsidR="00D75132" w:rsidRPr="00160A67" w:rsidRDefault="00D75132" w:rsidP="00160A67">
            <w:pPr>
              <w:numPr>
                <w:ilvl w:val="1"/>
                <w:numId w:val="1"/>
              </w:numPr>
              <w:tabs>
                <w:tab w:val="clear" w:pos="1440"/>
                <w:tab w:val="num" w:pos="743"/>
              </w:tabs>
              <w:suppressAutoHyphens/>
              <w:ind w:left="743"/>
              <w:rPr>
                <w:rFonts w:ascii="Arial" w:hAnsi="Arial"/>
                <w:spacing w:val="-2"/>
                <w:sz w:val="24"/>
                <w:lang w:val="en-GB"/>
              </w:rPr>
            </w:pPr>
            <w:r w:rsidRPr="00160A67">
              <w:rPr>
                <w:rFonts w:ascii="Arial" w:hAnsi="Arial"/>
                <w:spacing w:val="-2"/>
                <w:sz w:val="24"/>
                <w:lang w:val="en-GB"/>
              </w:rPr>
              <w:t>Take 3 mL of each set. Prepare stock and working suspensions as for panel cells above.</w:t>
            </w:r>
          </w:p>
        </w:tc>
      </w:tr>
      <w:tr w:rsidR="007427F3" w:rsidRPr="00160A67" w:rsidTr="00160A67">
        <w:trPr>
          <w:trHeight w:val="144"/>
        </w:trPr>
        <w:tc>
          <w:tcPr>
            <w:tcW w:w="2796" w:type="dxa"/>
            <w:vMerge w:val="restart"/>
            <w:shd w:val="clear" w:color="auto" w:fill="auto"/>
          </w:tcPr>
          <w:p w:rsidR="007427F3" w:rsidRPr="00160A67" w:rsidRDefault="007427F3" w:rsidP="00160A67">
            <w:pPr>
              <w:numPr>
                <w:ilvl w:val="1"/>
                <w:numId w:val="1"/>
              </w:numPr>
              <w:tabs>
                <w:tab w:val="clear" w:pos="1440"/>
                <w:tab w:val="num" w:pos="743"/>
              </w:tabs>
              <w:suppressAutoHyphens/>
              <w:ind w:left="743"/>
              <w:rPr>
                <w:rFonts w:ascii="Arial" w:hAnsi="Arial"/>
                <w:spacing w:val="-2"/>
                <w:sz w:val="24"/>
                <w:lang w:val="en-GB"/>
              </w:rPr>
            </w:pPr>
            <w:r w:rsidRPr="00160A67">
              <w:rPr>
                <w:rFonts w:ascii="Arial" w:hAnsi="Arial"/>
                <w:b/>
                <w:spacing w:val="-2"/>
                <w:sz w:val="24"/>
                <w:u w:val="single"/>
                <w:lang w:val="en-GB"/>
              </w:rPr>
              <w:t>Test procedure</w:t>
            </w:r>
          </w:p>
          <w:p w:rsidR="007427F3" w:rsidRPr="00160A67" w:rsidRDefault="007427F3" w:rsidP="00160A67">
            <w:pPr>
              <w:suppressAutoHyphens/>
              <w:ind w:left="743"/>
              <w:rPr>
                <w:rFonts w:ascii="Arial" w:hAnsi="Arial"/>
                <w:b/>
                <w:spacing w:val="-2"/>
                <w:sz w:val="24"/>
                <w:u w:val="single"/>
                <w:lang w:val="en-GB"/>
              </w:rPr>
            </w:pPr>
          </w:p>
          <w:p w:rsidR="007427F3" w:rsidRPr="00160A67" w:rsidRDefault="007427F3" w:rsidP="00160A67">
            <w:pPr>
              <w:suppressAutoHyphens/>
              <w:ind w:left="743"/>
              <w:rPr>
                <w:rFonts w:ascii="Arial" w:hAnsi="Arial"/>
                <w:b/>
                <w:spacing w:val="-2"/>
                <w:sz w:val="24"/>
                <w:u w:val="single"/>
                <w:lang w:val="en-GB"/>
              </w:rPr>
            </w:pPr>
          </w:p>
          <w:p w:rsidR="007427F3" w:rsidRPr="00160A67" w:rsidRDefault="007427F3" w:rsidP="00160A67">
            <w:pPr>
              <w:suppressAutoHyphens/>
              <w:ind w:left="743"/>
              <w:rPr>
                <w:rFonts w:ascii="Arial" w:hAnsi="Arial"/>
                <w:b/>
                <w:spacing w:val="-2"/>
                <w:sz w:val="24"/>
                <w:u w:val="single"/>
                <w:lang w:val="en-GB"/>
              </w:rPr>
            </w:pPr>
          </w:p>
          <w:p w:rsidR="007427F3" w:rsidRPr="00160A67" w:rsidRDefault="007427F3" w:rsidP="00160A67">
            <w:pPr>
              <w:suppressAutoHyphens/>
              <w:ind w:left="743"/>
              <w:rPr>
                <w:rFonts w:ascii="Arial" w:hAnsi="Arial"/>
                <w:b/>
                <w:spacing w:val="-2"/>
                <w:sz w:val="24"/>
                <w:u w:val="single"/>
                <w:lang w:val="en-GB"/>
              </w:rPr>
            </w:pPr>
          </w:p>
          <w:p w:rsidR="007427F3" w:rsidRPr="00160A67" w:rsidRDefault="007427F3" w:rsidP="00160A67">
            <w:pPr>
              <w:suppressAutoHyphens/>
              <w:ind w:left="743"/>
              <w:rPr>
                <w:rFonts w:ascii="Arial" w:hAnsi="Arial"/>
                <w:b/>
                <w:spacing w:val="-2"/>
                <w:sz w:val="24"/>
                <w:u w:val="single"/>
                <w:lang w:val="en-GB"/>
              </w:rPr>
            </w:pPr>
          </w:p>
          <w:p w:rsidR="007427F3" w:rsidRPr="00160A67" w:rsidRDefault="007427F3" w:rsidP="00160A67">
            <w:pPr>
              <w:suppressAutoHyphens/>
              <w:ind w:left="743"/>
              <w:rPr>
                <w:rFonts w:ascii="Arial" w:hAnsi="Arial"/>
                <w:spacing w:val="-2"/>
                <w:sz w:val="24"/>
                <w:lang w:val="en-GB"/>
              </w:rPr>
            </w:pPr>
          </w:p>
        </w:tc>
        <w:tc>
          <w:tcPr>
            <w:tcW w:w="6094" w:type="dxa"/>
            <w:shd w:val="clear" w:color="auto" w:fill="auto"/>
          </w:tcPr>
          <w:p w:rsidR="007427F3" w:rsidRPr="00160A67" w:rsidRDefault="007427F3" w:rsidP="00160A67">
            <w:pPr>
              <w:numPr>
                <w:ilvl w:val="2"/>
                <w:numId w:val="1"/>
              </w:numPr>
              <w:tabs>
                <w:tab w:val="clear" w:pos="2160"/>
                <w:tab w:val="num" w:pos="924"/>
              </w:tabs>
              <w:suppressAutoHyphens/>
              <w:ind w:left="924" w:hanging="924"/>
              <w:rPr>
                <w:rFonts w:ascii="Arial" w:hAnsi="Arial"/>
                <w:spacing w:val="-2"/>
                <w:sz w:val="24"/>
                <w:lang w:val="en-GB"/>
              </w:rPr>
            </w:pPr>
            <w:r w:rsidRPr="00160A67">
              <w:rPr>
                <w:rFonts w:ascii="Arial" w:hAnsi="Arial"/>
                <w:spacing w:val="-2"/>
                <w:sz w:val="24"/>
                <w:lang w:val="en-GB"/>
              </w:rPr>
              <w:t>Label test tubes with the first three letters of the patient family name and the corresponding papain treated panel cell number and one additional tube for an autologous control.</w:t>
            </w:r>
          </w:p>
        </w:tc>
      </w:tr>
      <w:tr w:rsidR="007427F3" w:rsidRPr="00160A67" w:rsidTr="00160A67">
        <w:trPr>
          <w:trHeight w:val="144"/>
        </w:trPr>
        <w:tc>
          <w:tcPr>
            <w:tcW w:w="2796" w:type="dxa"/>
            <w:vMerge/>
            <w:shd w:val="clear" w:color="auto" w:fill="auto"/>
          </w:tcPr>
          <w:p w:rsidR="007427F3" w:rsidRPr="00160A67" w:rsidRDefault="007427F3" w:rsidP="00160A67">
            <w:pPr>
              <w:numPr>
                <w:ilvl w:val="1"/>
                <w:numId w:val="1"/>
              </w:numPr>
              <w:tabs>
                <w:tab w:val="clear" w:pos="1440"/>
                <w:tab w:val="num" w:pos="743"/>
              </w:tabs>
              <w:suppressAutoHyphens/>
              <w:ind w:left="743"/>
              <w:rPr>
                <w:rFonts w:ascii="Arial" w:hAnsi="Arial"/>
                <w:b/>
                <w:spacing w:val="-2"/>
                <w:sz w:val="24"/>
                <w:u w:val="single"/>
                <w:lang w:val="en-GB"/>
              </w:rPr>
            </w:pPr>
          </w:p>
        </w:tc>
        <w:tc>
          <w:tcPr>
            <w:tcW w:w="6094" w:type="dxa"/>
            <w:shd w:val="clear" w:color="auto" w:fill="auto"/>
          </w:tcPr>
          <w:p w:rsidR="007427F3" w:rsidRPr="00160A67" w:rsidRDefault="007427F3" w:rsidP="00160A67">
            <w:pPr>
              <w:numPr>
                <w:ilvl w:val="2"/>
                <w:numId w:val="1"/>
              </w:numPr>
              <w:tabs>
                <w:tab w:val="clear" w:pos="2160"/>
                <w:tab w:val="num" w:pos="924"/>
              </w:tabs>
              <w:suppressAutoHyphens/>
              <w:ind w:left="924" w:hanging="924"/>
              <w:rPr>
                <w:rFonts w:ascii="Arial" w:hAnsi="Arial"/>
                <w:spacing w:val="-2"/>
                <w:sz w:val="24"/>
                <w:lang w:val="en-GB"/>
              </w:rPr>
            </w:pPr>
            <w:r w:rsidRPr="00160A67">
              <w:rPr>
                <w:rFonts w:ascii="Arial" w:hAnsi="Arial"/>
                <w:spacing w:val="-2"/>
                <w:sz w:val="24"/>
                <w:lang w:val="en-GB"/>
              </w:rPr>
              <w:t>Prepare papain treated autologous cells as described in 6.1 – 6.7.</w:t>
            </w:r>
          </w:p>
        </w:tc>
      </w:tr>
      <w:tr w:rsidR="007427F3" w:rsidRPr="00160A67" w:rsidTr="00160A67">
        <w:trPr>
          <w:trHeight w:val="132"/>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Pr="00160A67" w:rsidRDefault="007427F3" w:rsidP="00160A67">
            <w:pPr>
              <w:numPr>
                <w:ilvl w:val="2"/>
                <w:numId w:val="1"/>
              </w:numPr>
              <w:tabs>
                <w:tab w:val="clear" w:pos="2160"/>
                <w:tab w:val="num" w:pos="924"/>
                <w:tab w:val="left" w:pos="3544"/>
              </w:tabs>
              <w:suppressAutoHyphens/>
              <w:ind w:left="924" w:hanging="924"/>
              <w:rPr>
                <w:rFonts w:ascii="Arial" w:hAnsi="Arial"/>
                <w:spacing w:val="-2"/>
                <w:sz w:val="24"/>
                <w:lang w:val="en-GB"/>
              </w:rPr>
            </w:pPr>
            <w:r w:rsidRPr="00160A67">
              <w:rPr>
                <w:rFonts w:ascii="Arial" w:hAnsi="Arial"/>
                <w:spacing w:val="-2"/>
                <w:sz w:val="24"/>
                <w:lang w:val="en-GB"/>
              </w:rPr>
              <w:t>Place 2 drops of patient’s plasma into each of the labelled tubes.</w:t>
            </w:r>
          </w:p>
        </w:tc>
      </w:tr>
      <w:tr w:rsidR="007427F3" w:rsidRPr="00160A67" w:rsidTr="00160A67">
        <w:trPr>
          <w:trHeight w:val="168"/>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Pr="00160A67" w:rsidRDefault="007427F3" w:rsidP="00160A67">
            <w:pPr>
              <w:numPr>
                <w:ilvl w:val="2"/>
                <w:numId w:val="1"/>
              </w:numPr>
              <w:tabs>
                <w:tab w:val="clear" w:pos="2160"/>
                <w:tab w:val="num" w:pos="924"/>
              </w:tabs>
              <w:suppressAutoHyphens/>
              <w:ind w:left="924" w:hanging="924"/>
              <w:rPr>
                <w:rFonts w:ascii="Arial" w:hAnsi="Arial"/>
                <w:spacing w:val="-2"/>
                <w:sz w:val="24"/>
                <w:lang w:val="en-GB"/>
              </w:rPr>
            </w:pPr>
            <w:r w:rsidRPr="00160A67">
              <w:rPr>
                <w:rFonts w:ascii="Arial" w:hAnsi="Arial"/>
                <w:spacing w:val="-2"/>
                <w:sz w:val="24"/>
                <w:lang w:val="en-GB"/>
              </w:rPr>
              <w:t>Add 1 drop of each of the treated reagent cells and 1 drop of the treated patient cells to the appropriately labelled tubes.</w:t>
            </w:r>
          </w:p>
        </w:tc>
      </w:tr>
      <w:tr w:rsidR="007427F3" w:rsidRPr="00160A67" w:rsidTr="00160A67">
        <w:trPr>
          <w:trHeight w:val="228"/>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Pr="00160A67" w:rsidRDefault="007427F3" w:rsidP="00160A67">
            <w:pPr>
              <w:numPr>
                <w:ilvl w:val="2"/>
                <w:numId w:val="1"/>
              </w:numPr>
              <w:tabs>
                <w:tab w:val="clear" w:pos="2160"/>
                <w:tab w:val="num" w:pos="924"/>
              </w:tabs>
              <w:suppressAutoHyphens/>
              <w:ind w:left="924" w:hanging="924"/>
              <w:rPr>
                <w:rFonts w:ascii="Arial" w:hAnsi="Arial"/>
                <w:spacing w:val="-2"/>
                <w:sz w:val="24"/>
                <w:lang w:val="en-GB"/>
              </w:rPr>
            </w:pPr>
            <w:r w:rsidRPr="00160A67">
              <w:rPr>
                <w:rFonts w:ascii="Arial" w:hAnsi="Arial"/>
                <w:spacing w:val="-2"/>
                <w:sz w:val="24"/>
                <w:lang w:val="en-GB"/>
              </w:rPr>
              <w:t>Mix the contents of each tube and incubate the tubes at 37</w:t>
            </w:r>
            <w:r w:rsidRPr="00160A67">
              <w:rPr>
                <w:rFonts w:ascii="Arial" w:hAnsi="Arial" w:cs="Arial"/>
                <w:sz w:val="24"/>
              </w:rPr>
              <w:t>°</w:t>
            </w:r>
            <w:r w:rsidRPr="00160A67">
              <w:rPr>
                <w:rFonts w:ascii="Arial" w:hAnsi="Arial"/>
                <w:spacing w:val="-2"/>
                <w:sz w:val="24"/>
                <w:lang w:val="en-GB"/>
              </w:rPr>
              <w:t>C for 15 minutes.</w:t>
            </w:r>
          </w:p>
        </w:tc>
      </w:tr>
      <w:tr w:rsidR="007427F3" w:rsidRPr="00160A67" w:rsidTr="00160A67">
        <w:trPr>
          <w:trHeight w:val="252"/>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Pr="00160A67" w:rsidRDefault="007427F3" w:rsidP="00160A67">
            <w:pPr>
              <w:numPr>
                <w:ilvl w:val="2"/>
                <w:numId w:val="1"/>
              </w:numPr>
              <w:tabs>
                <w:tab w:val="clear" w:pos="2160"/>
                <w:tab w:val="num" w:pos="924"/>
              </w:tabs>
              <w:suppressAutoHyphens/>
              <w:ind w:left="924" w:hanging="924"/>
              <w:rPr>
                <w:rFonts w:ascii="Arial" w:hAnsi="Arial"/>
                <w:spacing w:val="-2"/>
                <w:sz w:val="24"/>
                <w:lang w:val="en-GB"/>
              </w:rPr>
            </w:pPr>
            <w:r w:rsidRPr="00160A67">
              <w:rPr>
                <w:rFonts w:ascii="Arial" w:hAnsi="Arial"/>
                <w:spacing w:val="-2"/>
                <w:sz w:val="24"/>
                <w:lang w:val="en-GB"/>
              </w:rPr>
              <w:t>Wash a minimum of three times with saline.</w:t>
            </w:r>
          </w:p>
        </w:tc>
      </w:tr>
      <w:tr w:rsidR="007427F3" w:rsidRPr="00160A67" w:rsidTr="00160A67">
        <w:trPr>
          <w:trHeight w:val="288"/>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Pr="00160A67" w:rsidRDefault="007427F3" w:rsidP="00160A67">
            <w:pPr>
              <w:numPr>
                <w:ilvl w:val="2"/>
                <w:numId w:val="1"/>
              </w:numPr>
              <w:tabs>
                <w:tab w:val="clear" w:pos="2160"/>
                <w:tab w:val="num" w:pos="924"/>
              </w:tabs>
              <w:suppressAutoHyphens/>
              <w:ind w:left="924" w:hanging="924"/>
              <w:rPr>
                <w:rFonts w:ascii="Arial" w:hAnsi="Arial"/>
                <w:spacing w:val="-2"/>
                <w:sz w:val="24"/>
                <w:lang w:val="en-GB"/>
              </w:rPr>
            </w:pPr>
            <w:r w:rsidRPr="00160A67">
              <w:rPr>
                <w:rFonts w:ascii="Arial" w:hAnsi="Arial"/>
                <w:spacing w:val="-2"/>
                <w:sz w:val="24"/>
                <w:lang w:val="en-GB"/>
              </w:rPr>
              <w:t>Add 2 drops of anti-IgG to each tube.</w:t>
            </w:r>
          </w:p>
        </w:tc>
      </w:tr>
      <w:tr w:rsidR="007427F3" w:rsidRPr="00160A67" w:rsidTr="00160A67">
        <w:trPr>
          <w:trHeight w:val="300"/>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Pr="00160A67" w:rsidRDefault="007427F3" w:rsidP="00160A67">
            <w:pPr>
              <w:numPr>
                <w:ilvl w:val="2"/>
                <w:numId w:val="1"/>
              </w:numPr>
              <w:tabs>
                <w:tab w:val="clear" w:pos="2160"/>
                <w:tab w:val="num" w:pos="924"/>
              </w:tabs>
              <w:suppressAutoHyphens/>
              <w:ind w:left="924" w:hanging="924"/>
              <w:rPr>
                <w:rFonts w:ascii="Arial" w:hAnsi="Arial"/>
                <w:spacing w:val="-2"/>
                <w:sz w:val="24"/>
                <w:lang w:val="en-GB"/>
              </w:rPr>
            </w:pPr>
            <w:r w:rsidRPr="00160A67">
              <w:rPr>
                <w:rFonts w:ascii="Arial" w:hAnsi="Arial"/>
                <w:spacing w:val="-2"/>
                <w:sz w:val="24"/>
                <w:lang w:val="en-GB"/>
              </w:rPr>
              <w:t>Mix and centrifuge the tubes at 3400 for 10 - 15 seconds.</w:t>
            </w:r>
          </w:p>
        </w:tc>
      </w:tr>
      <w:tr w:rsidR="007427F3" w:rsidRPr="00160A67" w:rsidTr="00160A67">
        <w:trPr>
          <w:trHeight w:val="168"/>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Default="007427F3" w:rsidP="00160A67">
            <w:pPr>
              <w:pStyle w:val="BodyTextIndent"/>
              <w:numPr>
                <w:ilvl w:val="2"/>
                <w:numId w:val="1"/>
              </w:numPr>
              <w:tabs>
                <w:tab w:val="clear" w:pos="2160"/>
                <w:tab w:val="num" w:pos="924"/>
              </w:tabs>
              <w:ind w:left="924" w:hanging="924"/>
            </w:pPr>
            <w:r>
              <w:t>Gently resuspend each red cell button and examine macroscopically for agglutination. Record results.</w:t>
            </w:r>
          </w:p>
        </w:tc>
      </w:tr>
      <w:tr w:rsidR="007427F3" w:rsidRPr="00160A67" w:rsidTr="00160A67">
        <w:trPr>
          <w:trHeight w:val="96"/>
        </w:trPr>
        <w:tc>
          <w:tcPr>
            <w:tcW w:w="2796" w:type="dxa"/>
            <w:vMerge/>
            <w:shd w:val="clear" w:color="auto" w:fill="auto"/>
          </w:tcPr>
          <w:p w:rsidR="007427F3" w:rsidRPr="00160A67" w:rsidRDefault="007427F3" w:rsidP="00160A67">
            <w:pPr>
              <w:numPr>
                <w:ilvl w:val="1"/>
                <w:numId w:val="1"/>
              </w:numPr>
              <w:suppressAutoHyphens/>
              <w:ind w:left="743"/>
              <w:rPr>
                <w:rFonts w:ascii="Arial" w:hAnsi="Arial"/>
                <w:b/>
                <w:spacing w:val="-2"/>
                <w:sz w:val="24"/>
                <w:u w:val="single"/>
                <w:lang w:val="en-GB"/>
              </w:rPr>
            </w:pPr>
          </w:p>
        </w:tc>
        <w:tc>
          <w:tcPr>
            <w:tcW w:w="6094" w:type="dxa"/>
            <w:shd w:val="clear" w:color="auto" w:fill="auto"/>
          </w:tcPr>
          <w:p w:rsidR="007427F3" w:rsidRDefault="007427F3" w:rsidP="00160A67">
            <w:pPr>
              <w:pStyle w:val="BodyTextIndent"/>
              <w:numPr>
                <w:ilvl w:val="2"/>
                <w:numId w:val="1"/>
              </w:numPr>
              <w:tabs>
                <w:tab w:val="clear" w:pos="2160"/>
                <w:tab w:val="num" w:pos="924"/>
              </w:tabs>
              <w:ind w:left="924" w:hanging="924"/>
            </w:pPr>
            <w:r>
              <w:t>Confirm validity of all negative reactions with IgG – sensitized control cells.</w:t>
            </w:r>
          </w:p>
        </w:tc>
      </w:tr>
    </w:tbl>
    <w:p w:rsidR="00CA3D60" w:rsidRDefault="00CA3D60">
      <w:pPr>
        <w:suppressAutoHyphens/>
        <w:rPr>
          <w:rFonts w:ascii="Arial" w:hAnsi="Arial"/>
          <w:spacing w:val="-2"/>
          <w:sz w:val="24"/>
          <w:lang w:val="en-GB"/>
        </w:rPr>
      </w:pPr>
    </w:p>
    <w:p w:rsidR="00CA3D60" w:rsidRDefault="00CA3D60" w:rsidP="007427F3">
      <w:pPr>
        <w:numPr>
          <w:ilvl w:val="0"/>
          <w:numId w:val="1"/>
        </w:numPr>
        <w:rPr>
          <w:rFonts w:ascii="Arial" w:hAnsi="Arial"/>
          <w:b/>
          <w:sz w:val="28"/>
        </w:rPr>
      </w:pPr>
      <w:r>
        <w:rPr>
          <w:rFonts w:ascii="Arial" w:hAnsi="Arial"/>
          <w:b/>
          <w:sz w:val="28"/>
        </w:rPr>
        <w:t>Reporting</w:t>
      </w:r>
    </w:p>
    <w:p w:rsidR="00CA3D60" w:rsidRDefault="00CA3D60">
      <w:pPr>
        <w:rPr>
          <w:rFonts w:ascii="Arial" w:hAnsi="Arial"/>
          <w:b/>
          <w:sz w:val="28"/>
        </w:rPr>
      </w:pPr>
    </w:p>
    <w:p w:rsidR="00CA3D60" w:rsidRDefault="00CA3D60" w:rsidP="007427F3">
      <w:pPr>
        <w:pStyle w:val="BodyTextIndent2"/>
        <w:numPr>
          <w:ilvl w:val="1"/>
          <w:numId w:val="1"/>
        </w:numPr>
      </w:pPr>
      <w:r>
        <w:t>Absence of agglutination is a negative test result and indicates the absence of an antibody/antigen reaction.</w:t>
      </w:r>
    </w:p>
    <w:p w:rsidR="00CA3D60" w:rsidRDefault="00CA3D60">
      <w:pPr>
        <w:rPr>
          <w:rFonts w:ascii="Arial" w:hAnsi="Arial"/>
          <w:bCs/>
          <w:sz w:val="24"/>
        </w:rPr>
      </w:pPr>
    </w:p>
    <w:p w:rsidR="00CA3D60" w:rsidRDefault="00CA3D60" w:rsidP="007427F3">
      <w:pPr>
        <w:numPr>
          <w:ilvl w:val="1"/>
          <w:numId w:val="1"/>
        </w:numPr>
        <w:rPr>
          <w:rFonts w:ascii="Arial" w:hAnsi="Arial"/>
          <w:bCs/>
          <w:sz w:val="24"/>
        </w:rPr>
      </w:pPr>
      <w:r>
        <w:rPr>
          <w:rFonts w:ascii="Arial" w:hAnsi="Arial"/>
          <w:bCs/>
          <w:sz w:val="24"/>
        </w:rPr>
        <w:t xml:space="preserve">Negative tests are verified by the addition of IgG </w:t>
      </w:r>
      <w:r w:rsidR="00000204">
        <w:rPr>
          <w:rFonts w:ascii="Arial" w:hAnsi="Arial"/>
          <w:bCs/>
          <w:sz w:val="24"/>
        </w:rPr>
        <w:t xml:space="preserve">– sensitized </w:t>
      </w:r>
      <w:r>
        <w:rPr>
          <w:rFonts w:ascii="Arial" w:hAnsi="Arial"/>
          <w:bCs/>
          <w:sz w:val="24"/>
        </w:rPr>
        <w:t>control cells.</w:t>
      </w:r>
    </w:p>
    <w:p w:rsidR="00CA3D60" w:rsidRDefault="00CA3D60">
      <w:pPr>
        <w:rPr>
          <w:rFonts w:ascii="Arial" w:hAnsi="Arial"/>
          <w:bCs/>
          <w:sz w:val="24"/>
        </w:rPr>
      </w:pPr>
    </w:p>
    <w:p w:rsidR="00CA3D60" w:rsidRDefault="00CA3D60" w:rsidP="007427F3">
      <w:pPr>
        <w:numPr>
          <w:ilvl w:val="1"/>
          <w:numId w:val="1"/>
        </w:numPr>
        <w:rPr>
          <w:rFonts w:ascii="Arial" w:hAnsi="Arial"/>
          <w:bCs/>
          <w:sz w:val="24"/>
        </w:rPr>
      </w:pPr>
      <w:r>
        <w:rPr>
          <w:rFonts w:ascii="Arial" w:hAnsi="Arial"/>
          <w:bCs/>
          <w:sz w:val="24"/>
        </w:rPr>
        <w:t>Presence of agglutination or hemolysis is a positive test result and indicates the presence of an antibody/antigen reaction.</w:t>
      </w:r>
    </w:p>
    <w:p w:rsidR="00CA3D60" w:rsidRDefault="00CA3D60">
      <w:pPr>
        <w:rPr>
          <w:rFonts w:ascii="Arial" w:hAnsi="Arial"/>
          <w:b/>
          <w:sz w:val="24"/>
        </w:rPr>
      </w:pPr>
    </w:p>
    <w:p w:rsidR="00CA3D60" w:rsidRDefault="00CA3D60" w:rsidP="007427F3">
      <w:pPr>
        <w:numPr>
          <w:ilvl w:val="0"/>
          <w:numId w:val="1"/>
        </w:numPr>
        <w:rPr>
          <w:rFonts w:ascii="Arial" w:hAnsi="Arial"/>
          <w:b/>
          <w:sz w:val="28"/>
        </w:rPr>
      </w:pPr>
      <w:r>
        <w:rPr>
          <w:rFonts w:ascii="Arial" w:hAnsi="Arial"/>
          <w:b/>
          <w:sz w:val="28"/>
        </w:rPr>
        <w:t>Procedural Notes</w:t>
      </w:r>
    </w:p>
    <w:p w:rsidR="00CA3D60" w:rsidRDefault="00CA3D60">
      <w:pPr>
        <w:rPr>
          <w:rFonts w:ascii="Arial" w:hAnsi="Arial"/>
          <w:sz w:val="24"/>
        </w:rPr>
      </w:pPr>
    </w:p>
    <w:p w:rsidR="00CA3D60" w:rsidRDefault="00CA3D60" w:rsidP="007427F3">
      <w:pPr>
        <w:numPr>
          <w:ilvl w:val="1"/>
          <w:numId w:val="1"/>
        </w:numPr>
        <w:rPr>
          <w:rFonts w:ascii="Arial" w:hAnsi="Arial"/>
          <w:sz w:val="24"/>
        </w:rPr>
      </w:pPr>
      <w:r>
        <w:rPr>
          <w:rFonts w:ascii="Arial" w:hAnsi="Arial"/>
          <w:sz w:val="24"/>
        </w:rPr>
        <w:t xml:space="preserve">See </w:t>
      </w:r>
      <w:r w:rsidR="005F7F0F">
        <w:rPr>
          <w:rFonts w:ascii="Arial" w:hAnsi="Arial"/>
          <w:sz w:val="24"/>
        </w:rPr>
        <w:t>Table SP.008-1</w:t>
      </w:r>
      <w:r>
        <w:rPr>
          <w:rFonts w:ascii="Arial" w:hAnsi="Arial"/>
          <w:sz w:val="24"/>
        </w:rPr>
        <w:t xml:space="preserve"> (page 5) for the reactions of some antibodies with papain-treated cells.  </w:t>
      </w:r>
    </w:p>
    <w:p w:rsidR="00CA3D60" w:rsidRDefault="00CA3D60">
      <w:pPr>
        <w:ind w:left="720"/>
        <w:rPr>
          <w:rFonts w:ascii="Arial" w:hAnsi="Arial"/>
          <w:sz w:val="24"/>
        </w:rPr>
      </w:pPr>
    </w:p>
    <w:p w:rsidR="00CA3D60" w:rsidRDefault="00CA3D60" w:rsidP="007427F3">
      <w:pPr>
        <w:numPr>
          <w:ilvl w:val="0"/>
          <w:numId w:val="1"/>
        </w:numPr>
        <w:rPr>
          <w:rFonts w:ascii="Arial" w:hAnsi="Arial"/>
          <w:b/>
          <w:sz w:val="28"/>
        </w:rPr>
      </w:pPr>
      <w:r>
        <w:rPr>
          <w:rFonts w:ascii="Arial" w:hAnsi="Arial"/>
          <w:b/>
          <w:sz w:val="28"/>
        </w:rPr>
        <w:t>References</w:t>
      </w:r>
    </w:p>
    <w:p w:rsidR="00CA3D60" w:rsidRDefault="00CA3D60">
      <w:pPr>
        <w:rPr>
          <w:rFonts w:ascii="Arial" w:hAnsi="Arial"/>
          <w:sz w:val="28"/>
        </w:rPr>
      </w:pPr>
    </w:p>
    <w:p w:rsidR="00CA3D60" w:rsidRDefault="00DC3480" w:rsidP="007427F3">
      <w:pPr>
        <w:numPr>
          <w:ilvl w:val="1"/>
          <w:numId w:val="1"/>
        </w:numPr>
        <w:suppressAutoHyphens/>
        <w:rPr>
          <w:rFonts w:ascii="Arial" w:hAnsi="Arial"/>
          <w:spacing w:val="-2"/>
          <w:sz w:val="24"/>
          <w:lang w:val="en-GB"/>
        </w:rPr>
      </w:pPr>
      <w:r>
        <w:rPr>
          <w:rFonts w:ascii="Arial" w:hAnsi="Arial"/>
          <w:sz w:val="24"/>
        </w:rPr>
        <w:t>Roback, JD. ed. AABB Technical Manual, 17</w:t>
      </w:r>
      <w:r w:rsidRPr="008E6BA9">
        <w:rPr>
          <w:rFonts w:ascii="Arial" w:hAnsi="Arial"/>
          <w:sz w:val="24"/>
        </w:rPr>
        <w:t>th</w:t>
      </w:r>
      <w:r w:rsidR="00D8652B">
        <w:rPr>
          <w:rFonts w:ascii="Arial" w:hAnsi="Arial"/>
          <w:sz w:val="24"/>
        </w:rPr>
        <w:t xml:space="preserve"> ed.</w:t>
      </w:r>
      <w:r>
        <w:rPr>
          <w:rFonts w:ascii="Arial" w:hAnsi="Arial"/>
          <w:sz w:val="24"/>
        </w:rPr>
        <w:t xml:space="preserve"> Bethesda, MD: American Association of Blood Banks, 2011 pg 902-905</w:t>
      </w:r>
      <w:r w:rsidR="00CA3D60">
        <w:rPr>
          <w:rFonts w:ascii="Arial" w:hAnsi="Arial"/>
          <w:spacing w:val="-2"/>
          <w:sz w:val="24"/>
          <w:lang w:val="en-GB"/>
        </w:rPr>
        <w:t xml:space="preserve">.  </w:t>
      </w:r>
    </w:p>
    <w:p w:rsidR="00CA3D60" w:rsidRDefault="00CA3D60">
      <w:pPr>
        <w:suppressAutoHyphens/>
        <w:rPr>
          <w:rFonts w:ascii="Arial" w:hAnsi="Arial"/>
          <w:spacing w:val="-2"/>
          <w:sz w:val="24"/>
          <w:lang w:val="en-GB"/>
        </w:rPr>
      </w:pPr>
    </w:p>
    <w:p w:rsidR="00CA3D60" w:rsidRDefault="00CA3D60" w:rsidP="007427F3">
      <w:pPr>
        <w:numPr>
          <w:ilvl w:val="1"/>
          <w:numId w:val="1"/>
        </w:numPr>
        <w:suppressAutoHyphens/>
        <w:rPr>
          <w:rFonts w:ascii="Arial" w:hAnsi="Arial"/>
          <w:spacing w:val="-2"/>
          <w:sz w:val="24"/>
          <w:lang w:val="en-GB"/>
        </w:rPr>
      </w:pPr>
      <w:r>
        <w:rPr>
          <w:rFonts w:ascii="Arial" w:hAnsi="Arial"/>
          <w:spacing w:val="-2"/>
          <w:sz w:val="24"/>
          <w:lang w:val="en-GB"/>
        </w:rPr>
        <w:t>Man</w:t>
      </w:r>
      <w:r w:rsidR="008C3E1F">
        <w:rPr>
          <w:rFonts w:ascii="Arial" w:hAnsi="Arial"/>
          <w:spacing w:val="-2"/>
          <w:sz w:val="24"/>
          <w:lang w:val="en-GB"/>
        </w:rPr>
        <w:t>ufacturers insert</w:t>
      </w:r>
      <w:r w:rsidR="005F7F0F">
        <w:rPr>
          <w:rFonts w:ascii="Arial" w:hAnsi="Arial"/>
          <w:spacing w:val="-2"/>
          <w:sz w:val="24"/>
          <w:lang w:val="en-GB"/>
        </w:rPr>
        <w:t xml:space="preserve"> (current version) for freeze dried papain (FDP) in use</w:t>
      </w:r>
    </w:p>
    <w:p w:rsidR="00C328B3" w:rsidRDefault="00C328B3" w:rsidP="00C328B3">
      <w:pPr>
        <w:pStyle w:val="ListParagraph"/>
        <w:rPr>
          <w:rFonts w:ascii="Arial" w:hAnsi="Arial"/>
          <w:spacing w:val="-2"/>
          <w:sz w:val="24"/>
          <w:lang w:val="en-GB"/>
        </w:rPr>
      </w:pPr>
    </w:p>
    <w:p w:rsidR="00C328B3" w:rsidRDefault="00C328B3" w:rsidP="00C328B3">
      <w:pPr>
        <w:numPr>
          <w:ilvl w:val="0"/>
          <w:numId w:val="1"/>
        </w:numPr>
        <w:suppressAutoHyphens/>
        <w:rPr>
          <w:rFonts w:ascii="Arial" w:hAnsi="Arial"/>
          <w:b/>
          <w:spacing w:val="-2"/>
          <w:sz w:val="28"/>
          <w:lang w:val="en-GB"/>
        </w:rPr>
      </w:pPr>
      <w:r w:rsidRPr="00C328B3">
        <w:rPr>
          <w:rFonts w:ascii="Arial" w:hAnsi="Arial"/>
          <w:b/>
          <w:spacing w:val="-2"/>
          <w:sz w:val="28"/>
          <w:lang w:val="en-GB"/>
        </w:rPr>
        <w:t>Revision History</w:t>
      </w:r>
    </w:p>
    <w:p w:rsidR="00C328B3" w:rsidRDefault="00C328B3" w:rsidP="00C328B3">
      <w:pPr>
        <w:suppressAutoHyphens/>
        <w:rPr>
          <w:rFonts w:ascii="Arial" w:hAnsi="Arial"/>
          <w:b/>
          <w:spacing w:val="-2"/>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C328B3" w:rsidRPr="00160A67" w:rsidTr="00D8652B">
        <w:tc>
          <w:tcPr>
            <w:tcW w:w="3085" w:type="dxa"/>
            <w:shd w:val="clear" w:color="auto" w:fill="D9D9D9"/>
          </w:tcPr>
          <w:p w:rsidR="00C328B3" w:rsidRPr="00160A67" w:rsidRDefault="00C328B3" w:rsidP="00160A67">
            <w:pPr>
              <w:suppressAutoHyphens/>
              <w:jc w:val="center"/>
              <w:rPr>
                <w:rFonts w:ascii="Arial" w:hAnsi="Arial"/>
                <w:b/>
                <w:spacing w:val="-2"/>
                <w:sz w:val="22"/>
                <w:szCs w:val="22"/>
                <w:lang w:val="en-GB"/>
              </w:rPr>
            </w:pPr>
            <w:r w:rsidRPr="00160A67">
              <w:rPr>
                <w:rFonts w:ascii="Arial" w:hAnsi="Arial"/>
                <w:b/>
                <w:spacing w:val="-2"/>
                <w:sz w:val="22"/>
                <w:szCs w:val="22"/>
                <w:lang w:val="en-GB"/>
              </w:rPr>
              <w:t>Revision Date</w:t>
            </w:r>
          </w:p>
        </w:tc>
        <w:tc>
          <w:tcPr>
            <w:tcW w:w="5771" w:type="dxa"/>
            <w:shd w:val="clear" w:color="auto" w:fill="D9D9D9"/>
          </w:tcPr>
          <w:p w:rsidR="00C328B3" w:rsidRPr="00160A67" w:rsidRDefault="00C328B3" w:rsidP="00160A67">
            <w:pPr>
              <w:suppressAutoHyphens/>
              <w:jc w:val="center"/>
              <w:rPr>
                <w:rFonts w:ascii="Arial" w:hAnsi="Arial"/>
                <w:b/>
                <w:spacing w:val="-2"/>
                <w:sz w:val="22"/>
                <w:lang w:val="en-GB"/>
              </w:rPr>
            </w:pPr>
            <w:r w:rsidRPr="00160A67">
              <w:rPr>
                <w:rFonts w:ascii="Arial" w:hAnsi="Arial"/>
                <w:b/>
                <w:spacing w:val="-2"/>
                <w:sz w:val="22"/>
                <w:lang w:val="en-GB"/>
              </w:rPr>
              <w:t>Summary of Revision</w:t>
            </w:r>
          </w:p>
        </w:tc>
      </w:tr>
      <w:tr w:rsidR="00C328B3" w:rsidRPr="00160A67" w:rsidTr="00D8652B">
        <w:tc>
          <w:tcPr>
            <w:tcW w:w="3085" w:type="dxa"/>
            <w:shd w:val="clear" w:color="auto" w:fill="auto"/>
          </w:tcPr>
          <w:p w:rsidR="00C328B3" w:rsidRPr="00160A67" w:rsidRDefault="00C328B3" w:rsidP="00160A67">
            <w:pPr>
              <w:suppressAutoHyphens/>
              <w:rPr>
                <w:rFonts w:ascii="Arial" w:hAnsi="Arial"/>
                <w:spacing w:val="-2"/>
                <w:sz w:val="22"/>
                <w:lang w:val="en-GB"/>
              </w:rPr>
            </w:pPr>
            <w:r w:rsidRPr="00160A67">
              <w:rPr>
                <w:rFonts w:ascii="Arial" w:hAnsi="Arial"/>
                <w:spacing w:val="-2"/>
                <w:sz w:val="22"/>
                <w:lang w:val="en-GB"/>
              </w:rPr>
              <w:t>September 1, 2014</w:t>
            </w:r>
          </w:p>
        </w:tc>
        <w:tc>
          <w:tcPr>
            <w:tcW w:w="5771" w:type="dxa"/>
            <w:shd w:val="clear" w:color="auto" w:fill="auto"/>
          </w:tcPr>
          <w:p w:rsidR="00C328B3" w:rsidRPr="00160A67" w:rsidRDefault="00C328B3" w:rsidP="00160A67">
            <w:pPr>
              <w:numPr>
                <w:ilvl w:val="0"/>
                <w:numId w:val="42"/>
              </w:numPr>
              <w:suppressAutoHyphens/>
              <w:rPr>
                <w:rFonts w:ascii="Arial" w:hAnsi="Arial"/>
                <w:spacing w:val="-2"/>
                <w:sz w:val="22"/>
                <w:lang w:val="en-GB"/>
              </w:rPr>
            </w:pPr>
            <w:r w:rsidRPr="00160A67">
              <w:rPr>
                <w:rFonts w:ascii="Arial" w:hAnsi="Arial"/>
                <w:spacing w:val="-2"/>
                <w:sz w:val="22"/>
                <w:lang w:val="en-GB"/>
              </w:rPr>
              <w:t>Revised name of manual</w:t>
            </w:r>
          </w:p>
          <w:p w:rsidR="00C328B3" w:rsidRPr="00160A67" w:rsidRDefault="00884DAD" w:rsidP="00160A67">
            <w:pPr>
              <w:numPr>
                <w:ilvl w:val="0"/>
                <w:numId w:val="42"/>
              </w:numPr>
              <w:suppressAutoHyphens/>
              <w:rPr>
                <w:rFonts w:ascii="Arial" w:hAnsi="Arial"/>
                <w:spacing w:val="-2"/>
                <w:sz w:val="22"/>
                <w:lang w:val="en-GB"/>
              </w:rPr>
            </w:pPr>
            <w:r w:rsidRPr="00160A67">
              <w:rPr>
                <w:rFonts w:ascii="Arial" w:hAnsi="Arial"/>
                <w:spacing w:val="-2"/>
                <w:sz w:val="22"/>
                <w:lang w:val="en-GB"/>
              </w:rPr>
              <w:t xml:space="preserve">Added section 2.1 </w:t>
            </w:r>
          </w:p>
          <w:p w:rsidR="00884DAD" w:rsidRPr="00160A67" w:rsidRDefault="00884DAD" w:rsidP="00160A67">
            <w:pPr>
              <w:numPr>
                <w:ilvl w:val="0"/>
                <w:numId w:val="42"/>
              </w:numPr>
              <w:suppressAutoHyphens/>
              <w:rPr>
                <w:rFonts w:ascii="Arial" w:hAnsi="Arial"/>
                <w:spacing w:val="-2"/>
                <w:sz w:val="22"/>
                <w:lang w:val="en-GB"/>
              </w:rPr>
            </w:pPr>
            <w:r w:rsidRPr="00160A67">
              <w:rPr>
                <w:rFonts w:ascii="Arial" w:hAnsi="Arial"/>
                <w:spacing w:val="-2"/>
                <w:sz w:val="22"/>
                <w:lang w:val="en-GB"/>
              </w:rPr>
              <w:t>Revised wording to include “Add 10 drops of a 3% suspension…” in section 6.3</w:t>
            </w:r>
          </w:p>
          <w:p w:rsidR="00884DAD" w:rsidRPr="00160A67" w:rsidRDefault="00884DAD" w:rsidP="00160A67">
            <w:pPr>
              <w:numPr>
                <w:ilvl w:val="0"/>
                <w:numId w:val="42"/>
              </w:numPr>
              <w:suppressAutoHyphens/>
              <w:rPr>
                <w:rFonts w:ascii="Arial" w:hAnsi="Arial"/>
                <w:spacing w:val="-2"/>
                <w:sz w:val="22"/>
                <w:lang w:val="en-GB"/>
              </w:rPr>
            </w:pPr>
            <w:r w:rsidRPr="00160A67">
              <w:rPr>
                <w:rFonts w:ascii="Arial" w:hAnsi="Arial"/>
                <w:spacing w:val="-2"/>
                <w:sz w:val="22"/>
                <w:lang w:val="en-GB"/>
              </w:rPr>
              <w:t>Changed 5% to 3% in section 6.10</w:t>
            </w:r>
          </w:p>
          <w:p w:rsidR="00884DAD" w:rsidRPr="00160A67" w:rsidRDefault="00413516" w:rsidP="00160A67">
            <w:pPr>
              <w:numPr>
                <w:ilvl w:val="0"/>
                <w:numId w:val="42"/>
              </w:numPr>
              <w:suppressAutoHyphens/>
              <w:rPr>
                <w:rFonts w:ascii="Arial" w:hAnsi="Arial"/>
                <w:spacing w:val="-2"/>
                <w:sz w:val="22"/>
                <w:lang w:val="en-GB"/>
              </w:rPr>
            </w:pPr>
            <w:r w:rsidRPr="00160A67">
              <w:rPr>
                <w:rFonts w:ascii="Arial" w:hAnsi="Arial"/>
                <w:spacing w:val="-2"/>
                <w:sz w:val="22"/>
                <w:lang w:val="en-GB"/>
              </w:rPr>
              <w:t>Specified “place 2 drops of patient’s plasma…” in section 6.19.3</w:t>
            </w:r>
          </w:p>
          <w:p w:rsidR="00413516" w:rsidRPr="00160A67" w:rsidRDefault="00413516" w:rsidP="00160A67">
            <w:pPr>
              <w:numPr>
                <w:ilvl w:val="0"/>
                <w:numId w:val="42"/>
              </w:numPr>
              <w:suppressAutoHyphens/>
              <w:rPr>
                <w:rFonts w:ascii="Arial" w:hAnsi="Arial"/>
                <w:spacing w:val="-2"/>
                <w:sz w:val="22"/>
                <w:lang w:val="en-GB"/>
              </w:rPr>
            </w:pPr>
            <w:r w:rsidRPr="00160A67">
              <w:rPr>
                <w:rFonts w:ascii="Arial" w:hAnsi="Arial"/>
                <w:spacing w:val="-2"/>
                <w:sz w:val="22"/>
                <w:lang w:val="en-GB"/>
              </w:rPr>
              <w:t>Updated incubation temperature to 37</w:t>
            </w:r>
            <w:r w:rsidRPr="00160A67">
              <w:rPr>
                <w:rFonts w:ascii="Arial" w:hAnsi="Arial" w:cs="Arial"/>
                <w:spacing w:val="-2"/>
                <w:sz w:val="22"/>
                <w:lang w:val="en-GB"/>
              </w:rPr>
              <w:t>º</w:t>
            </w:r>
            <w:r w:rsidRPr="00160A67">
              <w:rPr>
                <w:rFonts w:ascii="Arial" w:hAnsi="Arial"/>
                <w:spacing w:val="-2"/>
                <w:sz w:val="22"/>
                <w:lang w:val="en-GB"/>
              </w:rPr>
              <w:t>C in section 6.19.5</w:t>
            </w:r>
          </w:p>
          <w:p w:rsidR="00413516" w:rsidRPr="00160A67" w:rsidRDefault="00413516" w:rsidP="00160A67">
            <w:pPr>
              <w:numPr>
                <w:ilvl w:val="0"/>
                <w:numId w:val="42"/>
              </w:numPr>
              <w:suppressAutoHyphens/>
              <w:rPr>
                <w:rFonts w:ascii="Arial" w:hAnsi="Arial"/>
                <w:spacing w:val="-2"/>
                <w:sz w:val="22"/>
                <w:lang w:val="en-GB"/>
              </w:rPr>
            </w:pPr>
            <w:r w:rsidRPr="00160A67">
              <w:rPr>
                <w:rFonts w:ascii="Arial" w:hAnsi="Arial"/>
                <w:spacing w:val="-2"/>
                <w:sz w:val="22"/>
                <w:lang w:val="en-GB"/>
              </w:rPr>
              <w:t>Renumbered section 6.0</w:t>
            </w:r>
          </w:p>
          <w:p w:rsidR="00413516" w:rsidRPr="00160A67" w:rsidRDefault="00413516" w:rsidP="00160A67">
            <w:pPr>
              <w:numPr>
                <w:ilvl w:val="0"/>
                <w:numId w:val="42"/>
              </w:numPr>
              <w:suppressAutoHyphens/>
              <w:rPr>
                <w:rFonts w:ascii="Arial" w:hAnsi="Arial"/>
                <w:spacing w:val="-2"/>
                <w:sz w:val="22"/>
                <w:lang w:val="en-GB"/>
              </w:rPr>
            </w:pPr>
            <w:r w:rsidRPr="00160A67">
              <w:rPr>
                <w:rFonts w:ascii="Arial" w:hAnsi="Arial"/>
                <w:spacing w:val="-2"/>
                <w:sz w:val="22"/>
                <w:lang w:val="en-GB"/>
              </w:rPr>
              <w:t>Specified “IgG- sensitized control cells” in section 7.2</w:t>
            </w:r>
          </w:p>
          <w:p w:rsidR="00413516" w:rsidRPr="00160A67" w:rsidRDefault="00413516" w:rsidP="00F22713">
            <w:pPr>
              <w:numPr>
                <w:ilvl w:val="0"/>
                <w:numId w:val="42"/>
              </w:numPr>
              <w:suppressAutoHyphens/>
              <w:rPr>
                <w:rFonts w:ascii="Arial" w:hAnsi="Arial"/>
                <w:spacing w:val="-2"/>
                <w:sz w:val="22"/>
                <w:lang w:val="en-GB"/>
              </w:rPr>
            </w:pPr>
            <w:r w:rsidRPr="00160A67">
              <w:rPr>
                <w:rFonts w:ascii="Arial" w:hAnsi="Arial"/>
                <w:spacing w:val="-2"/>
                <w:sz w:val="22"/>
                <w:lang w:val="en-GB"/>
              </w:rPr>
              <w:t xml:space="preserve">Updated list of references to include most </w:t>
            </w:r>
            <w:r w:rsidR="00F22713">
              <w:rPr>
                <w:rFonts w:ascii="Arial" w:hAnsi="Arial"/>
                <w:spacing w:val="-2"/>
                <w:sz w:val="22"/>
                <w:lang w:val="en-GB"/>
              </w:rPr>
              <w:t>recent</w:t>
            </w:r>
            <w:r w:rsidRPr="00160A67">
              <w:rPr>
                <w:rFonts w:ascii="Arial" w:hAnsi="Arial"/>
                <w:spacing w:val="-2"/>
                <w:sz w:val="22"/>
                <w:lang w:val="en-GB"/>
              </w:rPr>
              <w:t xml:space="preserve"> editions</w:t>
            </w:r>
          </w:p>
        </w:tc>
      </w:tr>
    </w:tbl>
    <w:p w:rsidR="00C328B3" w:rsidRPr="00C328B3" w:rsidRDefault="00C328B3" w:rsidP="00C328B3">
      <w:pPr>
        <w:suppressAutoHyphens/>
        <w:rPr>
          <w:rFonts w:ascii="Arial" w:hAnsi="Arial"/>
          <w:b/>
          <w:spacing w:val="-2"/>
          <w:sz w:val="28"/>
          <w:lang w:val="en-GB"/>
        </w:rPr>
      </w:pPr>
    </w:p>
    <w:p w:rsidR="00CA3D60" w:rsidRDefault="00CA3D60">
      <w:pPr>
        <w:rPr>
          <w:rFonts w:ascii="Arial" w:hAnsi="Arial"/>
          <w:sz w:val="24"/>
        </w:rPr>
      </w:pPr>
    </w:p>
    <w:p w:rsidR="00CA3D60" w:rsidRDefault="00CA3D60">
      <w:r>
        <w:br w:type="page"/>
      </w:r>
    </w:p>
    <w:p w:rsidR="00CA3D60" w:rsidRDefault="005F7F0F" w:rsidP="00413516">
      <w:pPr>
        <w:suppressAutoHyphens/>
        <w:ind w:right="1080"/>
        <w:rPr>
          <w:rFonts w:ascii="Arial" w:hAnsi="Arial"/>
          <w:spacing w:val="-2"/>
          <w:sz w:val="24"/>
          <w:lang w:val="en-GB"/>
        </w:rPr>
      </w:pPr>
      <w:r w:rsidRPr="00413516">
        <w:rPr>
          <w:rFonts w:ascii="Arial" w:hAnsi="Arial"/>
          <w:b/>
          <w:spacing w:val="-2"/>
          <w:sz w:val="24"/>
          <w:lang w:val="en-GB"/>
        </w:rPr>
        <w:t>Table SP.008-1</w:t>
      </w:r>
      <w:r w:rsidR="00413516">
        <w:rPr>
          <w:rFonts w:ascii="Arial" w:hAnsi="Arial"/>
          <w:b/>
          <w:spacing w:val="-2"/>
          <w:sz w:val="24"/>
          <w:lang w:val="en-GB"/>
        </w:rPr>
        <w:t>:</w:t>
      </w:r>
      <w:r>
        <w:rPr>
          <w:rFonts w:ascii="Arial" w:hAnsi="Arial"/>
          <w:spacing w:val="-2"/>
          <w:sz w:val="24"/>
          <w:lang w:val="en-GB"/>
        </w:rPr>
        <w:t xml:space="preserve"> </w:t>
      </w:r>
      <w:r w:rsidR="00CA3D60">
        <w:rPr>
          <w:rFonts w:ascii="Arial" w:hAnsi="Arial"/>
          <w:spacing w:val="-2"/>
          <w:sz w:val="24"/>
          <w:lang w:val="en-GB"/>
        </w:rPr>
        <w:t xml:space="preserve">The reactions of some antibodies with papain-treated </w:t>
      </w:r>
      <w:r w:rsidR="00413516">
        <w:rPr>
          <w:rFonts w:ascii="Arial" w:hAnsi="Arial"/>
          <w:spacing w:val="-2"/>
          <w:sz w:val="24"/>
          <w:lang w:val="en-GB"/>
        </w:rPr>
        <w:t>c</w:t>
      </w:r>
      <w:r w:rsidR="00CA3D60">
        <w:rPr>
          <w:rFonts w:ascii="Arial" w:hAnsi="Arial"/>
          <w:spacing w:val="-2"/>
          <w:sz w:val="24"/>
          <w:lang w:val="en-GB"/>
        </w:rPr>
        <w:t>ells by the papain indirect antiglobulin test (PIDAT).</w:t>
      </w:r>
    </w:p>
    <w:p w:rsidR="00CA3D60" w:rsidRDefault="00CA3D60">
      <w:pPr>
        <w:suppressAutoHyphens/>
        <w:ind w:right="1080"/>
        <w:rPr>
          <w:rFonts w:ascii="Arial" w:hAnsi="Arial"/>
          <w:spacing w:val="-2"/>
          <w:sz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644"/>
        <w:gridCol w:w="1644"/>
        <w:gridCol w:w="1644"/>
        <w:gridCol w:w="1644"/>
        <w:gridCol w:w="1644"/>
      </w:tblGrid>
      <w:tr w:rsidR="00CA3D60">
        <w:tc>
          <w:tcPr>
            <w:tcW w:w="1644" w:type="dxa"/>
          </w:tcPr>
          <w:p w:rsidR="00CA3D60" w:rsidRDefault="00CA3D60">
            <w:pPr>
              <w:suppressAutoHyphens/>
              <w:rPr>
                <w:rFonts w:ascii="Arial" w:hAnsi="Arial"/>
                <w:spacing w:val="-2"/>
                <w:lang w:val="en-GB"/>
              </w:rPr>
            </w:pPr>
            <w:r>
              <w:rPr>
                <w:rFonts w:ascii="Arial" w:hAnsi="Arial"/>
                <w:spacing w:val="-2"/>
                <w:lang w:val="en-GB"/>
              </w:rPr>
              <w:t>ANTIBODY</w:t>
            </w:r>
          </w:p>
        </w:tc>
        <w:tc>
          <w:tcPr>
            <w:tcW w:w="1644" w:type="dxa"/>
          </w:tcPr>
          <w:p w:rsidR="00CA3D60" w:rsidRDefault="00CA3D60">
            <w:pPr>
              <w:suppressAutoHyphens/>
              <w:rPr>
                <w:rFonts w:ascii="Arial" w:hAnsi="Arial"/>
                <w:spacing w:val="-2"/>
                <w:lang w:val="en-GB"/>
              </w:rPr>
            </w:pPr>
            <w:r>
              <w:rPr>
                <w:rFonts w:ascii="Arial" w:hAnsi="Arial"/>
                <w:spacing w:val="-2"/>
                <w:lang w:val="en-GB"/>
              </w:rPr>
              <w:t>REACTIVE</w:t>
            </w:r>
          </w:p>
        </w:tc>
        <w:tc>
          <w:tcPr>
            <w:tcW w:w="1644" w:type="dxa"/>
            <w:tcBorders>
              <w:right w:val="nil"/>
            </w:tcBorders>
          </w:tcPr>
          <w:p w:rsidR="00CA3D60" w:rsidRDefault="00CA3D60">
            <w:pPr>
              <w:suppressAutoHyphens/>
              <w:rPr>
                <w:rFonts w:ascii="Arial" w:hAnsi="Arial"/>
                <w:spacing w:val="-2"/>
                <w:lang w:val="en-GB"/>
              </w:rPr>
            </w:pPr>
            <w:r>
              <w:rPr>
                <w:rFonts w:ascii="Arial" w:hAnsi="Arial"/>
                <w:spacing w:val="-2"/>
                <w:lang w:val="en-GB"/>
              </w:rPr>
              <w:t>NONREACTIVE</w:t>
            </w: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ANTIBODY</w:t>
            </w:r>
          </w:p>
        </w:tc>
        <w:tc>
          <w:tcPr>
            <w:tcW w:w="1644" w:type="dxa"/>
          </w:tcPr>
          <w:p w:rsidR="00CA3D60" w:rsidRDefault="00CA3D60">
            <w:pPr>
              <w:suppressAutoHyphens/>
              <w:rPr>
                <w:rFonts w:ascii="Arial" w:hAnsi="Arial"/>
                <w:spacing w:val="-2"/>
                <w:lang w:val="en-GB"/>
              </w:rPr>
            </w:pPr>
            <w:r>
              <w:rPr>
                <w:rFonts w:ascii="Arial" w:hAnsi="Arial"/>
                <w:spacing w:val="-2"/>
                <w:lang w:val="en-GB"/>
              </w:rPr>
              <w:t>REACTIVE</w:t>
            </w:r>
          </w:p>
        </w:tc>
        <w:tc>
          <w:tcPr>
            <w:tcW w:w="1644" w:type="dxa"/>
          </w:tcPr>
          <w:p w:rsidR="00CA3D60" w:rsidRDefault="00CA3D60">
            <w:pPr>
              <w:suppressAutoHyphens/>
              <w:rPr>
                <w:rFonts w:ascii="Arial" w:hAnsi="Arial"/>
                <w:spacing w:val="-2"/>
                <w:lang w:val="en-GB"/>
              </w:rPr>
            </w:pPr>
            <w:r>
              <w:rPr>
                <w:rFonts w:ascii="Arial" w:hAnsi="Arial"/>
                <w:spacing w:val="-2"/>
                <w:lang w:val="en-GB"/>
              </w:rPr>
              <w:t>NONREACTIVE</w:t>
            </w: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Ata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Kp</w:t>
            </w:r>
            <w:r>
              <w:rPr>
                <w:rFonts w:ascii="Arial" w:hAnsi="Arial"/>
                <w:spacing w:val="-2"/>
                <w:vertAlign w:val="superscript"/>
                <w:lang w:val="en-GB"/>
              </w:rPr>
              <w:t xml:space="preserve">a </w:t>
            </w:r>
            <w:r>
              <w:rPr>
                <w:rFonts w:ascii="Arial" w:hAnsi="Arial"/>
                <w:spacing w:val="-2"/>
                <w:lang w:val="en-GB"/>
              </w:rPr>
              <w:t>(K3)</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Bg</w:t>
            </w:r>
            <w:r>
              <w:rPr>
                <w:rFonts w:ascii="Arial" w:hAnsi="Arial"/>
                <w:spacing w:val="-2"/>
                <w:vertAlign w:val="superscript"/>
                <w:lang w:val="en-GB"/>
              </w:rPr>
              <w:t>a</w:t>
            </w:r>
            <w:r>
              <w:rPr>
                <w:rFonts w:ascii="Arial" w:hAnsi="Arial"/>
                <w:spacing w:val="-2"/>
                <w:lang w:val="en-GB"/>
              </w:rPr>
              <w:t>, Bg</w:t>
            </w:r>
            <w:r>
              <w:rPr>
                <w:rFonts w:ascii="Arial" w:hAnsi="Arial"/>
                <w:spacing w:val="-2"/>
                <w:vertAlign w:val="superscript"/>
                <w:lang w:val="en-GB"/>
              </w:rPr>
              <w:t>b</w:t>
            </w:r>
            <w:r>
              <w:rPr>
                <w:rFonts w:ascii="Arial" w:hAnsi="Arial"/>
                <w:spacing w:val="-2"/>
                <w:lang w:val="en-GB"/>
              </w:rPr>
              <w:t>, Bg</w:t>
            </w:r>
            <w:r>
              <w:rPr>
                <w:rFonts w:ascii="Arial" w:hAnsi="Arial"/>
                <w:spacing w:val="-2"/>
                <w:vertAlign w:val="superscript"/>
                <w:lang w:val="en-GB"/>
              </w:rPr>
              <w:t>c</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Kp</w:t>
            </w:r>
            <w:r>
              <w:rPr>
                <w:rFonts w:ascii="Arial" w:hAnsi="Arial"/>
                <w:spacing w:val="-2"/>
                <w:vertAlign w:val="superscript"/>
                <w:lang w:val="en-GB"/>
              </w:rPr>
              <w:t>b</w:t>
            </w:r>
            <w:r>
              <w:rPr>
                <w:rFonts w:ascii="Arial" w:hAnsi="Arial"/>
                <w:spacing w:val="-2"/>
                <w:lang w:val="en-GB"/>
              </w:rPr>
              <w:t xml:space="preserve"> (K4)</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C</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Ku (K5)</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c</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Borders>
              <w:right w:val="nil"/>
            </w:tcBorders>
          </w:tcPr>
          <w:p w:rsidR="00CA3D60" w:rsidRDefault="00CA3D60">
            <w:pPr>
              <w:suppressAutoHyphens/>
              <w:rPr>
                <w:rFonts w:ascii="Arial" w:hAnsi="Arial"/>
                <w:spacing w:val="-2"/>
                <w:lang w:val="fr-CA"/>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Lan</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Pr>
          <w:p w:rsidR="00CA3D60" w:rsidRDefault="00CA3D60">
            <w:pPr>
              <w:suppressAutoHyphens/>
              <w:rPr>
                <w:rFonts w:ascii="Arial" w:hAnsi="Arial"/>
                <w:spacing w:val="-2"/>
                <w:lang w:val="fr-CA"/>
              </w:rPr>
            </w:pP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ce</w:t>
            </w:r>
            <w:r>
              <w:rPr>
                <w:rFonts w:ascii="Arial" w:hAnsi="Arial"/>
                <w:spacing w:val="-2"/>
                <w:vertAlign w:val="superscript"/>
                <w:lang w:val="fr-CA"/>
              </w:rPr>
              <w:t>s</w:t>
            </w:r>
            <w:r>
              <w:rPr>
                <w:rFonts w:ascii="Arial" w:hAnsi="Arial"/>
                <w:spacing w:val="-2"/>
                <w:lang w:val="fr-CA"/>
              </w:rPr>
              <w:t xml:space="preserve"> (V)</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Le</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Ch</w:t>
            </w:r>
          </w:p>
        </w:tc>
        <w:tc>
          <w:tcPr>
            <w:tcW w:w="1644" w:type="dxa"/>
          </w:tcPr>
          <w:p w:rsidR="00CA3D60" w:rsidRDefault="00CA3D60">
            <w:pPr>
              <w:suppressAutoHyphens/>
              <w:rPr>
                <w:rFonts w:ascii="Arial" w:hAnsi="Arial"/>
                <w:spacing w:val="-2"/>
                <w:lang w:val="en-GB"/>
              </w:rPr>
            </w:pPr>
          </w:p>
        </w:tc>
        <w:tc>
          <w:tcPr>
            <w:tcW w:w="1644" w:type="dxa"/>
            <w:tcBorders>
              <w:right w:val="nil"/>
            </w:tcBorders>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Le</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Pr>
          <w:p w:rsidR="00CA3D60" w:rsidRDefault="00CA3D60">
            <w:pPr>
              <w:suppressAutoHyphens/>
              <w:rPr>
                <w:rFonts w:ascii="Arial" w:hAnsi="Arial"/>
                <w:spacing w:val="-2"/>
                <w:lang w:val="fr-CA"/>
              </w:rPr>
            </w:pP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Co</w:t>
            </w:r>
            <w:r>
              <w:rPr>
                <w:rFonts w:ascii="Arial" w:hAnsi="Arial"/>
                <w:spacing w:val="-2"/>
                <w:vertAlign w:val="superscript"/>
                <w:lang w:val="fr-CA"/>
              </w:rPr>
              <w:t>a</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Borders>
              <w:right w:val="nil"/>
            </w:tcBorders>
          </w:tcPr>
          <w:p w:rsidR="00CA3D60" w:rsidRDefault="00CA3D60">
            <w:pPr>
              <w:suppressAutoHyphens/>
              <w:rPr>
                <w:rFonts w:ascii="Arial" w:hAnsi="Arial"/>
                <w:spacing w:val="-2"/>
                <w:lang w:val="fr-CA"/>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Ls</w:t>
            </w:r>
            <w:r>
              <w:rPr>
                <w:rFonts w:ascii="Arial" w:hAnsi="Arial"/>
                <w:spacing w:val="-2"/>
                <w:vertAlign w:val="superscript"/>
                <w:lang w:val="fr-CA"/>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Co</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Lu</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smartTag w:uri="urn:schemas-microsoft-com:office:smarttags" w:element="place">
              <w:r>
                <w:rPr>
                  <w:rFonts w:ascii="Arial" w:hAnsi="Arial"/>
                  <w:spacing w:val="-2"/>
                  <w:lang w:val="en-GB"/>
                </w:rPr>
                <w:t>Cote</w:t>
              </w:r>
            </w:smartTag>
            <w:r>
              <w:rPr>
                <w:rFonts w:ascii="Arial" w:hAnsi="Arial"/>
                <w:spacing w:val="-2"/>
                <w:lang w:val="en-GB"/>
              </w:rPr>
              <w:t xml:space="preserve"> (K11)</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Lu</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Cw</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Lu3</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Pr>
          <w:p w:rsidR="00CA3D60" w:rsidRDefault="00CA3D60">
            <w:pPr>
              <w:suppressAutoHyphens/>
              <w:rPr>
                <w:rFonts w:ascii="Arial" w:hAnsi="Arial"/>
                <w:spacing w:val="-2"/>
                <w:lang w:val="fr-CA"/>
              </w:rPr>
            </w:pP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D</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Borders>
              <w:right w:val="nil"/>
            </w:tcBorders>
          </w:tcPr>
          <w:p w:rsidR="00CA3D60" w:rsidRDefault="00CA3D60">
            <w:pPr>
              <w:suppressAutoHyphens/>
              <w:rPr>
                <w:rFonts w:ascii="Arial" w:hAnsi="Arial"/>
                <w:spacing w:val="-2"/>
                <w:lang w:val="fr-CA"/>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Lu8</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Pr>
          <w:p w:rsidR="00CA3D60" w:rsidRDefault="00CA3D60">
            <w:pPr>
              <w:suppressAutoHyphens/>
              <w:rPr>
                <w:rFonts w:ascii="Arial" w:hAnsi="Arial"/>
                <w:spacing w:val="-2"/>
                <w:lang w:val="fr-CA"/>
              </w:rPr>
            </w:pP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Di</w:t>
            </w:r>
            <w:r>
              <w:rPr>
                <w:rFonts w:ascii="Arial" w:hAnsi="Arial"/>
                <w:spacing w:val="-2"/>
                <w:vertAlign w:val="superscript"/>
                <w:lang w:val="fr-CA"/>
              </w:rPr>
              <w:t>a</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Borders>
              <w:right w:val="nil"/>
            </w:tcBorders>
          </w:tcPr>
          <w:p w:rsidR="00CA3D60" w:rsidRDefault="00CA3D60">
            <w:pPr>
              <w:suppressAutoHyphens/>
              <w:rPr>
                <w:rFonts w:ascii="Arial" w:hAnsi="Arial"/>
                <w:spacing w:val="-2"/>
                <w:lang w:val="fr-CA"/>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Lu11</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Di</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pStyle w:val="Header"/>
              <w:tabs>
                <w:tab w:val="clear" w:pos="4320"/>
                <w:tab w:val="clear" w:pos="8640"/>
              </w:tabs>
              <w:suppressAutoHyphens/>
              <w:rPr>
                <w:rFonts w:ascii="Arial" w:hAnsi="Arial"/>
                <w:spacing w:val="-2"/>
                <w:lang w:val="en-GB"/>
              </w:rPr>
            </w:pPr>
            <w:r>
              <w:rPr>
                <w:rFonts w:ascii="Arial" w:hAnsi="Arial"/>
                <w:spacing w:val="-2"/>
                <w:lang w:val="en-GB"/>
              </w:rPr>
              <w:t>LW</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Pr>
          <w:p w:rsidR="00CA3D60" w:rsidRDefault="00CA3D60">
            <w:pPr>
              <w:suppressAutoHyphens/>
              <w:rPr>
                <w:rFonts w:ascii="Arial" w:hAnsi="Arial"/>
                <w:spacing w:val="-2"/>
                <w:lang w:val="fr-CA"/>
              </w:rPr>
            </w:pP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Do</w:t>
            </w:r>
            <w:r>
              <w:rPr>
                <w:rFonts w:ascii="Arial" w:hAnsi="Arial"/>
                <w:spacing w:val="-2"/>
                <w:vertAlign w:val="superscript"/>
                <w:lang w:val="fr-CA"/>
              </w:rPr>
              <w:t>a</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Borders>
              <w:right w:val="nil"/>
            </w:tcBorders>
          </w:tcPr>
          <w:p w:rsidR="00CA3D60" w:rsidRDefault="00CA3D60">
            <w:pPr>
              <w:suppressAutoHyphens/>
              <w:rPr>
                <w:rFonts w:ascii="Arial" w:hAnsi="Arial"/>
                <w:spacing w:val="-2"/>
                <w:lang w:val="fr-CA"/>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M</w:t>
            </w:r>
          </w:p>
        </w:tc>
        <w:tc>
          <w:tcPr>
            <w:tcW w:w="1644" w:type="dxa"/>
          </w:tcPr>
          <w:p w:rsidR="00CA3D60" w:rsidRDefault="00CA3D60">
            <w:pPr>
              <w:suppressAutoHyphens/>
              <w:rPr>
                <w:rFonts w:ascii="Arial" w:hAnsi="Arial"/>
                <w:spacing w:val="-2"/>
                <w:lang w:val="fr-CA"/>
              </w:rPr>
            </w:pP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E</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 xml:space="preserve">McCoy </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pStyle w:val="Header"/>
              <w:tabs>
                <w:tab w:val="clear" w:pos="4320"/>
                <w:tab w:val="clear" w:pos="8640"/>
              </w:tabs>
              <w:suppressAutoHyphens/>
              <w:rPr>
                <w:rFonts w:ascii="Arial" w:hAnsi="Arial"/>
                <w:spacing w:val="-2"/>
                <w:lang w:val="en-GB"/>
              </w:rPr>
            </w:pPr>
            <w:r>
              <w:rPr>
                <w:rFonts w:ascii="Arial" w:hAnsi="Arial"/>
                <w:spacing w:val="-2"/>
                <w:lang w:val="en-GB"/>
              </w:rPr>
              <w:t>e</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Mg</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En</w:t>
            </w:r>
            <w:r>
              <w:rPr>
                <w:rFonts w:ascii="Arial" w:hAnsi="Arial"/>
                <w:spacing w:val="-2"/>
                <w:vertAlign w:val="superscript"/>
                <w:lang w:val="en-GB"/>
              </w:rPr>
              <w:t>a</w:t>
            </w:r>
            <w:r>
              <w:rPr>
                <w:rFonts w:ascii="Arial" w:hAnsi="Arial"/>
                <w:spacing w:val="-2"/>
                <w:lang w:val="en-GB"/>
              </w:rPr>
              <w:t>***</w:t>
            </w:r>
          </w:p>
        </w:tc>
        <w:tc>
          <w:tcPr>
            <w:tcW w:w="1644" w:type="dxa"/>
          </w:tcPr>
          <w:p w:rsidR="00CA3D60" w:rsidRDefault="00CA3D60">
            <w:pPr>
              <w:suppressAutoHyphens/>
              <w:rPr>
                <w:rFonts w:ascii="Arial" w:hAnsi="Arial"/>
                <w:spacing w:val="-2"/>
                <w:lang w:val="en-GB"/>
              </w:rPr>
            </w:pPr>
          </w:p>
        </w:tc>
        <w:tc>
          <w:tcPr>
            <w:tcW w:w="1644" w:type="dxa"/>
            <w:tcBorders>
              <w:right w:val="nil"/>
            </w:tcBorders>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left w:val="single" w:sz="6" w:space="0" w:color="auto"/>
            </w:tcBorders>
          </w:tcPr>
          <w:p w:rsidR="00CA3D60" w:rsidRDefault="00CA3D60">
            <w:pPr>
              <w:suppressAutoHyphens/>
              <w:rPr>
                <w:rFonts w:ascii="Arial" w:hAnsi="Arial"/>
                <w:spacing w:val="-2"/>
                <w:lang w:val="en-GB"/>
              </w:rPr>
            </w:pPr>
            <w:smartTag w:uri="urn:schemas-microsoft-com:office:smarttags" w:element="place">
              <w:r>
                <w:rPr>
                  <w:rFonts w:ascii="Arial" w:hAnsi="Arial"/>
                  <w:spacing w:val="-2"/>
                  <w:lang w:val="en-GB"/>
                </w:rPr>
                <w:t>Mur</w:t>
              </w:r>
            </w:smartTag>
            <w:r>
              <w:rPr>
                <w:rFonts w:ascii="Arial" w:hAnsi="Arial"/>
                <w:spacing w:val="-2"/>
                <w:lang w:val="en-GB"/>
              </w:rPr>
              <w:t>*</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Fy</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p>
        </w:tc>
        <w:tc>
          <w:tcPr>
            <w:tcW w:w="1644" w:type="dxa"/>
            <w:tcBorders>
              <w:right w:val="nil"/>
            </w:tcBorders>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N</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Fy</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en-GB"/>
              </w:rPr>
            </w:pPr>
          </w:p>
        </w:tc>
        <w:tc>
          <w:tcPr>
            <w:tcW w:w="1644" w:type="dxa"/>
            <w:tcBorders>
              <w:right w:val="nil"/>
            </w:tcBorders>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P</w:t>
            </w:r>
            <w:r>
              <w:rPr>
                <w:rFonts w:ascii="Arial" w:hAnsi="Arial"/>
                <w:spacing w:val="-2"/>
                <w:vertAlign w:val="subscript"/>
                <w:lang w:val="en-GB"/>
              </w:rPr>
              <w:t>1</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7960C0">
            <w:pPr>
              <w:pStyle w:val="Header"/>
              <w:tabs>
                <w:tab w:val="clear" w:pos="4320"/>
                <w:tab w:val="clear" w:pos="8640"/>
              </w:tabs>
              <w:suppressAutoHyphens/>
              <w:rPr>
                <w:rFonts w:ascii="Arial" w:hAnsi="Arial"/>
                <w:spacing w:val="-2"/>
                <w:lang w:val="en-GB"/>
              </w:rPr>
            </w:pPr>
            <w:r>
              <w:rPr>
                <w:rFonts w:ascii="Arial" w:hAnsi="Arial"/>
                <w:spacing w:val="-2"/>
                <w:lang w:val="en-GB"/>
              </w:rPr>
              <w:t>f</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Rg</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G</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S</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Ge</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s</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Gy</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Sc1 (SM)</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H</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Sd</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He*</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Sgro (K13)</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Hy</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Swa*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I</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Borders>
              <w:right w:val="nil"/>
            </w:tcBorders>
          </w:tcPr>
          <w:p w:rsidR="00CA3D60" w:rsidRDefault="00CA3D60">
            <w:pPr>
              <w:suppressAutoHyphens/>
              <w:rPr>
                <w:rFonts w:ascii="Arial" w:hAnsi="Arial"/>
                <w:spacing w:val="-2"/>
                <w:lang w:val="fr-CA"/>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U</w:t>
            </w:r>
          </w:p>
        </w:tc>
        <w:tc>
          <w:tcPr>
            <w:tcW w:w="1644" w:type="dxa"/>
          </w:tcPr>
          <w:p w:rsidR="00CA3D60" w:rsidRDefault="00CA3D60">
            <w:pPr>
              <w:suppressAutoHyphens/>
              <w:rPr>
                <w:rFonts w:ascii="Arial" w:hAnsi="Arial"/>
                <w:spacing w:val="-2"/>
                <w:lang w:val="fr-CA"/>
              </w:rPr>
            </w:pP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r>
      <w:tr w:rsidR="00CA3D60">
        <w:tc>
          <w:tcPr>
            <w:tcW w:w="1644" w:type="dxa"/>
          </w:tcPr>
          <w:p w:rsidR="00CA3D60" w:rsidRDefault="00CA3D60">
            <w:pPr>
              <w:pStyle w:val="Header"/>
              <w:tabs>
                <w:tab w:val="clear" w:pos="4320"/>
                <w:tab w:val="clear" w:pos="8640"/>
              </w:tabs>
              <w:suppressAutoHyphens/>
              <w:rPr>
                <w:rFonts w:ascii="Arial" w:hAnsi="Arial"/>
                <w:spacing w:val="-2"/>
                <w:lang w:val="en-GB"/>
              </w:rPr>
            </w:pPr>
            <w:r>
              <w:rPr>
                <w:rFonts w:ascii="Arial" w:hAnsi="Arial"/>
                <w:spacing w:val="-2"/>
                <w:lang w:val="en-GB"/>
              </w:rPr>
              <w:t>i</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Ul</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Jk</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V (ce</w:t>
            </w:r>
            <w:r>
              <w:rPr>
                <w:rFonts w:ascii="Arial" w:hAnsi="Arial"/>
                <w:spacing w:val="-2"/>
                <w:vertAlign w:val="superscript"/>
                <w:lang w:val="fr-CA"/>
              </w:rPr>
              <w:t>s</w:t>
            </w:r>
            <w:r>
              <w:rPr>
                <w:rFonts w:ascii="Arial" w:hAnsi="Arial"/>
                <w:spacing w:val="-2"/>
                <w:lang w:val="fr-CA"/>
              </w:rPr>
              <w:t>)</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Pr>
          <w:p w:rsidR="00CA3D60" w:rsidRDefault="00CA3D60">
            <w:pPr>
              <w:suppressAutoHyphens/>
              <w:rPr>
                <w:rFonts w:ascii="Arial" w:hAnsi="Arial"/>
                <w:spacing w:val="-2"/>
                <w:lang w:val="fr-CA"/>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Jk</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Vel</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JMH</w:t>
            </w:r>
          </w:p>
        </w:tc>
        <w:tc>
          <w:tcPr>
            <w:tcW w:w="1644" w:type="dxa"/>
          </w:tcPr>
          <w:p w:rsidR="00CA3D60" w:rsidRDefault="00CA3D60">
            <w:pPr>
              <w:suppressAutoHyphens/>
              <w:rPr>
                <w:rFonts w:ascii="Arial" w:hAnsi="Arial"/>
                <w:spacing w:val="-2"/>
                <w:lang w:val="en-GB"/>
              </w:rPr>
            </w:pPr>
          </w:p>
        </w:tc>
        <w:tc>
          <w:tcPr>
            <w:tcW w:w="1644" w:type="dxa"/>
            <w:tcBorders>
              <w:right w:val="nil"/>
            </w:tcBorders>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Wb</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Jr</w:t>
            </w:r>
            <w:r>
              <w:rPr>
                <w:rFonts w:ascii="Arial" w:hAnsi="Arial"/>
                <w:spacing w:val="-2"/>
                <w:vertAlign w:val="superscript"/>
                <w:lang w:val="fr-CA"/>
              </w:rPr>
              <w:t>a</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Borders>
              <w:right w:val="nil"/>
            </w:tcBorders>
          </w:tcPr>
          <w:p w:rsidR="00CA3D60" w:rsidRDefault="00CA3D60">
            <w:pPr>
              <w:suppressAutoHyphens/>
              <w:rPr>
                <w:rFonts w:ascii="Arial" w:hAnsi="Arial"/>
                <w:spacing w:val="-2"/>
                <w:lang w:val="fr-CA"/>
              </w:rPr>
            </w:pPr>
          </w:p>
        </w:tc>
        <w:tc>
          <w:tcPr>
            <w:tcW w:w="1644" w:type="dxa"/>
            <w:tcBorders>
              <w:left w:val="single" w:sz="6" w:space="0" w:color="auto"/>
            </w:tcBorders>
          </w:tcPr>
          <w:p w:rsidR="00CA3D60" w:rsidRDefault="00CA3D60">
            <w:pPr>
              <w:suppressAutoHyphens/>
              <w:rPr>
                <w:rFonts w:ascii="Arial" w:hAnsi="Arial"/>
                <w:spacing w:val="-2"/>
                <w:lang w:val="fr-CA"/>
              </w:rPr>
            </w:pPr>
            <w:r>
              <w:rPr>
                <w:rFonts w:ascii="Arial" w:hAnsi="Arial"/>
                <w:spacing w:val="-2"/>
                <w:lang w:val="fr-CA"/>
              </w:rPr>
              <w:t>Wr</w:t>
            </w:r>
            <w:r>
              <w:rPr>
                <w:rFonts w:ascii="Arial" w:hAnsi="Arial"/>
                <w:spacing w:val="-2"/>
                <w:vertAlign w:val="superscript"/>
                <w:lang w:val="fr-CA"/>
              </w:rPr>
              <w:t>a</w:t>
            </w:r>
          </w:p>
        </w:tc>
        <w:tc>
          <w:tcPr>
            <w:tcW w:w="1644" w:type="dxa"/>
          </w:tcPr>
          <w:p w:rsidR="00CA3D60" w:rsidRDefault="00CA3D60">
            <w:pPr>
              <w:suppressAutoHyphens/>
              <w:rPr>
                <w:rFonts w:ascii="Arial" w:hAnsi="Arial"/>
                <w:spacing w:val="-2"/>
                <w:lang w:val="fr-CA"/>
              </w:rPr>
            </w:pPr>
            <w:r>
              <w:rPr>
                <w:rFonts w:ascii="Arial" w:hAnsi="Arial"/>
                <w:spacing w:val="-2"/>
                <w:lang w:val="fr-CA"/>
              </w:rPr>
              <w:t>X</w:t>
            </w:r>
          </w:p>
        </w:tc>
        <w:tc>
          <w:tcPr>
            <w:tcW w:w="1644" w:type="dxa"/>
          </w:tcPr>
          <w:p w:rsidR="00CA3D60" w:rsidRDefault="00CA3D60">
            <w:pPr>
              <w:suppressAutoHyphens/>
              <w:rPr>
                <w:rFonts w:ascii="Arial" w:hAnsi="Arial"/>
                <w:spacing w:val="-2"/>
                <w:lang w:val="fr-CA"/>
              </w:rPr>
            </w:pPr>
          </w:p>
        </w:tc>
      </w:tr>
      <w:tr w:rsidR="00CA3D60">
        <w:tc>
          <w:tcPr>
            <w:tcW w:w="1644" w:type="dxa"/>
          </w:tcPr>
          <w:p w:rsidR="00CA3D60" w:rsidRDefault="00CA3D60">
            <w:pPr>
              <w:suppressAutoHyphens/>
              <w:rPr>
                <w:rFonts w:ascii="Arial" w:hAnsi="Arial"/>
                <w:spacing w:val="-2"/>
                <w:lang w:val="fr-CA"/>
              </w:rPr>
            </w:pPr>
            <w:r>
              <w:rPr>
                <w:rFonts w:ascii="Arial" w:hAnsi="Arial"/>
                <w:spacing w:val="-2"/>
                <w:lang w:val="fr-CA"/>
              </w:rPr>
              <w:t>Js</w:t>
            </w:r>
            <w:r>
              <w:rPr>
                <w:rFonts w:ascii="Arial" w:hAnsi="Arial"/>
                <w:spacing w:val="-2"/>
                <w:vertAlign w:val="superscript"/>
                <w:lang w:val="fr-CA"/>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Wr</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Js</w:t>
            </w:r>
            <w:r>
              <w:rPr>
                <w:rFonts w:ascii="Arial" w:hAnsi="Arial"/>
                <w:spacing w:val="-2"/>
                <w:vertAlign w:val="superscript"/>
                <w:lang w:val="en-GB"/>
              </w:rPr>
              <w:t>b</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pStyle w:val="Header"/>
              <w:tabs>
                <w:tab w:val="clear" w:pos="4320"/>
                <w:tab w:val="clear" w:pos="8640"/>
              </w:tabs>
              <w:suppressAutoHyphens/>
              <w:rPr>
                <w:rFonts w:ascii="Arial" w:hAnsi="Arial"/>
                <w:spacing w:val="-2"/>
                <w:lang w:val="en-GB"/>
              </w:rPr>
            </w:pPr>
            <w:r>
              <w:rPr>
                <w:rFonts w:ascii="Arial" w:hAnsi="Arial"/>
                <w:spacing w:val="-2"/>
                <w:lang w:val="en-GB"/>
              </w:rPr>
              <w:t>Wu</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Pr>
          <w:p w:rsidR="00CA3D60" w:rsidRDefault="00CA3D60">
            <w:pPr>
              <w:suppressAutoHyphens/>
              <w:rPr>
                <w:rFonts w:ascii="Arial" w:hAnsi="Arial"/>
                <w:spacing w:val="-2"/>
                <w:lang w:val="en-GB"/>
              </w:rPr>
            </w:pP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K</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Xg</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pStyle w:val="Header"/>
              <w:tabs>
                <w:tab w:val="clear" w:pos="4320"/>
                <w:tab w:val="clear" w:pos="8640"/>
              </w:tabs>
              <w:suppressAutoHyphens/>
              <w:rPr>
                <w:rFonts w:ascii="Arial" w:hAnsi="Arial"/>
                <w:spacing w:val="-2"/>
                <w:lang w:val="en-GB"/>
              </w:rPr>
            </w:pPr>
            <w:r>
              <w:rPr>
                <w:rFonts w:ascii="Arial" w:hAnsi="Arial"/>
                <w:spacing w:val="-2"/>
                <w:lang w:val="en-GB"/>
              </w:rPr>
              <w:t>k</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Yk</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suppressAutoHyphens/>
              <w:rPr>
                <w:rFonts w:ascii="Arial" w:hAnsi="Arial"/>
                <w:spacing w:val="-2"/>
                <w:lang w:val="en-GB"/>
              </w:rPr>
            </w:pPr>
            <w:r>
              <w:rPr>
                <w:rFonts w:ascii="Arial" w:hAnsi="Arial"/>
                <w:spacing w:val="-2"/>
                <w:lang w:val="en-GB"/>
              </w:rPr>
              <w:t>Kn</w:t>
            </w:r>
            <w:r>
              <w:rPr>
                <w:rFonts w:ascii="Arial" w:hAnsi="Arial"/>
                <w:spacing w:val="-2"/>
                <w:vertAlign w:val="superscript"/>
                <w:lang w:val="en-GB"/>
              </w:rPr>
              <w:t>a</w:t>
            </w: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Yt</w:t>
            </w:r>
            <w:r>
              <w:rPr>
                <w:rFonts w:ascii="Arial" w:hAnsi="Arial"/>
                <w:spacing w:val="-2"/>
                <w:vertAlign w:val="superscript"/>
                <w:lang w:val="en-GB"/>
              </w:rPr>
              <w:t>a</w:t>
            </w:r>
            <w:r>
              <w:rPr>
                <w:rFonts w:ascii="Arial" w:hAnsi="Arial"/>
                <w:spacing w:val="-2"/>
                <w:lang w:val="en-GB"/>
              </w:rPr>
              <w:t>**</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r w:rsidR="00CA3D60">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p>
        </w:tc>
        <w:tc>
          <w:tcPr>
            <w:tcW w:w="1644" w:type="dxa"/>
            <w:tcBorders>
              <w:right w:val="nil"/>
            </w:tcBorders>
          </w:tcPr>
          <w:p w:rsidR="00CA3D60" w:rsidRDefault="00CA3D60">
            <w:pPr>
              <w:suppressAutoHyphens/>
              <w:rPr>
                <w:rFonts w:ascii="Arial" w:hAnsi="Arial"/>
                <w:spacing w:val="-2"/>
                <w:lang w:val="en-GB"/>
              </w:rPr>
            </w:pPr>
          </w:p>
        </w:tc>
        <w:tc>
          <w:tcPr>
            <w:tcW w:w="1644" w:type="dxa"/>
            <w:tcBorders>
              <w:left w:val="single" w:sz="6" w:space="0" w:color="auto"/>
            </w:tcBorders>
          </w:tcPr>
          <w:p w:rsidR="00CA3D60" w:rsidRDefault="00CA3D60">
            <w:pPr>
              <w:suppressAutoHyphens/>
              <w:rPr>
                <w:rFonts w:ascii="Arial" w:hAnsi="Arial"/>
                <w:spacing w:val="-2"/>
                <w:lang w:val="en-GB"/>
              </w:rPr>
            </w:pPr>
            <w:r>
              <w:rPr>
                <w:rFonts w:ascii="Arial" w:hAnsi="Arial"/>
                <w:spacing w:val="-2"/>
                <w:lang w:val="en-GB"/>
              </w:rPr>
              <w:t>Yt</w:t>
            </w:r>
            <w:r>
              <w:rPr>
                <w:rFonts w:ascii="Arial" w:hAnsi="Arial"/>
                <w:spacing w:val="-2"/>
                <w:vertAlign w:val="superscript"/>
                <w:lang w:val="en-GB"/>
              </w:rPr>
              <w:t>b</w:t>
            </w:r>
            <w:r>
              <w:rPr>
                <w:rFonts w:ascii="Arial" w:hAnsi="Arial"/>
                <w:spacing w:val="-2"/>
                <w:lang w:val="en-GB"/>
              </w:rPr>
              <w:t>**</w:t>
            </w:r>
          </w:p>
        </w:tc>
        <w:tc>
          <w:tcPr>
            <w:tcW w:w="1644" w:type="dxa"/>
          </w:tcPr>
          <w:p w:rsidR="00CA3D60" w:rsidRDefault="00CA3D60">
            <w:pPr>
              <w:suppressAutoHyphens/>
              <w:rPr>
                <w:rFonts w:ascii="Arial" w:hAnsi="Arial"/>
                <w:spacing w:val="-2"/>
                <w:lang w:val="en-GB"/>
              </w:rPr>
            </w:pPr>
          </w:p>
        </w:tc>
        <w:tc>
          <w:tcPr>
            <w:tcW w:w="1644" w:type="dxa"/>
          </w:tcPr>
          <w:p w:rsidR="00CA3D60" w:rsidRDefault="00CA3D60">
            <w:pPr>
              <w:suppressAutoHyphens/>
              <w:rPr>
                <w:rFonts w:ascii="Arial" w:hAnsi="Arial"/>
                <w:spacing w:val="-2"/>
                <w:lang w:val="en-GB"/>
              </w:rPr>
            </w:pPr>
            <w:r>
              <w:rPr>
                <w:rFonts w:ascii="Arial" w:hAnsi="Arial"/>
                <w:spacing w:val="-2"/>
                <w:lang w:val="en-GB"/>
              </w:rPr>
              <w:t>X</w:t>
            </w:r>
          </w:p>
        </w:tc>
      </w:tr>
    </w:tbl>
    <w:p w:rsidR="00CA3D60" w:rsidRDefault="00CA3D60">
      <w:pPr>
        <w:suppressAutoHyphens/>
        <w:rPr>
          <w:spacing w:val="-2"/>
          <w:lang w:val="en-GB"/>
        </w:rPr>
      </w:pPr>
    </w:p>
    <w:p w:rsidR="00CA3D60" w:rsidRDefault="00CA3D60">
      <w:pPr>
        <w:suppressAutoHyphens/>
        <w:ind w:left="450" w:hanging="450"/>
        <w:rPr>
          <w:spacing w:val="-2"/>
          <w:lang w:val="en-GB"/>
        </w:rPr>
      </w:pPr>
      <w:r>
        <w:rPr>
          <w:rFonts w:ascii="Arial" w:hAnsi="Arial"/>
          <w:spacing w:val="-2"/>
          <w:lang w:val="en-GB"/>
        </w:rPr>
        <w:t>*</w:t>
      </w:r>
      <w:r>
        <w:rPr>
          <w:rFonts w:ascii="Arial" w:hAnsi="Arial"/>
          <w:spacing w:val="-2"/>
          <w:lang w:val="en-GB"/>
        </w:rPr>
        <w:tab/>
        <w:t>=  Neg or trace reactions by PIDAT, strong reactions at RT</w:t>
      </w:r>
      <w:r>
        <w:rPr>
          <w:spacing w:val="-2"/>
          <w:lang w:val="en-GB"/>
        </w:rPr>
        <w:t>.</w:t>
      </w:r>
    </w:p>
    <w:p w:rsidR="00CA3D60" w:rsidRDefault="00CA3D60">
      <w:pPr>
        <w:suppressAutoHyphens/>
        <w:ind w:left="450" w:hanging="450"/>
        <w:rPr>
          <w:rFonts w:ascii="Arial" w:hAnsi="Arial"/>
          <w:spacing w:val="-2"/>
          <w:lang w:val="en-GB"/>
        </w:rPr>
      </w:pPr>
      <w:r>
        <w:rPr>
          <w:rFonts w:ascii="Arial" w:hAnsi="Arial"/>
          <w:spacing w:val="-2"/>
          <w:lang w:val="en-GB"/>
        </w:rPr>
        <w:t xml:space="preserve">**  </w:t>
      </w:r>
      <w:r>
        <w:rPr>
          <w:rFonts w:ascii="Arial" w:hAnsi="Arial"/>
          <w:spacing w:val="-2"/>
          <w:lang w:val="en-GB"/>
        </w:rPr>
        <w:tab/>
        <w:t>=  Reactions can be variable.</w:t>
      </w:r>
    </w:p>
    <w:p w:rsidR="00CA3D60" w:rsidRDefault="00CA3D60">
      <w:pPr>
        <w:suppressAutoHyphens/>
        <w:ind w:left="450" w:hanging="450"/>
        <w:rPr>
          <w:spacing w:val="-2"/>
          <w:lang w:val="en-GB"/>
        </w:rPr>
      </w:pPr>
      <w:r>
        <w:rPr>
          <w:rFonts w:ascii="Arial" w:hAnsi="Arial"/>
          <w:spacing w:val="-2"/>
          <w:lang w:val="en-GB"/>
        </w:rPr>
        <w:t xml:space="preserve">*** </w:t>
      </w:r>
      <w:r>
        <w:rPr>
          <w:rFonts w:ascii="Arial" w:hAnsi="Arial"/>
          <w:spacing w:val="-2"/>
          <w:lang w:val="en-GB"/>
        </w:rPr>
        <w:tab/>
        <w:t>=  May</w:t>
      </w:r>
      <w:r w:rsidR="005F7F0F">
        <w:rPr>
          <w:rFonts w:ascii="Arial" w:hAnsi="Arial"/>
          <w:spacing w:val="-2"/>
          <w:lang w:val="en-GB"/>
        </w:rPr>
        <w:t xml:space="preserve"> </w:t>
      </w:r>
      <w:r>
        <w:rPr>
          <w:rFonts w:ascii="Arial" w:hAnsi="Arial"/>
          <w:spacing w:val="-2"/>
          <w:lang w:val="en-GB"/>
        </w:rPr>
        <w:t>be sensitive, dependant upon molecular structure.</w:t>
      </w:r>
    </w:p>
    <w:p w:rsidR="00CA3D60" w:rsidRDefault="00CA3D60" w:rsidP="00DA26B2">
      <w:pPr>
        <w:suppressAutoHyphens/>
        <w:ind w:left="720" w:hanging="720"/>
        <w:rPr>
          <w:rFonts w:ascii="Arial" w:hAnsi="Arial"/>
          <w:spacing w:val="-2"/>
          <w:lang w:val="en-GB"/>
        </w:rPr>
      </w:pPr>
    </w:p>
    <w:p w:rsidR="00CA3D60" w:rsidRPr="00220710" w:rsidRDefault="00CA3D60">
      <w:pPr>
        <w:suppressAutoHyphens/>
        <w:rPr>
          <w:b/>
        </w:rPr>
      </w:pPr>
      <w:r w:rsidRPr="00220710">
        <w:rPr>
          <w:rFonts w:ascii="Arial" w:hAnsi="Arial"/>
          <w:b/>
          <w:spacing w:val="-2"/>
          <w:lang w:val="en-GB"/>
        </w:rPr>
        <w:t xml:space="preserve">Ref: </w:t>
      </w:r>
      <w:r w:rsidR="00DA26B2" w:rsidRPr="00220710">
        <w:rPr>
          <w:rFonts w:ascii="Arial" w:hAnsi="Arial"/>
          <w:b/>
          <w:spacing w:val="-2"/>
          <w:lang w:val="en-GB"/>
        </w:rPr>
        <w:t>Reid ME, Lomas-Francis C. Blood Group Antigen Factsbook. 2</w:t>
      </w:r>
      <w:r w:rsidR="00DA26B2" w:rsidRPr="00220710">
        <w:rPr>
          <w:rFonts w:ascii="Arial" w:hAnsi="Arial"/>
          <w:b/>
          <w:spacing w:val="-2"/>
          <w:vertAlign w:val="superscript"/>
          <w:lang w:val="en-GB"/>
        </w:rPr>
        <w:t>nd</w:t>
      </w:r>
      <w:r w:rsidR="00EF623C">
        <w:rPr>
          <w:rFonts w:ascii="Arial" w:hAnsi="Arial"/>
          <w:b/>
          <w:spacing w:val="-2"/>
          <w:lang w:val="en-GB"/>
        </w:rPr>
        <w:t xml:space="preserve"> ed. San Die</w:t>
      </w:r>
      <w:r w:rsidR="00DA26B2" w:rsidRPr="00220710">
        <w:rPr>
          <w:rFonts w:ascii="Arial" w:hAnsi="Arial"/>
          <w:b/>
          <w:spacing w:val="-2"/>
          <w:lang w:val="en-GB"/>
        </w:rPr>
        <w:t>go, CA: Academic Press, 2004</w:t>
      </w:r>
    </w:p>
    <w:sectPr w:rsidR="00CA3D60" w:rsidRPr="00220710">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8D3" w:rsidRDefault="006958D3">
      <w:r>
        <w:separator/>
      </w:r>
    </w:p>
  </w:endnote>
  <w:endnote w:type="continuationSeparator" w:id="0">
    <w:p w:rsidR="006958D3" w:rsidRDefault="0069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97DE9">
      <w:trPr>
        <w:trHeight w:val="720"/>
      </w:trPr>
      <w:tc>
        <w:tcPr>
          <w:tcW w:w="1368" w:type="dxa"/>
        </w:tcPr>
        <w:p w:rsidR="00B97DE9" w:rsidRDefault="00B97DE9">
          <w:pPr>
            <w:pStyle w:val="Footer"/>
            <w:jc w:val="center"/>
            <w:rPr>
              <w:rFonts w:ascii="Verdana" w:hAnsi="Verdana"/>
              <w:sz w:val="8"/>
            </w:rPr>
          </w:pPr>
        </w:p>
        <w:p w:rsidR="00B97DE9" w:rsidRDefault="0083297A">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B97DE9" w:rsidRDefault="00B97DE9">
          <w:pPr>
            <w:pStyle w:val="Footer"/>
            <w:jc w:val="center"/>
            <w:rPr>
              <w:rFonts w:ascii="Arial" w:hAnsi="Arial"/>
              <w:sz w:val="18"/>
            </w:rPr>
          </w:pPr>
        </w:p>
        <w:p w:rsidR="00B97DE9" w:rsidRDefault="00B97DE9" w:rsidP="00ED30D0">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B97DE9" w:rsidRDefault="008036F5">
          <w:pPr>
            <w:pStyle w:val="Footer"/>
            <w:jc w:val="center"/>
            <w:rPr>
              <w:rFonts w:ascii="Arial" w:hAnsi="Arial"/>
              <w:sz w:val="18"/>
            </w:rPr>
          </w:pPr>
          <w:r>
            <w:rPr>
              <w:rFonts w:ascii="Arial" w:hAnsi="Arial"/>
              <w:sz w:val="18"/>
            </w:rPr>
            <w:t>Transfusion Technical Resource Manual</w:t>
          </w:r>
        </w:p>
        <w:p w:rsidR="00B97DE9" w:rsidRDefault="00B97DE9">
          <w:pPr>
            <w:pStyle w:val="Footer"/>
            <w:jc w:val="center"/>
            <w:rPr>
              <w:rFonts w:ascii="Arial" w:hAnsi="Arial"/>
              <w:sz w:val="18"/>
            </w:rPr>
          </w:pPr>
        </w:p>
        <w:p w:rsidR="00B97DE9" w:rsidRDefault="00B97DE9">
          <w:pPr>
            <w:pStyle w:val="Footer"/>
            <w:rPr>
              <w:rFonts w:ascii="Arial" w:hAnsi="Arial"/>
              <w:sz w:val="18"/>
            </w:rPr>
          </w:pPr>
        </w:p>
      </w:tc>
      <w:tc>
        <w:tcPr>
          <w:tcW w:w="1494" w:type="dxa"/>
        </w:tcPr>
        <w:p w:rsidR="00B97DE9" w:rsidRDefault="00B97DE9">
          <w:pPr>
            <w:pStyle w:val="Footer"/>
            <w:jc w:val="right"/>
            <w:rPr>
              <w:rFonts w:ascii="Arial" w:hAnsi="Arial"/>
              <w:sz w:val="18"/>
            </w:rPr>
          </w:pPr>
        </w:p>
        <w:p w:rsidR="00B97DE9" w:rsidRDefault="00B97DE9">
          <w:pPr>
            <w:pStyle w:val="Footer"/>
            <w:jc w:val="right"/>
            <w:rPr>
              <w:rFonts w:ascii="Arial" w:hAnsi="Arial"/>
              <w:sz w:val="18"/>
            </w:rPr>
          </w:pPr>
          <w:r>
            <w:rPr>
              <w:rFonts w:ascii="Arial" w:hAnsi="Arial"/>
              <w:sz w:val="18"/>
            </w:rPr>
            <w:t xml:space="preserve">SP.008 </w:t>
          </w:r>
          <w:r>
            <w:rPr>
              <w:rFonts w:ascii="Arial" w:hAnsi="Arial"/>
              <w:sz w:val="18"/>
            </w:rPr>
            <w:br/>
          </w:r>
        </w:p>
        <w:p w:rsidR="00B97DE9" w:rsidRDefault="00B97DE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23C96">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23C96">
            <w:rPr>
              <w:rFonts w:ascii="Arial" w:hAnsi="Arial"/>
              <w:noProof/>
              <w:snapToGrid w:val="0"/>
              <w:sz w:val="18"/>
            </w:rPr>
            <w:t>5</w:t>
          </w:r>
          <w:r>
            <w:rPr>
              <w:rFonts w:ascii="Arial" w:hAnsi="Arial"/>
              <w:snapToGrid w:val="0"/>
              <w:sz w:val="18"/>
            </w:rPr>
            <w:fldChar w:fldCharType="end"/>
          </w:r>
        </w:p>
      </w:tc>
    </w:tr>
  </w:tbl>
  <w:p w:rsidR="00B97DE9" w:rsidRDefault="00B97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97DE9">
      <w:trPr>
        <w:trHeight w:val="720"/>
      </w:trPr>
      <w:tc>
        <w:tcPr>
          <w:tcW w:w="1368" w:type="dxa"/>
        </w:tcPr>
        <w:p w:rsidR="00B97DE9" w:rsidRDefault="00B97DE9">
          <w:pPr>
            <w:pStyle w:val="Footer"/>
            <w:jc w:val="center"/>
            <w:rPr>
              <w:rFonts w:ascii="Verdana" w:hAnsi="Verdana"/>
              <w:sz w:val="8"/>
            </w:rPr>
          </w:pPr>
        </w:p>
        <w:p w:rsidR="00B97DE9" w:rsidRDefault="0083297A">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B97DE9" w:rsidRDefault="00B97DE9">
          <w:pPr>
            <w:pStyle w:val="Footer"/>
            <w:jc w:val="center"/>
            <w:rPr>
              <w:rFonts w:ascii="Arial" w:hAnsi="Arial"/>
              <w:sz w:val="18"/>
            </w:rPr>
          </w:pPr>
        </w:p>
        <w:p w:rsidR="00B97DE9" w:rsidRDefault="00B97DE9" w:rsidP="00ED30D0">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B97DE9" w:rsidRDefault="00D75132">
          <w:pPr>
            <w:pStyle w:val="Footer"/>
            <w:jc w:val="center"/>
            <w:rPr>
              <w:rFonts w:ascii="Arial" w:hAnsi="Arial"/>
              <w:sz w:val="18"/>
            </w:rPr>
          </w:pPr>
          <w:r>
            <w:rPr>
              <w:rFonts w:ascii="Arial" w:hAnsi="Arial"/>
              <w:sz w:val="18"/>
            </w:rPr>
            <w:t xml:space="preserve">Transfusion </w:t>
          </w:r>
          <w:r w:rsidR="008036F5">
            <w:rPr>
              <w:rFonts w:ascii="Arial" w:hAnsi="Arial"/>
              <w:sz w:val="18"/>
            </w:rPr>
            <w:t>Technical Resource Manual</w:t>
          </w:r>
        </w:p>
        <w:p w:rsidR="00B97DE9" w:rsidRDefault="00B97DE9">
          <w:pPr>
            <w:pStyle w:val="Footer"/>
            <w:jc w:val="center"/>
            <w:rPr>
              <w:rFonts w:ascii="Arial" w:hAnsi="Arial"/>
              <w:sz w:val="18"/>
            </w:rPr>
          </w:pPr>
        </w:p>
        <w:p w:rsidR="00B97DE9" w:rsidRDefault="00B97DE9">
          <w:pPr>
            <w:pStyle w:val="Footer"/>
            <w:rPr>
              <w:rFonts w:ascii="Arial" w:hAnsi="Arial"/>
              <w:sz w:val="18"/>
            </w:rPr>
          </w:pPr>
        </w:p>
      </w:tc>
      <w:tc>
        <w:tcPr>
          <w:tcW w:w="1494" w:type="dxa"/>
        </w:tcPr>
        <w:p w:rsidR="00B97DE9" w:rsidRDefault="00B97DE9">
          <w:pPr>
            <w:pStyle w:val="Footer"/>
            <w:jc w:val="right"/>
            <w:rPr>
              <w:rFonts w:ascii="Arial" w:hAnsi="Arial"/>
              <w:sz w:val="18"/>
            </w:rPr>
          </w:pPr>
        </w:p>
        <w:p w:rsidR="00B97DE9" w:rsidRDefault="00B97DE9">
          <w:pPr>
            <w:pStyle w:val="Footer"/>
            <w:jc w:val="right"/>
            <w:rPr>
              <w:rFonts w:ascii="Arial" w:hAnsi="Arial"/>
              <w:sz w:val="18"/>
            </w:rPr>
          </w:pPr>
          <w:r>
            <w:rPr>
              <w:rFonts w:ascii="Arial" w:hAnsi="Arial"/>
              <w:sz w:val="18"/>
            </w:rPr>
            <w:t xml:space="preserve">SP.008 </w:t>
          </w:r>
          <w:r>
            <w:rPr>
              <w:rFonts w:ascii="Arial" w:hAnsi="Arial"/>
              <w:sz w:val="18"/>
            </w:rPr>
            <w:br/>
          </w:r>
        </w:p>
        <w:p w:rsidR="00B97DE9" w:rsidRDefault="00B97DE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623C96">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623C96">
            <w:rPr>
              <w:rFonts w:ascii="Arial" w:hAnsi="Arial"/>
              <w:noProof/>
              <w:snapToGrid w:val="0"/>
              <w:sz w:val="18"/>
            </w:rPr>
            <w:t>1</w:t>
          </w:r>
          <w:r>
            <w:rPr>
              <w:rFonts w:ascii="Arial" w:hAnsi="Arial"/>
              <w:snapToGrid w:val="0"/>
              <w:sz w:val="18"/>
            </w:rPr>
            <w:fldChar w:fldCharType="end"/>
          </w:r>
        </w:p>
      </w:tc>
    </w:tr>
  </w:tbl>
  <w:p w:rsidR="00B97DE9" w:rsidRDefault="00B97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8D3" w:rsidRDefault="006958D3">
      <w:r>
        <w:separator/>
      </w:r>
    </w:p>
  </w:footnote>
  <w:footnote w:type="continuationSeparator" w:id="0">
    <w:p w:rsidR="006958D3" w:rsidRDefault="0069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E9" w:rsidRDefault="00B97DE9">
    <w:pPr>
      <w:pStyle w:val="Header"/>
      <w:jc w:val="center"/>
      <w:rPr>
        <w:rFonts w:ascii="Arial" w:hAnsi="Arial"/>
        <w:b/>
        <w:sz w:val="28"/>
      </w:rPr>
    </w:pPr>
    <w:r>
      <w:rPr>
        <w:rFonts w:ascii="Arial" w:hAnsi="Arial"/>
        <w:b/>
        <w:sz w:val="28"/>
      </w:rPr>
      <w:t>Antibody Identification Using Papain Treated Cells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DE9" w:rsidRDefault="0083297A">
    <w:pPr>
      <w:pStyle w:val="Header"/>
      <w:rPr>
        <w:rFonts w:ascii="Arial" w:hAnsi="Arial" w:cs="Arial"/>
        <w:b/>
        <w:bCs/>
        <w:sz w:val="22"/>
      </w:rPr>
    </w:pPr>
    <w:r>
      <w:rPr>
        <w:noProof/>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B97DE9" w:rsidRDefault="008036F5">
    <w:pPr>
      <w:pStyle w:val="Header"/>
      <w:jc w:val="center"/>
      <w:rPr>
        <w:rFonts w:ascii="Arial" w:hAnsi="Arial" w:cs="Arial"/>
        <w:b/>
        <w:bCs/>
        <w:sz w:val="22"/>
      </w:rPr>
    </w:pPr>
    <w:r>
      <w:rPr>
        <w:rFonts w:ascii="Arial" w:hAnsi="Arial" w:cs="Arial"/>
        <w:b/>
        <w:bCs/>
        <w:sz w:val="22"/>
      </w:rPr>
      <w:t>Ontario Regional Blood Coordinating Network</w:t>
    </w:r>
  </w:p>
  <w:p w:rsidR="008036F5" w:rsidRDefault="008036F5">
    <w:pPr>
      <w:pStyle w:val="Header"/>
      <w:jc w:val="center"/>
      <w:rPr>
        <w:rFonts w:ascii="Arial" w:hAnsi="Arial" w:cs="Arial"/>
        <w:b/>
        <w:bCs/>
        <w:sz w:val="22"/>
      </w:rPr>
    </w:pPr>
    <w:r>
      <w:rPr>
        <w:rFonts w:ascii="Arial" w:hAnsi="Arial" w:cs="Arial"/>
        <w:b/>
        <w:bCs/>
        <w:sz w:val="22"/>
      </w:rPr>
      <w:t xml:space="preserve">Transfusion Technical Resource Manual </w:t>
    </w:r>
  </w:p>
  <w:p w:rsidR="00B97DE9" w:rsidRDefault="00B97DE9">
    <w:pPr>
      <w:pStyle w:val="Header"/>
      <w:jc w:val="center"/>
      <w:rPr>
        <w:rFonts w:ascii="Arial" w:hAnsi="Arial" w:cs="Arial"/>
        <w:b/>
        <w:bCs/>
        <w:sz w:val="22"/>
      </w:rPr>
    </w:pPr>
  </w:p>
  <w:p w:rsidR="00B97DE9" w:rsidRDefault="00B97DE9">
    <w:pPr>
      <w:pStyle w:val="Header"/>
      <w:jc w:val="center"/>
      <w:rPr>
        <w:rFonts w:ascii="Arial" w:hAnsi="Arial"/>
        <w:b/>
        <w:sz w:val="28"/>
      </w:rPr>
    </w:pPr>
    <w:r>
      <w:rPr>
        <w:rFonts w:ascii="Arial" w:hAnsi="Arial"/>
        <w:b/>
        <w:sz w:val="28"/>
      </w:rPr>
      <w:t>Antibody Identification Using Papain Treated Cells</w:t>
    </w:r>
  </w:p>
  <w:p w:rsidR="00B97DE9" w:rsidRDefault="00B97DE9">
    <w:pPr>
      <w:pStyle w:val="Header"/>
      <w:jc w:val="center"/>
      <w:rPr>
        <w:rFonts w:ascii="Arial" w:hAnsi="Arial" w:cs="Arial"/>
        <w:b/>
        <w:bCs/>
      </w:rPr>
    </w:pPr>
    <w:r>
      <w:rPr>
        <w:rFonts w:ascii="Arial" w:hAnsi="Arial" w:cs="Arial"/>
        <w:b/>
        <w:bCs/>
      </w:rPr>
      <w:tab/>
    </w:r>
  </w:p>
  <w:p w:rsidR="00B97DE9" w:rsidRDefault="0083297A">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3492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B97DE9">
      <w:tc>
        <w:tcPr>
          <w:tcW w:w="4428" w:type="dxa"/>
        </w:tcPr>
        <w:p w:rsidR="00B97DE9" w:rsidRDefault="00B97DE9" w:rsidP="008036F5">
          <w:pPr>
            <w:pStyle w:val="Header"/>
            <w:rPr>
              <w:rFonts w:ascii="Arial" w:hAnsi="Arial" w:cs="Arial"/>
            </w:rPr>
          </w:pPr>
          <w:r>
            <w:rPr>
              <w:rFonts w:ascii="Arial" w:hAnsi="Arial" w:cs="Arial"/>
            </w:rPr>
            <w:t xml:space="preserve">Approved By:  </w:t>
          </w:r>
        </w:p>
      </w:tc>
      <w:tc>
        <w:tcPr>
          <w:tcW w:w="4428" w:type="dxa"/>
        </w:tcPr>
        <w:p w:rsidR="00B97DE9" w:rsidRDefault="00B97DE9">
          <w:pPr>
            <w:pStyle w:val="Header"/>
            <w:rPr>
              <w:rFonts w:ascii="Arial" w:hAnsi="Arial" w:cs="Arial"/>
            </w:rPr>
          </w:pPr>
          <w:r>
            <w:rPr>
              <w:rFonts w:ascii="Arial" w:hAnsi="Arial" w:cs="Arial"/>
            </w:rPr>
            <w:t>Document No: SP.008</w:t>
          </w:r>
        </w:p>
      </w:tc>
    </w:tr>
    <w:tr w:rsidR="00B97DE9">
      <w:tc>
        <w:tcPr>
          <w:tcW w:w="4428" w:type="dxa"/>
        </w:tcPr>
        <w:p w:rsidR="00B97DE9" w:rsidRDefault="00B97DE9">
          <w:pPr>
            <w:pStyle w:val="Header"/>
            <w:rPr>
              <w:rFonts w:ascii="Arial" w:hAnsi="Arial" w:cs="Arial"/>
            </w:rPr>
          </w:pPr>
          <w:r>
            <w:rPr>
              <w:rFonts w:ascii="Arial" w:hAnsi="Arial" w:cs="Arial"/>
            </w:rPr>
            <w:t>Date Issued:  2004/04/05</w:t>
          </w:r>
        </w:p>
      </w:tc>
      <w:tc>
        <w:tcPr>
          <w:tcW w:w="4428" w:type="dxa"/>
        </w:tcPr>
        <w:p w:rsidR="00B97DE9" w:rsidRDefault="00B97DE9">
          <w:pPr>
            <w:pStyle w:val="Header"/>
            <w:rPr>
              <w:rFonts w:ascii="Arial" w:hAnsi="Arial" w:cs="Arial"/>
            </w:rPr>
          </w:pPr>
          <w:r>
            <w:rPr>
              <w:rFonts w:ascii="Arial" w:hAnsi="Arial" w:cs="Arial"/>
            </w:rPr>
            <w:t>Category:  Special Procedures</w:t>
          </w:r>
        </w:p>
      </w:tc>
    </w:tr>
    <w:tr w:rsidR="00B97DE9">
      <w:tc>
        <w:tcPr>
          <w:tcW w:w="4428" w:type="dxa"/>
        </w:tcPr>
        <w:p w:rsidR="00B97DE9" w:rsidRDefault="00B97DE9">
          <w:pPr>
            <w:pStyle w:val="Header"/>
            <w:rPr>
              <w:rFonts w:ascii="Arial" w:hAnsi="Arial" w:cs="Arial"/>
            </w:rPr>
          </w:pPr>
          <w:r>
            <w:rPr>
              <w:rFonts w:ascii="Arial" w:hAnsi="Arial" w:cs="Arial"/>
            </w:rPr>
            <w:t>Date Revised:  2009/09/01</w:t>
          </w:r>
          <w:r w:rsidR="008036F5">
            <w:rPr>
              <w:rFonts w:ascii="Arial" w:hAnsi="Arial" w:cs="Arial"/>
            </w:rPr>
            <w:t>; 2014/09/01</w:t>
          </w:r>
        </w:p>
      </w:tc>
      <w:tc>
        <w:tcPr>
          <w:tcW w:w="4428" w:type="dxa"/>
        </w:tcPr>
        <w:p w:rsidR="00B97DE9" w:rsidRDefault="00B97DE9">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23C9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23C96">
            <w:rPr>
              <w:rFonts w:ascii="Arial" w:hAnsi="Arial" w:cs="Arial"/>
              <w:noProof/>
            </w:rPr>
            <w:t>1</w:t>
          </w:r>
          <w:r>
            <w:rPr>
              <w:rFonts w:ascii="Arial" w:hAnsi="Arial" w:cs="Arial"/>
            </w:rPr>
            <w:fldChar w:fldCharType="end"/>
          </w:r>
        </w:p>
      </w:tc>
    </w:tr>
  </w:tbl>
  <w:p w:rsidR="00B97DE9" w:rsidRDefault="0083297A">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9EB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B97DE9">
      <w:rPr>
        <w:rFonts w:ascii="Arial" w:hAnsi="Arial" w:cs="Arial"/>
      </w:rPr>
      <w:tab/>
    </w:r>
    <w:r w:rsidR="00B97DE9">
      <w:rPr>
        <w:rFonts w:ascii="Arial" w:hAnsi="Arial" w:cs="Arial"/>
      </w:rPr>
      <w:tab/>
    </w:r>
  </w:p>
  <w:p w:rsidR="00B97DE9" w:rsidRDefault="00B97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A49B7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F1428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F1B7B"/>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030F029C"/>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F475263"/>
    <w:multiLevelType w:val="hybridMultilevel"/>
    <w:tmpl w:val="482E8788"/>
    <w:lvl w:ilvl="0" w:tplc="94D40490">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D65D8F"/>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11B35B4"/>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3325EDE"/>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23D56758"/>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40809CA"/>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474274B"/>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4981862"/>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268E43BB"/>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F5F4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FF46837"/>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7"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8" w15:restartNumberingAfterBreak="0">
    <w:nsid w:val="34567BF1"/>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79048E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8026489"/>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F3A4283"/>
    <w:multiLevelType w:val="singleLevel"/>
    <w:tmpl w:val="0409000F"/>
    <w:lvl w:ilvl="0">
      <w:start w:val="1"/>
      <w:numFmt w:val="decimal"/>
      <w:lvlText w:val="%1."/>
      <w:legacy w:legacy="1" w:legacySpace="0" w:legacyIndent="360"/>
      <w:lvlJc w:val="left"/>
      <w:pPr>
        <w:ind w:left="360" w:hanging="360"/>
      </w:pPr>
    </w:lvl>
  </w:abstractNum>
  <w:abstractNum w:abstractNumId="22" w15:restartNumberingAfterBreak="0">
    <w:nsid w:val="42C077BC"/>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3265CE6"/>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4C42365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0646427"/>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FAD2C9F"/>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8" w15:restartNumberingAfterBreak="0">
    <w:nsid w:val="63C556A7"/>
    <w:multiLevelType w:val="multilevel"/>
    <w:tmpl w:val="2ABA9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C27449"/>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EF62631"/>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1D0118D"/>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3621DB"/>
    <w:multiLevelType w:val="multilevel"/>
    <w:tmpl w:val="CDA6F6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C713F3D"/>
    <w:multiLevelType w:val="singleLevel"/>
    <w:tmpl w:val="0409000F"/>
    <w:lvl w:ilvl="0">
      <w:start w:val="1"/>
      <w:numFmt w:val="decimal"/>
      <w:lvlText w:val="%1."/>
      <w:legacy w:legacy="1" w:legacySpace="0" w:legacyIndent="360"/>
      <w:lvlJc w:val="left"/>
      <w:pPr>
        <w:ind w:left="360" w:hanging="360"/>
      </w:pPr>
    </w:lvl>
  </w:abstractNum>
  <w:num w:numId="1">
    <w:abstractNumId w:val="18"/>
  </w:num>
  <w:num w:numId="2">
    <w:abstractNumId w:val="27"/>
  </w:num>
  <w:num w:numId="3">
    <w:abstractNumId w:val="17"/>
  </w:num>
  <w:num w:numId="4">
    <w:abstractNumId w:val="16"/>
  </w:num>
  <w:num w:numId="5">
    <w:abstractNumId w:val="35"/>
  </w:num>
  <w:num w:numId="6">
    <w:abstractNumId w:val="34"/>
  </w:num>
  <w:num w:numId="7">
    <w:abstractNumId w:val="31"/>
  </w:num>
  <w:num w:numId="8">
    <w:abstractNumId w:val="8"/>
  </w:num>
  <w:num w:numId="9">
    <w:abstractNumId w:val="8"/>
    <w:lvlOverride w:ilvl="0">
      <w:lvl w:ilvl="0">
        <w:start w:val="1"/>
        <w:numFmt w:val="decimal"/>
        <w:lvlText w:val="%1."/>
        <w:legacy w:legacy="1" w:legacySpace="0" w:legacyIndent="360"/>
        <w:lvlJc w:val="left"/>
        <w:pPr>
          <w:ind w:left="360" w:hanging="360"/>
        </w:pPr>
      </w:lvl>
    </w:lvlOverride>
  </w:num>
  <w:num w:numId="10">
    <w:abstractNumId w:val="12"/>
  </w:num>
  <w:num w:numId="11">
    <w:abstractNumId w:val="12"/>
    <w:lvlOverride w:ilvl="0">
      <w:lvl w:ilvl="0">
        <w:start w:val="1"/>
        <w:numFmt w:val="decimal"/>
        <w:lvlText w:val="%1."/>
        <w:legacy w:legacy="1" w:legacySpace="0" w:legacyIndent="360"/>
        <w:lvlJc w:val="left"/>
        <w:pPr>
          <w:ind w:left="360" w:hanging="360"/>
        </w:pPr>
      </w:lvl>
    </w:lvlOverride>
  </w:num>
  <w:num w:numId="12">
    <w:abstractNumId w:val="15"/>
  </w:num>
  <w:num w:numId="13">
    <w:abstractNumId w:val="15"/>
    <w:lvlOverride w:ilvl="0">
      <w:lvl w:ilvl="0">
        <w:start w:val="1"/>
        <w:numFmt w:val="decimal"/>
        <w:lvlText w:val="%1."/>
        <w:legacy w:legacy="1" w:legacySpace="0" w:legacyIndent="360"/>
        <w:lvlJc w:val="left"/>
        <w:pPr>
          <w:ind w:left="360" w:hanging="360"/>
        </w:pPr>
      </w:lvl>
    </w:lvlOverride>
  </w:num>
  <w:num w:numId="14">
    <w:abstractNumId w:val="24"/>
  </w:num>
  <w:num w:numId="15">
    <w:abstractNumId w:val="11"/>
  </w:num>
  <w:num w:numId="16">
    <w:abstractNumId w:val="18"/>
  </w:num>
  <w:num w:numId="17">
    <w:abstractNumId w:val="32"/>
  </w:num>
  <w:num w:numId="18">
    <w:abstractNumId w:val="18"/>
  </w:num>
  <w:num w:numId="19">
    <w:abstractNumId w:val="18"/>
  </w:num>
  <w:num w:numId="20">
    <w:abstractNumId w:val="1"/>
  </w:num>
  <w:num w:numId="21">
    <w:abstractNumId w:val="0"/>
  </w:num>
  <w:num w:numId="22">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3">
    <w:abstractNumId w:val="3"/>
  </w:num>
  <w:num w:numId="24">
    <w:abstractNumId w:val="36"/>
  </w:num>
  <w:num w:numId="25">
    <w:abstractNumId w:val="23"/>
  </w:num>
  <w:num w:numId="26">
    <w:abstractNumId w:val="23"/>
    <w:lvlOverride w:ilvl="0">
      <w:lvl w:ilvl="0">
        <w:start w:val="1"/>
        <w:numFmt w:val="decimal"/>
        <w:lvlText w:val="%1."/>
        <w:legacy w:legacy="1" w:legacySpace="0" w:legacyIndent="360"/>
        <w:lvlJc w:val="left"/>
        <w:pPr>
          <w:ind w:left="360" w:hanging="360"/>
        </w:pPr>
      </w:lvl>
    </w:lvlOverride>
  </w:num>
  <w:num w:numId="27">
    <w:abstractNumId w:val="14"/>
  </w:num>
  <w:num w:numId="28">
    <w:abstractNumId w:val="21"/>
  </w:num>
  <w:num w:numId="29">
    <w:abstractNumId w:val="21"/>
    <w:lvlOverride w:ilvl="0">
      <w:lvl w:ilvl="0">
        <w:start w:val="1"/>
        <w:numFmt w:val="decimal"/>
        <w:lvlText w:val="%1."/>
        <w:legacy w:legacy="1" w:legacySpace="0" w:legacyIndent="360"/>
        <w:lvlJc w:val="left"/>
        <w:pPr>
          <w:ind w:left="360" w:hanging="360"/>
        </w:pPr>
      </w:lvl>
    </w:lvlOverride>
  </w:num>
  <w:num w:numId="30">
    <w:abstractNumId w:val="28"/>
  </w:num>
  <w:num w:numId="31">
    <w:abstractNumId w:val="26"/>
  </w:num>
  <w:num w:numId="32">
    <w:abstractNumId w:val="6"/>
  </w:num>
  <w:num w:numId="33">
    <w:abstractNumId w:val="20"/>
  </w:num>
  <w:num w:numId="34">
    <w:abstractNumId w:val="13"/>
  </w:num>
  <w:num w:numId="35">
    <w:abstractNumId w:val="30"/>
  </w:num>
  <w:num w:numId="36">
    <w:abstractNumId w:val="25"/>
  </w:num>
  <w:num w:numId="37">
    <w:abstractNumId w:val="29"/>
  </w:num>
  <w:num w:numId="38">
    <w:abstractNumId w:val="10"/>
  </w:num>
  <w:num w:numId="39">
    <w:abstractNumId w:val="9"/>
  </w:num>
  <w:num w:numId="40">
    <w:abstractNumId w:val="33"/>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1F"/>
    <w:rsid w:val="00000204"/>
    <w:rsid w:val="000D337C"/>
    <w:rsid w:val="001402C7"/>
    <w:rsid w:val="00160A67"/>
    <w:rsid w:val="001678A2"/>
    <w:rsid w:val="001975A4"/>
    <w:rsid w:val="001C41EB"/>
    <w:rsid w:val="00211D20"/>
    <w:rsid w:val="00220710"/>
    <w:rsid w:val="002F0AE2"/>
    <w:rsid w:val="002F2794"/>
    <w:rsid w:val="00311490"/>
    <w:rsid w:val="00327C19"/>
    <w:rsid w:val="00363576"/>
    <w:rsid w:val="003D17BA"/>
    <w:rsid w:val="00413516"/>
    <w:rsid w:val="004178BD"/>
    <w:rsid w:val="004912DA"/>
    <w:rsid w:val="005C1F78"/>
    <w:rsid w:val="005F7F0F"/>
    <w:rsid w:val="00623C96"/>
    <w:rsid w:val="00650D51"/>
    <w:rsid w:val="006958D3"/>
    <w:rsid w:val="007427F3"/>
    <w:rsid w:val="00744075"/>
    <w:rsid w:val="007960C0"/>
    <w:rsid w:val="008036F5"/>
    <w:rsid w:val="0083297A"/>
    <w:rsid w:val="008424D2"/>
    <w:rsid w:val="00884DAD"/>
    <w:rsid w:val="008B2C74"/>
    <w:rsid w:val="008C3E1F"/>
    <w:rsid w:val="00902531"/>
    <w:rsid w:val="00974C79"/>
    <w:rsid w:val="009B1E6C"/>
    <w:rsid w:val="00A71666"/>
    <w:rsid w:val="00A94DF8"/>
    <w:rsid w:val="00AC544D"/>
    <w:rsid w:val="00B13C5B"/>
    <w:rsid w:val="00B14945"/>
    <w:rsid w:val="00B9237D"/>
    <w:rsid w:val="00B929A4"/>
    <w:rsid w:val="00B97DE9"/>
    <w:rsid w:val="00C328B3"/>
    <w:rsid w:val="00CA3D60"/>
    <w:rsid w:val="00D011E1"/>
    <w:rsid w:val="00D2367B"/>
    <w:rsid w:val="00D75132"/>
    <w:rsid w:val="00D8652B"/>
    <w:rsid w:val="00DA26B2"/>
    <w:rsid w:val="00DC3480"/>
    <w:rsid w:val="00DD61F6"/>
    <w:rsid w:val="00ED30D0"/>
    <w:rsid w:val="00ED3792"/>
    <w:rsid w:val="00EE1A8B"/>
    <w:rsid w:val="00EF623C"/>
    <w:rsid w:val="00F22713"/>
    <w:rsid w:val="00FC3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40B93B-9F11-4297-9D77-122BA39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uppressAutoHyphens/>
      <w:ind w:left="2340" w:hanging="900"/>
    </w:pPr>
    <w:rPr>
      <w:rFonts w:ascii="Arial" w:hAnsi="Arial"/>
      <w:spacing w:val="-2"/>
      <w:sz w:val="24"/>
      <w:lang w:val="en-GB"/>
    </w:rPr>
  </w:style>
  <w:style w:type="paragraph" w:styleId="BodyTextIndent2">
    <w:name w:val="Body Text Indent 2"/>
    <w:basedOn w:val="Normal"/>
    <w:pPr>
      <w:ind w:left="1440" w:hanging="720"/>
    </w:pPr>
    <w:rPr>
      <w:rFonts w:ascii="Arial" w:hAnsi="Arial"/>
      <w:bCs/>
      <w:sz w:val="24"/>
    </w:rPr>
  </w:style>
  <w:style w:type="paragraph" w:styleId="BalloonText">
    <w:name w:val="Balloon Text"/>
    <w:basedOn w:val="Normal"/>
    <w:link w:val="BalloonTextChar"/>
    <w:uiPriority w:val="99"/>
    <w:semiHidden/>
    <w:unhideWhenUsed/>
    <w:rsid w:val="00363576"/>
    <w:rPr>
      <w:rFonts w:ascii="Tahoma" w:hAnsi="Tahoma" w:cs="Tahoma"/>
      <w:sz w:val="16"/>
      <w:szCs w:val="16"/>
    </w:rPr>
  </w:style>
  <w:style w:type="character" w:customStyle="1" w:styleId="BalloonTextChar">
    <w:name w:val="Balloon Text Char"/>
    <w:link w:val="BalloonText"/>
    <w:uiPriority w:val="99"/>
    <w:semiHidden/>
    <w:rsid w:val="00363576"/>
    <w:rPr>
      <w:rFonts w:ascii="Tahoma" w:hAnsi="Tahoma" w:cs="Tahoma"/>
      <w:sz w:val="16"/>
      <w:szCs w:val="16"/>
    </w:rPr>
  </w:style>
  <w:style w:type="table" w:styleId="TableGrid">
    <w:name w:val="Table Grid"/>
    <w:basedOn w:val="TableNormal"/>
    <w:uiPriority w:val="59"/>
    <w:rsid w:val="00D7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8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85821">
      <w:bodyDiv w:val="1"/>
      <w:marLeft w:val="0"/>
      <w:marRight w:val="0"/>
      <w:marTop w:val="0"/>
      <w:marBottom w:val="0"/>
      <w:divBdr>
        <w:top w:val="none" w:sz="0" w:space="0" w:color="auto"/>
        <w:left w:val="none" w:sz="0" w:space="0" w:color="auto"/>
        <w:bottom w:val="none" w:sz="0" w:space="0" w:color="auto"/>
        <w:right w:val="none" w:sz="0" w:space="0" w:color="auto"/>
      </w:divBdr>
    </w:div>
    <w:div w:id="634719931">
      <w:bodyDiv w:val="1"/>
      <w:marLeft w:val="0"/>
      <w:marRight w:val="0"/>
      <w:marTop w:val="0"/>
      <w:marBottom w:val="0"/>
      <w:divBdr>
        <w:top w:val="none" w:sz="0" w:space="0" w:color="auto"/>
        <w:left w:val="none" w:sz="0" w:space="0" w:color="auto"/>
        <w:bottom w:val="none" w:sz="0" w:space="0" w:color="auto"/>
        <w:right w:val="none" w:sz="0" w:space="0" w:color="auto"/>
      </w:divBdr>
    </w:div>
    <w:div w:id="9515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SP.008 - Papain Treatment RBC</vt:lpstr>
    </vt:vector>
  </TitlesOfParts>
  <Company>The Ottawa Hospital</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SP.008 - Papain Treatment RBC</dc:title>
  <dc:subject/>
  <dc:creator>Transfusion Ontario Program Office</dc:creator>
  <cp:keywords/>
  <cp:lastModifiedBy>Nesrallah, Heather</cp:lastModifiedBy>
  <cp:revision>2</cp:revision>
  <cp:lastPrinted>2015-01-06T18:49:00Z</cp:lastPrinted>
  <dcterms:created xsi:type="dcterms:W3CDTF">2020-08-11T15:11:00Z</dcterms:created>
  <dcterms:modified xsi:type="dcterms:W3CDTF">2020-08-11T15:11:00Z</dcterms:modified>
</cp:coreProperties>
</file>