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1A" w:rsidRPr="007A4EBC" w:rsidRDefault="0077717B" w:rsidP="0077717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7A4EBC">
        <w:rPr>
          <w:rFonts w:ascii="Arial" w:hAnsi="Arial"/>
          <w:b/>
          <w:sz w:val="28"/>
          <w:lang w:val="fr-CA"/>
        </w:rPr>
        <w:t>Principe</w:t>
      </w:r>
    </w:p>
    <w:p w:rsidR="00FB161A" w:rsidRPr="007A4EBC" w:rsidRDefault="000C7A64" w:rsidP="000C7A64">
      <w:pPr>
        <w:tabs>
          <w:tab w:val="left" w:pos="2833"/>
        </w:tabs>
        <w:rPr>
          <w:rFonts w:ascii="Arial" w:hAnsi="Arial"/>
          <w:b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ab/>
      </w:r>
    </w:p>
    <w:p w:rsidR="00FB161A" w:rsidRPr="007A4EBC" w:rsidRDefault="007A4EBC">
      <w:pPr>
        <w:suppressAutoHyphens/>
        <w:ind w:left="720" w:right="360"/>
        <w:rPr>
          <w:rFonts w:ascii="Arial" w:hAnsi="Arial"/>
          <w:spacing w:val="-2"/>
          <w:sz w:val="24"/>
          <w:lang w:val="fr-CA"/>
        </w:rPr>
      </w:pPr>
      <w:r w:rsidRPr="007A4EBC">
        <w:rPr>
          <w:rFonts w:ascii="Arial" w:hAnsi="Arial"/>
          <w:spacing w:val="-2"/>
          <w:sz w:val="24"/>
          <w:lang w:val="fr-CA"/>
        </w:rPr>
        <w:t xml:space="preserve">On peut inhiber </w:t>
      </w:r>
      <w:r w:rsidR="00FB161A" w:rsidRPr="007A4EBC">
        <w:rPr>
          <w:rFonts w:ascii="Arial" w:hAnsi="Arial"/>
          <w:spacing w:val="-2"/>
          <w:sz w:val="24"/>
          <w:lang w:val="fr-CA"/>
        </w:rPr>
        <w:t>(neutralis</w:t>
      </w:r>
      <w:r w:rsidRPr="007A4EBC">
        <w:rPr>
          <w:rFonts w:ascii="Arial" w:hAnsi="Arial"/>
          <w:spacing w:val="-2"/>
          <w:sz w:val="24"/>
          <w:lang w:val="fr-CA"/>
        </w:rPr>
        <w:t xml:space="preserve">er) les anticorps </w:t>
      </w:r>
      <w:r w:rsidR="00FB161A" w:rsidRPr="007A4EBC">
        <w:rPr>
          <w:rFonts w:ascii="Arial" w:hAnsi="Arial"/>
          <w:spacing w:val="-2"/>
          <w:sz w:val="24"/>
          <w:lang w:val="fr-CA"/>
        </w:rPr>
        <w:t xml:space="preserve">Lewis </w:t>
      </w:r>
      <w:r w:rsidRPr="007A4EBC">
        <w:rPr>
          <w:rFonts w:ascii="Arial" w:hAnsi="Arial"/>
          <w:spacing w:val="-2"/>
          <w:sz w:val="24"/>
          <w:lang w:val="fr-CA"/>
        </w:rPr>
        <w:t>et</w:t>
      </w:r>
      <w:r w:rsidR="00FB161A" w:rsidRPr="007A4EBC">
        <w:rPr>
          <w:rFonts w:ascii="Arial" w:hAnsi="Arial"/>
          <w:spacing w:val="-2"/>
          <w:sz w:val="24"/>
          <w:lang w:val="fr-CA"/>
        </w:rPr>
        <w:t xml:space="preserve"> P</w:t>
      </w:r>
      <w:r w:rsidR="00FB161A" w:rsidRPr="007A4EBC">
        <w:rPr>
          <w:rFonts w:ascii="Arial" w:hAnsi="Arial"/>
          <w:spacing w:val="-2"/>
          <w:sz w:val="24"/>
          <w:vertAlign w:val="subscript"/>
          <w:lang w:val="fr-CA"/>
        </w:rPr>
        <w:t>1</w:t>
      </w:r>
      <w:r w:rsidR="00FB161A" w:rsidRPr="007A4EBC">
        <w:rPr>
          <w:rFonts w:ascii="Arial" w:hAnsi="Arial"/>
          <w:spacing w:val="-2"/>
          <w:sz w:val="24"/>
          <w:lang w:val="fr-CA"/>
        </w:rPr>
        <w:t xml:space="preserve"> </w:t>
      </w:r>
      <w:r w:rsidRPr="007A4EBC">
        <w:rPr>
          <w:rFonts w:ascii="Arial" w:hAnsi="Arial"/>
          <w:spacing w:val="-2"/>
          <w:sz w:val="24"/>
          <w:lang w:val="fr-CA"/>
        </w:rPr>
        <w:t>en exposant les anticorps à un antigène soluble de la même spécificité</w:t>
      </w:r>
      <w:r w:rsidR="00FB161A" w:rsidRPr="007A4EBC">
        <w:rPr>
          <w:rFonts w:ascii="Arial" w:hAnsi="Arial"/>
          <w:spacing w:val="-2"/>
          <w:sz w:val="24"/>
          <w:lang w:val="fr-CA"/>
        </w:rPr>
        <w:t>.</w:t>
      </w:r>
    </w:p>
    <w:p w:rsidR="00FB161A" w:rsidRPr="007A4EBC" w:rsidRDefault="00FB161A">
      <w:pPr>
        <w:suppressAutoHyphens/>
        <w:ind w:left="720" w:right="360"/>
        <w:rPr>
          <w:rFonts w:ascii="Arial" w:hAnsi="Arial"/>
          <w:sz w:val="24"/>
          <w:lang w:val="fr-CA"/>
        </w:rPr>
      </w:pPr>
    </w:p>
    <w:p w:rsidR="00FB161A" w:rsidRPr="007A4EBC" w:rsidRDefault="0077717B" w:rsidP="0077717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7A4EBC">
        <w:rPr>
          <w:rFonts w:ascii="Arial" w:hAnsi="Arial"/>
          <w:b/>
          <w:sz w:val="28"/>
          <w:lang w:val="fr-CA"/>
        </w:rPr>
        <w:t>Portée et politiques connexes</w:t>
      </w:r>
    </w:p>
    <w:p w:rsidR="00FB161A" w:rsidRPr="007A4EBC" w:rsidRDefault="00FB161A">
      <w:pPr>
        <w:rPr>
          <w:rFonts w:ascii="Arial" w:hAnsi="Arial"/>
          <w:b/>
          <w:sz w:val="24"/>
          <w:lang w:val="fr-CA"/>
        </w:rPr>
      </w:pPr>
    </w:p>
    <w:p w:rsidR="00FB161A" w:rsidRPr="007A4EBC" w:rsidRDefault="007A4EBC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7A4EBC">
        <w:rPr>
          <w:rFonts w:ascii="Arial" w:hAnsi="Arial"/>
          <w:spacing w:val="-2"/>
          <w:sz w:val="24"/>
          <w:lang w:val="fr-CA"/>
        </w:rPr>
        <w:t>Il faut se servir de substances commerciales</w:t>
      </w:r>
      <w:r w:rsidR="00FB161A" w:rsidRPr="007A4EBC">
        <w:rPr>
          <w:rFonts w:ascii="Arial" w:hAnsi="Arial"/>
          <w:spacing w:val="-2"/>
          <w:sz w:val="24"/>
          <w:lang w:val="fr-CA"/>
        </w:rPr>
        <w:t xml:space="preserve"> </w:t>
      </w:r>
      <w:r w:rsidRPr="007A4EBC">
        <w:rPr>
          <w:rFonts w:ascii="Arial" w:hAnsi="Arial"/>
          <w:spacing w:val="-2"/>
          <w:sz w:val="24"/>
          <w:lang w:val="fr-CA"/>
        </w:rPr>
        <w:t xml:space="preserve">pour procéder à l’inhibition des anticorps </w:t>
      </w:r>
      <w:r w:rsidR="00FB161A" w:rsidRPr="007A4EBC">
        <w:rPr>
          <w:rFonts w:ascii="Arial" w:hAnsi="Arial"/>
          <w:spacing w:val="-2"/>
          <w:sz w:val="24"/>
          <w:lang w:val="fr-CA"/>
        </w:rPr>
        <w:t xml:space="preserve">Lewis </w:t>
      </w:r>
      <w:r w:rsidRPr="007A4EBC">
        <w:rPr>
          <w:rFonts w:ascii="Arial" w:hAnsi="Arial"/>
          <w:spacing w:val="-2"/>
          <w:sz w:val="24"/>
          <w:lang w:val="fr-CA"/>
        </w:rPr>
        <w:t>et</w:t>
      </w:r>
      <w:r w:rsidR="00FB161A" w:rsidRPr="007A4EBC">
        <w:rPr>
          <w:rFonts w:ascii="Arial" w:hAnsi="Arial"/>
          <w:spacing w:val="-2"/>
          <w:sz w:val="24"/>
          <w:lang w:val="fr-CA"/>
        </w:rPr>
        <w:t xml:space="preserve"> P</w:t>
      </w:r>
      <w:r w:rsidR="00FB161A" w:rsidRPr="007A4EBC">
        <w:rPr>
          <w:rFonts w:ascii="Arial" w:hAnsi="Arial"/>
          <w:spacing w:val="-3"/>
          <w:sz w:val="24"/>
          <w:vertAlign w:val="subscript"/>
          <w:lang w:val="fr-CA"/>
        </w:rPr>
        <w:t>1</w:t>
      </w:r>
      <w:r w:rsidR="00FB161A" w:rsidRPr="007A4EBC">
        <w:rPr>
          <w:rFonts w:ascii="Arial" w:hAnsi="Arial"/>
          <w:spacing w:val="-2"/>
          <w:sz w:val="24"/>
          <w:lang w:val="fr-CA"/>
        </w:rPr>
        <w:t>.</w:t>
      </w:r>
    </w:p>
    <w:p w:rsidR="00FB161A" w:rsidRPr="007A4EBC" w:rsidRDefault="00FB161A">
      <w:pPr>
        <w:rPr>
          <w:rFonts w:ascii="Arial" w:hAnsi="Arial"/>
          <w:sz w:val="24"/>
          <w:lang w:val="fr-CA"/>
        </w:rPr>
      </w:pPr>
    </w:p>
    <w:p w:rsidR="00FB161A" w:rsidRPr="007A4EBC" w:rsidRDefault="0077717B" w:rsidP="0077717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7A4EBC">
        <w:rPr>
          <w:rFonts w:ascii="Arial" w:hAnsi="Arial"/>
          <w:b/>
          <w:sz w:val="28"/>
          <w:lang w:val="fr-CA"/>
        </w:rPr>
        <w:t>Échantillon</w:t>
      </w:r>
    </w:p>
    <w:p w:rsidR="00FB161A" w:rsidRPr="007A4EBC" w:rsidRDefault="00FB161A">
      <w:pPr>
        <w:rPr>
          <w:rFonts w:ascii="Arial" w:hAnsi="Arial"/>
          <w:sz w:val="24"/>
          <w:lang w:val="fr-CA"/>
        </w:rPr>
      </w:pPr>
    </w:p>
    <w:p w:rsidR="00FB161A" w:rsidRPr="007A4EBC" w:rsidRDefault="0077717B" w:rsidP="0077717B">
      <w:pPr>
        <w:ind w:left="720"/>
        <w:rPr>
          <w:rFonts w:ascii="Arial" w:hAnsi="Arial"/>
          <w:sz w:val="24"/>
          <w:lang w:val="fr-CA"/>
        </w:rPr>
      </w:pPr>
      <w:r w:rsidRPr="007A4EBC">
        <w:rPr>
          <w:rFonts w:ascii="Arial" w:hAnsi="Arial"/>
          <w:sz w:val="24"/>
          <w:lang w:val="fr-CA"/>
        </w:rPr>
        <w:t>Plasma du patient</w:t>
      </w:r>
      <w:r w:rsidR="004924DE">
        <w:rPr>
          <w:rFonts w:ascii="Arial" w:hAnsi="Arial"/>
          <w:sz w:val="24"/>
          <w:lang w:val="fr-CA"/>
        </w:rPr>
        <w:t xml:space="preserve"> (soupçonné de contenir des anticorps aux antigènes </w:t>
      </w:r>
      <w:r w:rsidR="004924DE" w:rsidRPr="007A4EBC">
        <w:rPr>
          <w:rFonts w:ascii="Arial" w:hAnsi="Arial"/>
          <w:spacing w:val="-2"/>
          <w:sz w:val="24"/>
          <w:lang w:val="fr-CA"/>
        </w:rPr>
        <w:t>Lewis et P</w:t>
      </w:r>
      <w:r w:rsidR="004924DE" w:rsidRPr="007A4EBC">
        <w:rPr>
          <w:rFonts w:ascii="Arial" w:hAnsi="Arial"/>
          <w:spacing w:val="-3"/>
          <w:sz w:val="24"/>
          <w:vertAlign w:val="subscript"/>
          <w:lang w:val="fr-CA"/>
        </w:rPr>
        <w:t>1</w:t>
      </w:r>
      <w:r w:rsidR="004924DE">
        <w:rPr>
          <w:rFonts w:ascii="Arial" w:hAnsi="Arial"/>
          <w:spacing w:val="-2"/>
          <w:sz w:val="24"/>
          <w:lang w:val="fr-CA"/>
        </w:rPr>
        <w:t>)</w:t>
      </w:r>
    </w:p>
    <w:p w:rsidR="00FB161A" w:rsidRPr="007A4EBC" w:rsidRDefault="00FB161A">
      <w:pPr>
        <w:ind w:left="720"/>
        <w:rPr>
          <w:rFonts w:ascii="Arial" w:hAnsi="Arial"/>
          <w:sz w:val="24"/>
          <w:lang w:val="fr-CA"/>
        </w:rPr>
      </w:pPr>
    </w:p>
    <w:p w:rsidR="00FB161A" w:rsidRPr="007A4EBC" w:rsidRDefault="0077717B" w:rsidP="0077717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7A4EBC">
        <w:rPr>
          <w:rFonts w:ascii="Arial" w:hAnsi="Arial"/>
          <w:b/>
          <w:sz w:val="28"/>
          <w:lang w:val="fr-CA"/>
        </w:rPr>
        <w:t>Matériel</w:t>
      </w:r>
    </w:p>
    <w:p w:rsidR="00FB161A" w:rsidRPr="007A4EBC" w:rsidRDefault="00FB161A">
      <w:pPr>
        <w:rPr>
          <w:rFonts w:ascii="Arial" w:hAnsi="Arial"/>
          <w:sz w:val="24"/>
          <w:lang w:val="fr-CA"/>
        </w:rPr>
      </w:pPr>
    </w:p>
    <w:p w:rsidR="00FB161A" w:rsidRPr="007A4EBC" w:rsidRDefault="0077717B" w:rsidP="0077717B">
      <w:pPr>
        <w:ind w:left="720"/>
        <w:rPr>
          <w:rFonts w:ascii="Arial" w:hAnsi="Arial"/>
          <w:sz w:val="24"/>
          <w:lang w:val="fr-CA"/>
        </w:rPr>
      </w:pPr>
      <w:r w:rsidRPr="007A4EBC">
        <w:rPr>
          <w:rFonts w:ascii="Arial" w:hAnsi="Arial"/>
          <w:b/>
          <w:sz w:val="24"/>
          <w:lang w:val="fr-CA"/>
        </w:rPr>
        <w:t>Équipement</w:t>
      </w:r>
      <w:r w:rsidRPr="007A4EBC">
        <w:rPr>
          <w:rFonts w:ascii="Arial" w:hAnsi="Arial"/>
          <w:sz w:val="24"/>
          <w:lang w:val="fr-CA"/>
        </w:rPr>
        <w:t xml:space="preserve"> : </w:t>
      </w:r>
      <w:r w:rsidRPr="007A4EBC">
        <w:rPr>
          <w:rFonts w:ascii="Arial" w:hAnsi="Arial"/>
          <w:sz w:val="24"/>
          <w:lang w:val="fr-CA"/>
        </w:rPr>
        <w:tab/>
        <w:t>laveur de cellules</w:t>
      </w:r>
    </w:p>
    <w:p w:rsidR="00FB161A" w:rsidRPr="007A4EBC" w:rsidRDefault="00FB161A" w:rsidP="0077717B">
      <w:pPr>
        <w:ind w:left="720"/>
        <w:rPr>
          <w:rFonts w:ascii="Arial" w:hAnsi="Arial"/>
          <w:sz w:val="24"/>
          <w:lang w:val="fr-CA"/>
        </w:rPr>
      </w:pPr>
      <w:r w:rsidRPr="007A4EBC">
        <w:rPr>
          <w:rFonts w:ascii="Arial" w:hAnsi="Arial"/>
          <w:sz w:val="24"/>
          <w:lang w:val="fr-CA"/>
        </w:rPr>
        <w:tab/>
      </w:r>
      <w:r w:rsidRPr="007A4EBC">
        <w:rPr>
          <w:rFonts w:ascii="Arial" w:hAnsi="Arial"/>
          <w:sz w:val="24"/>
          <w:lang w:val="fr-CA"/>
        </w:rPr>
        <w:tab/>
      </w:r>
      <w:r w:rsidRPr="007A4EBC">
        <w:rPr>
          <w:rFonts w:ascii="Arial" w:hAnsi="Arial"/>
          <w:sz w:val="24"/>
          <w:lang w:val="fr-CA"/>
        </w:rPr>
        <w:tab/>
      </w:r>
      <w:proofErr w:type="gramStart"/>
      <w:r w:rsidR="007A4EBC">
        <w:rPr>
          <w:rFonts w:ascii="Arial" w:hAnsi="Arial"/>
          <w:sz w:val="24"/>
          <w:lang w:val="fr-CA"/>
        </w:rPr>
        <w:t>c</w:t>
      </w:r>
      <w:r w:rsidR="0077717B" w:rsidRPr="007A4EBC">
        <w:rPr>
          <w:rFonts w:ascii="Arial" w:hAnsi="Arial"/>
          <w:sz w:val="24"/>
          <w:lang w:val="fr-CA"/>
        </w:rPr>
        <w:t>entrifugeuse</w:t>
      </w:r>
      <w:proofErr w:type="gramEnd"/>
      <w:r w:rsidR="0077717B" w:rsidRPr="007A4EBC">
        <w:rPr>
          <w:rFonts w:ascii="Arial" w:hAnsi="Arial"/>
          <w:sz w:val="24"/>
          <w:lang w:val="fr-CA"/>
        </w:rPr>
        <w:t xml:space="preserve"> sérologique</w:t>
      </w:r>
    </w:p>
    <w:p w:rsidR="00FB161A" w:rsidRPr="007A4EBC" w:rsidRDefault="00FB161A" w:rsidP="0077717B">
      <w:pPr>
        <w:ind w:left="720"/>
        <w:rPr>
          <w:rFonts w:ascii="Arial" w:hAnsi="Arial"/>
          <w:sz w:val="24"/>
          <w:lang w:val="fr-CA"/>
        </w:rPr>
      </w:pPr>
      <w:r w:rsidRPr="007A4EBC">
        <w:rPr>
          <w:rFonts w:ascii="Arial" w:hAnsi="Arial"/>
          <w:sz w:val="24"/>
          <w:lang w:val="fr-CA"/>
        </w:rPr>
        <w:tab/>
      </w:r>
      <w:r w:rsidRPr="007A4EBC">
        <w:rPr>
          <w:rFonts w:ascii="Arial" w:hAnsi="Arial"/>
          <w:sz w:val="24"/>
          <w:lang w:val="fr-CA"/>
        </w:rPr>
        <w:tab/>
      </w:r>
      <w:r w:rsidRPr="007A4EBC">
        <w:rPr>
          <w:rFonts w:ascii="Arial" w:hAnsi="Arial"/>
          <w:sz w:val="24"/>
          <w:lang w:val="fr-CA"/>
        </w:rPr>
        <w:tab/>
      </w:r>
      <w:proofErr w:type="gramStart"/>
      <w:r w:rsidR="0077717B" w:rsidRPr="007A4EBC">
        <w:rPr>
          <w:rFonts w:ascii="Arial" w:hAnsi="Arial"/>
          <w:sz w:val="24"/>
          <w:lang w:val="fr-CA"/>
        </w:rPr>
        <w:t>support</w:t>
      </w:r>
      <w:proofErr w:type="gramEnd"/>
      <w:r w:rsidR="0077717B" w:rsidRPr="007A4EBC">
        <w:rPr>
          <w:rFonts w:ascii="Arial" w:hAnsi="Arial"/>
          <w:sz w:val="24"/>
          <w:lang w:val="fr-CA"/>
        </w:rPr>
        <w:t xml:space="preserve"> à tubes</w:t>
      </w:r>
    </w:p>
    <w:p w:rsidR="00FB161A" w:rsidRPr="007A4EBC" w:rsidRDefault="007A4EBC" w:rsidP="0077717B">
      <w:pPr>
        <w:ind w:left="288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m</w:t>
      </w:r>
      <w:r w:rsidR="0077717B" w:rsidRPr="007A4EBC">
        <w:rPr>
          <w:rFonts w:ascii="Arial" w:hAnsi="Arial"/>
          <w:sz w:val="24"/>
          <w:lang w:val="fr-CA"/>
        </w:rPr>
        <w:t>icroscope</w:t>
      </w:r>
      <w:proofErr w:type="gramEnd"/>
    </w:p>
    <w:p w:rsidR="00FB161A" w:rsidRPr="007A4EBC" w:rsidRDefault="0077717B" w:rsidP="0077717B">
      <w:pPr>
        <w:ind w:left="2880"/>
        <w:rPr>
          <w:rFonts w:ascii="Arial" w:hAnsi="Arial"/>
          <w:sz w:val="24"/>
          <w:lang w:val="fr-CA"/>
        </w:rPr>
      </w:pPr>
      <w:proofErr w:type="gramStart"/>
      <w:r w:rsidRPr="007A4EBC">
        <w:rPr>
          <w:rFonts w:ascii="Arial" w:hAnsi="Arial"/>
          <w:sz w:val="24"/>
          <w:lang w:val="fr-CA"/>
        </w:rPr>
        <w:t>bain</w:t>
      </w:r>
      <w:proofErr w:type="gramEnd"/>
      <w:r w:rsidRPr="007A4EBC">
        <w:rPr>
          <w:rFonts w:ascii="Arial" w:hAnsi="Arial"/>
          <w:sz w:val="24"/>
          <w:lang w:val="fr-CA"/>
        </w:rPr>
        <w:t>-marie/bloc chauffant à 37</w:t>
      </w:r>
      <w:r w:rsidR="004924DE">
        <w:rPr>
          <w:rFonts w:ascii="Arial" w:hAnsi="Arial"/>
          <w:sz w:val="24"/>
          <w:lang w:val="fr-CA"/>
        </w:rPr>
        <w:t>°</w:t>
      </w:r>
      <w:r w:rsidRPr="007A4EBC">
        <w:rPr>
          <w:rFonts w:ascii="Arial" w:hAnsi="Arial"/>
          <w:sz w:val="24"/>
          <w:lang w:val="fr-CA"/>
        </w:rPr>
        <w:t>C</w:t>
      </w:r>
    </w:p>
    <w:p w:rsidR="00FB161A" w:rsidRPr="007A4EBC" w:rsidRDefault="00FB161A">
      <w:pPr>
        <w:ind w:left="720"/>
        <w:rPr>
          <w:rFonts w:ascii="Arial" w:hAnsi="Arial"/>
          <w:sz w:val="24"/>
          <w:lang w:val="fr-CA"/>
        </w:rPr>
      </w:pPr>
      <w:r w:rsidRPr="007A4EBC">
        <w:rPr>
          <w:rFonts w:ascii="Arial" w:hAnsi="Arial"/>
          <w:sz w:val="24"/>
          <w:lang w:val="fr-CA"/>
        </w:rPr>
        <w:tab/>
      </w:r>
      <w:r w:rsidRPr="007A4EBC">
        <w:rPr>
          <w:rFonts w:ascii="Arial" w:hAnsi="Arial"/>
          <w:sz w:val="24"/>
          <w:lang w:val="fr-CA"/>
        </w:rPr>
        <w:tab/>
      </w:r>
      <w:r w:rsidRPr="007A4EBC">
        <w:rPr>
          <w:rFonts w:ascii="Arial" w:hAnsi="Arial"/>
          <w:sz w:val="24"/>
          <w:lang w:val="fr-CA"/>
        </w:rPr>
        <w:tab/>
      </w:r>
    </w:p>
    <w:p w:rsidR="00FB161A" w:rsidRPr="007A4EBC" w:rsidRDefault="0077717B" w:rsidP="0077717B">
      <w:pPr>
        <w:ind w:left="720"/>
        <w:rPr>
          <w:rFonts w:ascii="Arial" w:hAnsi="Arial"/>
          <w:sz w:val="24"/>
          <w:lang w:val="fr-CA"/>
        </w:rPr>
      </w:pPr>
      <w:r w:rsidRPr="007A4EBC">
        <w:rPr>
          <w:rFonts w:ascii="Arial" w:hAnsi="Arial"/>
          <w:b/>
          <w:sz w:val="24"/>
          <w:lang w:val="fr-CA"/>
        </w:rPr>
        <w:t>Fournitures</w:t>
      </w:r>
      <w:r w:rsidRPr="007A4EBC">
        <w:rPr>
          <w:rFonts w:ascii="Arial" w:hAnsi="Arial"/>
          <w:sz w:val="24"/>
          <w:lang w:val="fr-CA"/>
        </w:rPr>
        <w:t> :</w:t>
      </w:r>
      <w:r w:rsidR="007A4EBC">
        <w:rPr>
          <w:rFonts w:ascii="Arial" w:hAnsi="Arial"/>
          <w:sz w:val="24"/>
          <w:lang w:val="fr-CA"/>
        </w:rPr>
        <w:tab/>
      </w:r>
      <w:r w:rsidRPr="007A4EBC">
        <w:rPr>
          <w:rFonts w:ascii="Arial" w:hAnsi="Arial"/>
          <w:sz w:val="24"/>
          <w:lang w:val="fr-CA"/>
        </w:rPr>
        <w:t>tubes 10 x 75 mm</w:t>
      </w:r>
    </w:p>
    <w:p w:rsidR="00FB161A" w:rsidRPr="007A4EBC" w:rsidRDefault="00FB161A" w:rsidP="0077717B">
      <w:pPr>
        <w:ind w:left="720"/>
        <w:rPr>
          <w:rFonts w:ascii="Arial" w:hAnsi="Arial"/>
          <w:sz w:val="24"/>
          <w:lang w:val="fr-CA"/>
        </w:rPr>
      </w:pPr>
      <w:r w:rsidRPr="007A4EBC">
        <w:rPr>
          <w:rFonts w:ascii="Arial" w:hAnsi="Arial"/>
          <w:sz w:val="24"/>
          <w:lang w:val="fr-CA"/>
        </w:rPr>
        <w:tab/>
      </w:r>
      <w:r w:rsidRPr="007A4EBC">
        <w:rPr>
          <w:rFonts w:ascii="Arial" w:hAnsi="Arial"/>
          <w:sz w:val="24"/>
          <w:lang w:val="fr-CA"/>
        </w:rPr>
        <w:tab/>
      </w:r>
      <w:r w:rsidRPr="007A4EBC">
        <w:rPr>
          <w:rFonts w:ascii="Arial" w:hAnsi="Arial"/>
          <w:sz w:val="24"/>
          <w:lang w:val="fr-CA"/>
        </w:rPr>
        <w:tab/>
      </w:r>
      <w:proofErr w:type="gramStart"/>
      <w:r w:rsidR="0077717B" w:rsidRPr="007A4EBC">
        <w:rPr>
          <w:rFonts w:ascii="Arial" w:hAnsi="Arial"/>
          <w:sz w:val="24"/>
          <w:lang w:val="fr-CA"/>
        </w:rPr>
        <w:t>pipettes</w:t>
      </w:r>
      <w:proofErr w:type="gramEnd"/>
      <w:r w:rsidR="0077717B" w:rsidRPr="007A4EBC">
        <w:rPr>
          <w:rFonts w:ascii="Arial" w:hAnsi="Arial"/>
          <w:sz w:val="24"/>
          <w:lang w:val="fr-CA"/>
        </w:rPr>
        <w:t xml:space="preserve"> sérologiques</w:t>
      </w:r>
    </w:p>
    <w:p w:rsidR="00FB161A" w:rsidRPr="007A4EBC" w:rsidRDefault="00FB161A">
      <w:pPr>
        <w:ind w:left="720"/>
        <w:rPr>
          <w:rFonts w:ascii="Arial" w:hAnsi="Arial"/>
          <w:sz w:val="24"/>
          <w:lang w:val="fr-CA"/>
        </w:rPr>
      </w:pPr>
      <w:r w:rsidRPr="007A4EBC">
        <w:rPr>
          <w:rFonts w:ascii="Arial" w:hAnsi="Arial"/>
          <w:sz w:val="24"/>
          <w:lang w:val="fr-CA"/>
        </w:rPr>
        <w:tab/>
      </w:r>
      <w:r w:rsidRPr="007A4EBC">
        <w:rPr>
          <w:rFonts w:ascii="Arial" w:hAnsi="Arial"/>
          <w:sz w:val="24"/>
          <w:lang w:val="fr-CA"/>
        </w:rPr>
        <w:tab/>
      </w:r>
      <w:r w:rsidRPr="007A4EBC">
        <w:rPr>
          <w:rFonts w:ascii="Arial" w:hAnsi="Arial"/>
          <w:sz w:val="24"/>
          <w:lang w:val="fr-CA"/>
        </w:rPr>
        <w:tab/>
      </w:r>
    </w:p>
    <w:p w:rsidR="00FB161A" w:rsidRPr="007A4EBC" w:rsidRDefault="0077717B" w:rsidP="0077717B">
      <w:pPr>
        <w:ind w:left="720"/>
        <w:rPr>
          <w:rFonts w:ascii="Arial" w:hAnsi="Arial"/>
          <w:sz w:val="24"/>
          <w:lang w:val="fr-CA"/>
        </w:rPr>
      </w:pPr>
      <w:r w:rsidRPr="00DE31C5">
        <w:rPr>
          <w:rFonts w:ascii="Arial" w:hAnsi="Arial"/>
          <w:b/>
          <w:sz w:val="24"/>
          <w:lang w:val="fr-CA"/>
        </w:rPr>
        <w:t>Réactifs</w:t>
      </w:r>
      <w:r w:rsidRPr="007A4EBC">
        <w:rPr>
          <w:rFonts w:ascii="Arial" w:hAnsi="Arial"/>
          <w:sz w:val="24"/>
          <w:lang w:val="fr-CA"/>
        </w:rPr>
        <w:t> :</w:t>
      </w:r>
      <w:r w:rsidRPr="007A4EBC">
        <w:rPr>
          <w:rFonts w:ascii="Arial" w:hAnsi="Arial"/>
          <w:sz w:val="24"/>
          <w:lang w:val="fr-CA"/>
        </w:rPr>
        <w:tab/>
      </w:r>
      <w:r w:rsidRPr="007A4EBC">
        <w:rPr>
          <w:rFonts w:ascii="Arial" w:hAnsi="Arial"/>
          <w:sz w:val="24"/>
          <w:lang w:val="fr-CA"/>
        </w:rPr>
        <w:tab/>
        <w:t>solution saline</w:t>
      </w:r>
      <w:r w:rsidR="00381375">
        <w:rPr>
          <w:rFonts w:ascii="Arial" w:hAnsi="Arial"/>
          <w:sz w:val="24"/>
          <w:lang w:val="fr-CA"/>
        </w:rPr>
        <w:t xml:space="preserve"> </w:t>
      </w:r>
      <w:r w:rsidR="004924DE">
        <w:rPr>
          <w:rFonts w:ascii="Arial" w:hAnsi="Arial"/>
          <w:sz w:val="24"/>
          <w:lang w:val="fr-CA"/>
        </w:rPr>
        <w:t>à 0,9 %</w:t>
      </w:r>
    </w:p>
    <w:p w:rsidR="00FB161A" w:rsidRPr="007A4EBC" w:rsidRDefault="00FB161A" w:rsidP="0077717B">
      <w:pPr>
        <w:ind w:left="720"/>
        <w:rPr>
          <w:rFonts w:ascii="Arial" w:hAnsi="Arial"/>
          <w:sz w:val="24"/>
          <w:lang w:val="fr-CA"/>
        </w:rPr>
      </w:pPr>
      <w:r w:rsidRPr="007A4EBC">
        <w:rPr>
          <w:rFonts w:ascii="Arial" w:hAnsi="Arial"/>
          <w:sz w:val="24"/>
          <w:lang w:val="fr-CA"/>
        </w:rPr>
        <w:tab/>
      </w:r>
      <w:r w:rsidRPr="007A4EBC">
        <w:rPr>
          <w:rFonts w:ascii="Arial" w:hAnsi="Arial"/>
          <w:sz w:val="24"/>
          <w:lang w:val="fr-CA"/>
        </w:rPr>
        <w:tab/>
      </w:r>
      <w:r w:rsidRPr="007A4EBC">
        <w:rPr>
          <w:rFonts w:ascii="Arial" w:hAnsi="Arial"/>
          <w:sz w:val="24"/>
          <w:lang w:val="fr-CA"/>
        </w:rPr>
        <w:tab/>
      </w:r>
      <w:proofErr w:type="spellStart"/>
      <w:proofErr w:type="gramStart"/>
      <w:r w:rsidR="007A4EBC">
        <w:rPr>
          <w:rFonts w:ascii="Arial" w:hAnsi="Arial"/>
          <w:sz w:val="24"/>
          <w:lang w:val="fr-CA"/>
        </w:rPr>
        <w:t>a</w:t>
      </w:r>
      <w:r w:rsidR="0077717B" w:rsidRPr="007A4EBC">
        <w:rPr>
          <w:rFonts w:ascii="Arial" w:hAnsi="Arial"/>
          <w:sz w:val="24"/>
          <w:lang w:val="fr-CA"/>
        </w:rPr>
        <w:t>nti</w:t>
      </w:r>
      <w:proofErr w:type="gramEnd"/>
      <w:r w:rsidR="0077717B" w:rsidRPr="007A4EBC">
        <w:rPr>
          <w:rFonts w:ascii="Arial" w:hAnsi="Arial"/>
          <w:sz w:val="24"/>
          <w:lang w:val="fr-CA"/>
        </w:rPr>
        <w:t>-Ig</w:t>
      </w:r>
      <w:r w:rsidR="007A4EBC">
        <w:rPr>
          <w:rFonts w:ascii="Arial" w:hAnsi="Arial"/>
          <w:sz w:val="24"/>
          <w:lang w:val="fr-CA"/>
        </w:rPr>
        <w:t>G</w:t>
      </w:r>
      <w:proofErr w:type="spellEnd"/>
      <w:r w:rsidR="0077717B" w:rsidRPr="007A4EBC">
        <w:rPr>
          <w:rFonts w:ascii="Arial" w:hAnsi="Arial"/>
          <w:sz w:val="24"/>
          <w:lang w:val="fr-CA"/>
        </w:rPr>
        <w:t>‎</w:t>
      </w:r>
    </w:p>
    <w:p w:rsidR="00FB161A" w:rsidRPr="007A4EBC" w:rsidRDefault="00FB161A" w:rsidP="0077717B">
      <w:pPr>
        <w:ind w:left="720"/>
        <w:rPr>
          <w:rFonts w:ascii="Arial" w:hAnsi="Arial"/>
          <w:sz w:val="24"/>
          <w:lang w:val="fr-CA"/>
        </w:rPr>
      </w:pPr>
      <w:r w:rsidRPr="007A4EBC">
        <w:rPr>
          <w:rFonts w:ascii="Arial" w:hAnsi="Arial"/>
          <w:sz w:val="24"/>
          <w:lang w:val="fr-CA"/>
        </w:rPr>
        <w:tab/>
      </w:r>
      <w:r w:rsidRPr="007A4EBC">
        <w:rPr>
          <w:rFonts w:ascii="Arial" w:hAnsi="Arial"/>
          <w:sz w:val="24"/>
          <w:lang w:val="fr-CA"/>
        </w:rPr>
        <w:tab/>
      </w:r>
      <w:r w:rsidRPr="007A4EBC">
        <w:rPr>
          <w:rFonts w:ascii="Arial" w:hAnsi="Arial"/>
          <w:sz w:val="24"/>
          <w:lang w:val="fr-CA"/>
        </w:rPr>
        <w:tab/>
      </w:r>
      <w:proofErr w:type="gramStart"/>
      <w:r w:rsidR="007A4EBC">
        <w:rPr>
          <w:rFonts w:ascii="Arial" w:hAnsi="Arial"/>
          <w:sz w:val="24"/>
          <w:lang w:val="fr-CA"/>
        </w:rPr>
        <w:t>c</w:t>
      </w:r>
      <w:r w:rsidR="0077717B" w:rsidRPr="007A4EBC">
        <w:rPr>
          <w:rFonts w:ascii="Arial" w:hAnsi="Arial"/>
          <w:sz w:val="24"/>
          <w:lang w:val="fr-CA"/>
        </w:rPr>
        <w:t>ellules</w:t>
      </w:r>
      <w:proofErr w:type="gramEnd"/>
      <w:r w:rsidR="0077717B" w:rsidRPr="007A4EBC">
        <w:rPr>
          <w:rFonts w:ascii="Arial" w:hAnsi="Arial"/>
          <w:sz w:val="24"/>
          <w:lang w:val="fr-CA"/>
        </w:rPr>
        <w:t xml:space="preserve"> recouvertes d'</w:t>
      </w:r>
      <w:r w:rsidR="007A4EBC">
        <w:rPr>
          <w:rFonts w:ascii="Arial" w:hAnsi="Arial"/>
          <w:sz w:val="24"/>
          <w:lang w:val="fr-CA"/>
        </w:rPr>
        <w:t>I</w:t>
      </w:r>
      <w:r w:rsidR="0077717B" w:rsidRPr="007A4EBC">
        <w:rPr>
          <w:rFonts w:ascii="Arial" w:hAnsi="Arial"/>
          <w:sz w:val="24"/>
          <w:lang w:val="fr-CA"/>
        </w:rPr>
        <w:t>g</w:t>
      </w:r>
      <w:r w:rsidR="007A4EBC">
        <w:rPr>
          <w:rFonts w:ascii="Arial" w:hAnsi="Arial"/>
          <w:sz w:val="24"/>
          <w:lang w:val="fr-CA"/>
        </w:rPr>
        <w:t>G</w:t>
      </w:r>
    </w:p>
    <w:p w:rsidR="00FB161A" w:rsidRPr="007A4EBC" w:rsidRDefault="007A4EBC">
      <w:pPr>
        <w:pStyle w:val="BodyTextIndent"/>
        <w:rPr>
          <w:lang w:val="fr-CA"/>
        </w:rPr>
      </w:pPr>
      <w:proofErr w:type="gramStart"/>
      <w:r>
        <w:rPr>
          <w:lang w:val="fr-CA"/>
        </w:rPr>
        <w:t>substance</w:t>
      </w:r>
      <w:proofErr w:type="gramEnd"/>
      <w:r>
        <w:rPr>
          <w:lang w:val="fr-CA"/>
        </w:rPr>
        <w:t xml:space="preserve"> </w:t>
      </w:r>
      <w:r w:rsidR="0021427C">
        <w:rPr>
          <w:lang w:val="fr-CA"/>
        </w:rPr>
        <w:t xml:space="preserve">préparée </w:t>
      </w:r>
      <w:r>
        <w:rPr>
          <w:lang w:val="fr-CA"/>
        </w:rPr>
        <w:t>commerciale</w:t>
      </w:r>
      <w:r w:rsidR="0021427C">
        <w:rPr>
          <w:lang w:val="fr-CA"/>
        </w:rPr>
        <w:t>ment</w:t>
      </w:r>
      <w:r>
        <w:rPr>
          <w:lang w:val="fr-CA"/>
        </w:rPr>
        <w:t xml:space="preserve"> de groupe sanguin Le</w:t>
      </w:r>
      <w:r w:rsidR="00FB161A" w:rsidRPr="007A4EBC">
        <w:rPr>
          <w:lang w:val="fr-CA"/>
        </w:rPr>
        <w:t>wis o</w:t>
      </w:r>
      <w:r>
        <w:rPr>
          <w:lang w:val="fr-CA"/>
        </w:rPr>
        <w:t>u</w:t>
      </w:r>
      <w:r w:rsidR="00FB161A" w:rsidRPr="007A4EBC">
        <w:rPr>
          <w:lang w:val="fr-CA"/>
        </w:rPr>
        <w:t xml:space="preserve"> P</w:t>
      </w:r>
      <w:r w:rsidR="00FB161A" w:rsidRPr="007A4EBC">
        <w:rPr>
          <w:vertAlign w:val="subscript"/>
          <w:lang w:val="fr-CA"/>
        </w:rPr>
        <w:t>1</w:t>
      </w:r>
    </w:p>
    <w:p w:rsidR="00FB161A" w:rsidRPr="007A4EBC" w:rsidRDefault="00FB161A">
      <w:pPr>
        <w:pStyle w:val="BodyTextIndent"/>
        <w:rPr>
          <w:lang w:val="fr-CA"/>
        </w:rPr>
      </w:pPr>
    </w:p>
    <w:p w:rsidR="00FB161A" w:rsidRPr="007A4EBC" w:rsidRDefault="0077717B" w:rsidP="0077717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7A4EBC">
        <w:rPr>
          <w:rFonts w:ascii="Arial" w:hAnsi="Arial"/>
          <w:b/>
          <w:sz w:val="28"/>
          <w:lang w:val="fr-CA"/>
        </w:rPr>
        <w:t>Contrôle de la qualité - S.O</w:t>
      </w:r>
      <w:r w:rsidRPr="000E11BA">
        <w:rPr>
          <w:rFonts w:ascii="Arial" w:hAnsi="Arial"/>
          <w:b/>
          <w:sz w:val="28"/>
          <w:lang w:val="fr-CA"/>
        </w:rPr>
        <w:t>.</w:t>
      </w:r>
    </w:p>
    <w:p w:rsidR="00FB161A" w:rsidRPr="007A4EBC" w:rsidRDefault="00FB161A">
      <w:pPr>
        <w:rPr>
          <w:rFonts w:ascii="Arial" w:hAnsi="Arial"/>
          <w:b/>
          <w:sz w:val="24"/>
          <w:lang w:val="fr-CA"/>
        </w:rPr>
      </w:pPr>
    </w:p>
    <w:p w:rsidR="00FB161A" w:rsidRPr="00650651" w:rsidRDefault="0077717B" w:rsidP="0077717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650651">
        <w:rPr>
          <w:rFonts w:ascii="Arial" w:hAnsi="Arial"/>
          <w:b/>
          <w:sz w:val="28"/>
          <w:lang w:val="fr-CA"/>
        </w:rPr>
        <w:t>Procédure</w:t>
      </w:r>
    </w:p>
    <w:p w:rsidR="00FB161A" w:rsidRPr="00650651" w:rsidRDefault="00FB161A">
      <w:pPr>
        <w:suppressAutoHyphens/>
        <w:rPr>
          <w:spacing w:val="-2"/>
          <w:sz w:val="24"/>
          <w:lang w:val="fr-CA"/>
        </w:rPr>
      </w:pPr>
    </w:p>
    <w:p w:rsidR="00FB161A" w:rsidRPr="00650651" w:rsidRDefault="007A4EBC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650651">
        <w:rPr>
          <w:rFonts w:ascii="Arial" w:hAnsi="Arial"/>
          <w:spacing w:val="-2"/>
          <w:sz w:val="24"/>
          <w:lang w:val="fr-CA"/>
        </w:rPr>
        <w:t xml:space="preserve">À chacun de </w:t>
      </w:r>
      <w:r w:rsidR="00381375">
        <w:rPr>
          <w:rFonts w:ascii="Arial" w:hAnsi="Arial"/>
          <w:spacing w:val="-2"/>
          <w:sz w:val="24"/>
          <w:lang w:val="fr-CA"/>
        </w:rPr>
        <w:t>2</w:t>
      </w:r>
      <w:r w:rsidRPr="00650651">
        <w:rPr>
          <w:rFonts w:ascii="Arial" w:hAnsi="Arial"/>
          <w:spacing w:val="-2"/>
          <w:sz w:val="24"/>
          <w:lang w:val="fr-CA"/>
        </w:rPr>
        <w:t xml:space="preserve"> tubes, ajouter assez de plasma pour faire les analyses</w:t>
      </w:r>
      <w:r w:rsidR="004924DE">
        <w:rPr>
          <w:rFonts w:ascii="Arial" w:hAnsi="Arial"/>
          <w:spacing w:val="-2"/>
          <w:sz w:val="24"/>
          <w:lang w:val="fr-CA"/>
        </w:rPr>
        <w:t xml:space="preserve"> (1 </w:t>
      </w:r>
      <w:proofErr w:type="spellStart"/>
      <w:r w:rsidR="004924DE">
        <w:rPr>
          <w:rFonts w:ascii="Arial" w:hAnsi="Arial"/>
          <w:spacing w:val="-2"/>
          <w:sz w:val="24"/>
          <w:lang w:val="fr-CA"/>
        </w:rPr>
        <w:t>mL</w:t>
      </w:r>
      <w:proofErr w:type="spellEnd"/>
      <w:r w:rsidR="004924DE">
        <w:rPr>
          <w:rFonts w:ascii="Arial" w:hAnsi="Arial"/>
          <w:spacing w:val="-2"/>
          <w:sz w:val="24"/>
          <w:lang w:val="fr-CA"/>
        </w:rPr>
        <w:t xml:space="preserve"> suffit habituellement)</w:t>
      </w:r>
      <w:r w:rsidR="00FB161A" w:rsidRPr="00650651">
        <w:rPr>
          <w:rFonts w:ascii="Arial" w:hAnsi="Arial"/>
          <w:spacing w:val="-2"/>
          <w:sz w:val="24"/>
          <w:lang w:val="fr-CA"/>
        </w:rPr>
        <w:t>.</w:t>
      </w:r>
    </w:p>
    <w:p w:rsidR="00FB161A" w:rsidRPr="00650651" w:rsidRDefault="00FB161A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FB161A" w:rsidRPr="00650651" w:rsidRDefault="007A4EBC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650651">
        <w:rPr>
          <w:rFonts w:ascii="Arial" w:hAnsi="Arial"/>
          <w:spacing w:val="-2"/>
          <w:sz w:val="24"/>
          <w:lang w:val="fr-CA"/>
        </w:rPr>
        <w:t xml:space="preserve">À </w:t>
      </w:r>
      <w:r w:rsidR="004924DE">
        <w:rPr>
          <w:rFonts w:ascii="Arial" w:hAnsi="Arial"/>
          <w:spacing w:val="-2"/>
          <w:sz w:val="24"/>
          <w:lang w:val="fr-CA"/>
        </w:rPr>
        <w:t>un (</w:t>
      </w:r>
      <w:r w:rsidR="00381375">
        <w:rPr>
          <w:rFonts w:ascii="Arial" w:hAnsi="Arial"/>
          <w:spacing w:val="-2"/>
          <w:sz w:val="24"/>
          <w:lang w:val="fr-CA"/>
        </w:rPr>
        <w:t>1</w:t>
      </w:r>
      <w:r w:rsidR="004924DE">
        <w:rPr>
          <w:rFonts w:ascii="Arial" w:hAnsi="Arial"/>
          <w:spacing w:val="-2"/>
          <w:sz w:val="24"/>
          <w:lang w:val="fr-CA"/>
        </w:rPr>
        <w:t>)</w:t>
      </w:r>
      <w:r w:rsidRPr="00650651">
        <w:rPr>
          <w:rFonts w:ascii="Arial" w:hAnsi="Arial"/>
          <w:spacing w:val="-2"/>
          <w:sz w:val="24"/>
          <w:lang w:val="fr-CA"/>
        </w:rPr>
        <w:t xml:space="preserve"> des tubes, ajouter la substance </w:t>
      </w:r>
      <w:r w:rsidR="00FB161A" w:rsidRPr="00650651">
        <w:rPr>
          <w:rFonts w:ascii="Arial" w:hAnsi="Arial"/>
          <w:spacing w:val="-2"/>
          <w:sz w:val="24"/>
          <w:lang w:val="fr-CA"/>
        </w:rPr>
        <w:t>Lewis o</w:t>
      </w:r>
      <w:r w:rsidRPr="00650651">
        <w:rPr>
          <w:rFonts w:ascii="Arial" w:hAnsi="Arial"/>
          <w:spacing w:val="-2"/>
          <w:sz w:val="24"/>
          <w:lang w:val="fr-CA"/>
        </w:rPr>
        <w:t>u</w:t>
      </w:r>
      <w:r w:rsidR="00FB161A" w:rsidRPr="00650651">
        <w:rPr>
          <w:rFonts w:ascii="Arial" w:hAnsi="Arial"/>
          <w:spacing w:val="-2"/>
          <w:sz w:val="24"/>
          <w:lang w:val="fr-CA"/>
        </w:rPr>
        <w:t xml:space="preserve"> P</w:t>
      </w:r>
      <w:r w:rsidR="00FB161A" w:rsidRPr="00650651">
        <w:rPr>
          <w:rFonts w:ascii="Arial" w:hAnsi="Arial"/>
          <w:spacing w:val="-2"/>
          <w:sz w:val="24"/>
          <w:vertAlign w:val="subscript"/>
          <w:lang w:val="fr-CA"/>
        </w:rPr>
        <w:t>1</w:t>
      </w:r>
      <w:r w:rsidR="00C52DFF">
        <w:rPr>
          <w:rFonts w:ascii="Arial" w:hAnsi="Arial"/>
          <w:spacing w:val="-2"/>
          <w:sz w:val="24"/>
          <w:vertAlign w:val="subscript"/>
          <w:lang w:val="fr-CA"/>
        </w:rPr>
        <w:t xml:space="preserve"> </w:t>
      </w:r>
      <w:r w:rsidRPr="00650651">
        <w:rPr>
          <w:rFonts w:ascii="Arial" w:hAnsi="Arial"/>
          <w:spacing w:val="-2"/>
          <w:sz w:val="24"/>
          <w:lang w:val="fr-CA"/>
        </w:rPr>
        <w:t>dans une proportion de 1</w:t>
      </w:r>
      <w:r w:rsidR="00FB161A" w:rsidRPr="00650651">
        <w:rPr>
          <w:rFonts w:ascii="Arial" w:hAnsi="Arial"/>
          <w:spacing w:val="-2"/>
          <w:sz w:val="24"/>
          <w:lang w:val="fr-CA"/>
        </w:rPr>
        <w:t xml:space="preserve"> part</w:t>
      </w:r>
      <w:r w:rsidRPr="00650651">
        <w:rPr>
          <w:rFonts w:ascii="Arial" w:hAnsi="Arial"/>
          <w:spacing w:val="-2"/>
          <w:sz w:val="24"/>
          <w:lang w:val="fr-CA"/>
        </w:rPr>
        <w:t xml:space="preserve">ie de </w:t>
      </w:r>
      <w:r w:rsidR="00FB161A" w:rsidRPr="00650651">
        <w:rPr>
          <w:rFonts w:ascii="Arial" w:hAnsi="Arial"/>
          <w:spacing w:val="-2"/>
          <w:sz w:val="24"/>
          <w:lang w:val="fr-CA"/>
        </w:rPr>
        <w:t xml:space="preserve">substance </w:t>
      </w:r>
      <w:r w:rsidRPr="00650651">
        <w:rPr>
          <w:rFonts w:ascii="Arial" w:hAnsi="Arial"/>
          <w:spacing w:val="-2"/>
          <w:sz w:val="24"/>
          <w:lang w:val="fr-CA"/>
        </w:rPr>
        <w:t xml:space="preserve">pour </w:t>
      </w:r>
      <w:r w:rsidR="00FB161A" w:rsidRPr="00650651">
        <w:rPr>
          <w:rFonts w:ascii="Arial" w:hAnsi="Arial"/>
          <w:spacing w:val="-2"/>
          <w:sz w:val="24"/>
          <w:lang w:val="fr-CA"/>
        </w:rPr>
        <w:t>10 part</w:t>
      </w:r>
      <w:r w:rsidRPr="00650651">
        <w:rPr>
          <w:rFonts w:ascii="Arial" w:hAnsi="Arial"/>
          <w:spacing w:val="-2"/>
          <w:sz w:val="24"/>
          <w:lang w:val="fr-CA"/>
        </w:rPr>
        <w:t>ies</w:t>
      </w:r>
      <w:r w:rsidR="00FB161A" w:rsidRPr="00650651">
        <w:rPr>
          <w:rFonts w:ascii="Arial" w:hAnsi="Arial"/>
          <w:spacing w:val="-2"/>
          <w:sz w:val="24"/>
          <w:lang w:val="fr-CA"/>
        </w:rPr>
        <w:t xml:space="preserve"> </w:t>
      </w:r>
      <w:r w:rsidRPr="00650651">
        <w:rPr>
          <w:rFonts w:ascii="Arial" w:hAnsi="Arial"/>
          <w:spacing w:val="-2"/>
          <w:sz w:val="24"/>
          <w:lang w:val="fr-CA"/>
        </w:rPr>
        <w:t xml:space="preserve">de </w:t>
      </w:r>
      <w:r w:rsidR="00FB161A" w:rsidRPr="00650651">
        <w:rPr>
          <w:rFonts w:ascii="Arial" w:hAnsi="Arial"/>
          <w:spacing w:val="-2"/>
          <w:sz w:val="24"/>
          <w:lang w:val="fr-CA"/>
        </w:rPr>
        <w:t>plasma.</w:t>
      </w:r>
    </w:p>
    <w:p w:rsidR="00FB161A" w:rsidRPr="00650651" w:rsidRDefault="00FB161A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FB161A" w:rsidRPr="00650651" w:rsidRDefault="007A4EBC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650651">
        <w:rPr>
          <w:rFonts w:ascii="Arial" w:hAnsi="Arial"/>
          <w:spacing w:val="-2"/>
          <w:sz w:val="24"/>
          <w:lang w:val="fr-CA"/>
        </w:rPr>
        <w:t xml:space="preserve">À l’autre tube, ajouter un volume de solution saline </w:t>
      </w:r>
      <w:r w:rsidR="00381375">
        <w:rPr>
          <w:rFonts w:ascii="Arial" w:hAnsi="Arial"/>
          <w:spacing w:val="-2"/>
          <w:sz w:val="24"/>
          <w:lang w:val="fr-CA"/>
        </w:rPr>
        <w:t xml:space="preserve">normale </w:t>
      </w:r>
      <w:r w:rsidRPr="00650651">
        <w:rPr>
          <w:rFonts w:ascii="Arial" w:hAnsi="Arial"/>
          <w:spacing w:val="-2"/>
          <w:sz w:val="24"/>
          <w:lang w:val="fr-CA"/>
        </w:rPr>
        <w:t>semblable à celui de la substance de l’étape précédente</w:t>
      </w:r>
      <w:r w:rsidR="00FB161A" w:rsidRPr="00650651">
        <w:rPr>
          <w:rFonts w:ascii="Arial" w:hAnsi="Arial"/>
          <w:spacing w:val="-2"/>
          <w:sz w:val="24"/>
          <w:lang w:val="fr-CA"/>
        </w:rPr>
        <w:t xml:space="preserve"> (dilution </w:t>
      </w:r>
      <w:r w:rsidR="00650651" w:rsidRPr="00650651">
        <w:rPr>
          <w:rFonts w:ascii="Arial" w:hAnsi="Arial"/>
          <w:spacing w:val="-2"/>
          <w:sz w:val="24"/>
          <w:lang w:val="fr-CA"/>
        </w:rPr>
        <w:t>témoin</w:t>
      </w:r>
      <w:r w:rsidR="00FB161A" w:rsidRPr="00650651">
        <w:rPr>
          <w:rFonts w:ascii="Arial" w:hAnsi="Arial"/>
          <w:spacing w:val="-2"/>
          <w:sz w:val="24"/>
          <w:lang w:val="fr-CA"/>
        </w:rPr>
        <w:t>).</w:t>
      </w:r>
    </w:p>
    <w:p w:rsidR="00FB161A" w:rsidRPr="00650651" w:rsidRDefault="00FB161A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FB161A" w:rsidRPr="00650651" w:rsidRDefault="00FB161A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650651">
        <w:rPr>
          <w:rFonts w:ascii="Arial" w:hAnsi="Arial"/>
          <w:spacing w:val="-2"/>
          <w:sz w:val="24"/>
          <w:lang w:val="fr-CA"/>
        </w:rPr>
        <w:t>M</w:t>
      </w:r>
      <w:r w:rsidR="00650651" w:rsidRPr="00650651">
        <w:rPr>
          <w:rFonts w:ascii="Arial" w:hAnsi="Arial"/>
          <w:spacing w:val="-2"/>
          <w:sz w:val="24"/>
          <w:lang w:val="fr-CA"/>
        </w:rPr>
        <w:t>élanger, laisser reposer au moins 5 minutes à température ambiante</w:t>
      </w:r>
      <w:r w:rsidRPr="00650651">
        <w:rPr>
          <w:rFonts w:ascii="Arial" w:hAnsi="Arial"/>
          <w:spacing w:val="-2"/>
          <w:sz w:val="24"/>
          <w:lang w:val="fr-CA"/>
        </w:rPr>
        <w:t>.</w:t>
      </w:r>
    </w:p>
    <w:p w:rsidR="00FB161A" w:rsidRPr="00650651" w:rsidRDefault="00FB161A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FB161A" w:rsidRPr="00650651" w:rsidRDefault="00650651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650651">
        <w:rPr>
          <w:rFonts w:ascii="Arial" w:hAnsi="Arial"/>
          <w:spacing w:val="-2"/>
          <w:sz w:val="24"/>
          <w:lang w:val="fr-CA"/>
        </w:rPr>
        <w:t xml:space="preserve">Tester au moyen de la procédure appropriée du plasma non dilué et non traité en parallèle au plasma neutralisé et au plasma témoin. </w:t>
      </w:r>
    </w:p>
    <w:p w:rsidR="00FB161A" w:rsidRPr="007A4EBC" w:rsidRDefault="00FB161A">
      <w:pPr>
        <w:rPr>
          <w:rFonts w:ascii="Arial" w:hAnsi="Arial"/>
          <w:sz w:val="24"/>
          <w:lang w:val="fr-CA"/>
        </w:rPr>
      </w:pPr>
    </w:p>
    <w:p w:rsidR="00FB161A" w:rsidRPr="007A4EBC" w:rsidRDefault="0077717B" w:rsidP="0077717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7A4EBC">
        <w:rPr>
          <w:rFonts w:ascii="Arial" w:hAnsi="Arial"/>
          <w:b/>
          <w:sz w:val="28"/>
          <w:lang w:val="fr-CA"/>
        </w:rPr>
        <w:t>Documentation</w:t>
      </w:r>
      <w:r w:rsidR="00C52DFF">
        <w:rPr>
          <w:rFonts w:ascii="Arial" w:hAnsi="Arial"/>
          <w:b/>
          <w:sz w:val="28"/>
          <w:lang w:val="fr-CA"/>
        </w:rPr>
        <w:t xml:space="preserve"> </w:t>
      </w:r>
    </w:p>
    <w:p w:rsidR="00FB161A" w:rsidRPr="007A4EBC" w:rsidRDefault="00FB161A">
      <w:pPr>
        <w:rPr>
          <w:rFonts w:ascii="Arial" w:hAnsi="Arial"/>
          <w:sz w:val="24"/>
          <w:lang w:val="fr-CA"/>
        </w:rPr>
      </w:pPr>
    </w:p>
    <w:p w:rsidR="00FB161A" w:rsidRPr="00381375" w:rsidRDefault="0077717B" w:rsidP="0077717B">
      <w:pPr>
        <w:suppressAutoHyphens/>
        <w:rPr>
          <w:rFonts w:ascii="Arial" w:hAnsi="Arial"/>
          <w:spacing w:val="-2"/>
          <w:sz w:val="24"/>
          <w:lang w:val="fr-CA"/>
        </w:rPr>
      </w:pPr>
      <w:r w:rsidRPr="00381375">
        <w:rPr>
          <w:rFonts w:ascii="Arial" w:hAnsi="Arial"/>
          <w:spacing w:val="-2"/>
          <w:sz w:val="24"/>
          <w:lang w:val="fr-CA"/>
        </w:rPr>
        <w:t>Interprétation des résultats</w:t>
      </w:r>
    </w:p>
    <w:p w:rsidR="00FB161A" w:rsidRPr="007A4EBC" w:rsidRDefault="00FB161A">
      <w:pPr>
        <w:suppressAutoHyphens/>
        <w:rPr>
          <w:spacing w:val="-2"/>
          <w:lang w:val="fr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3120"/>
      </w:tblGrid>
      <w:tr w:rsidR="007A4EBC" w:rsidRPr="007A4EBC">
        <w:tc>
          <w:tcPr>
            <w:tcW w:w="2520" w:type="dxa"/>
            <w:tcBorders>
              <w:top w:val="double" w:sz="6" w:space="0" w:color="auto"/>
              <w:left w:val="double" w:sz="6" w:space="0" w:color="auto"/>
            </w:tcBorders>
          </w:tcPr>
          <w:p w:rsidR="007A4EBC" w:rsidRPr="007A4EBC" w:rsidRDefault="007A4EBC" w:rsidP="00FB161A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fr-CA"/>
              </w:rPr>
            </w:pPr>
            <w:r w:rsidRPr="007A4EBC">
              <w:rPr>
                <w:rFonts w:ascii="Arial" w:hAnsi="Arial"/>
                <w:spacing w:val="-2"/>
                <w:sz w:val="24"/>
                <w:lang w:val="fr-CA"/>
              </w:rPr>
              <w:t>PLASMA À L’ÉTUDE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</w:tcBorders>
          </w:tcPr>
          <w:p w:rsidR="007A4EBC" w:rsidRPr="007A4EBC" w:rsidRDefault="007A4EBC" w:rsidP="00FB161A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fr-CA"/>
              </w:rPr>
            </w:pPr>
            <w:r w:rsidRPr="007A4EBC">
              <w:rPr>
                <w:rFonts w:ascii="Arial" w:hAnsi="Arial"/>
                <w:spacing w:val="-2"/>
                <w:sz w:val="24"/>
                <w:lang w:val="fr-CA"/>
              </w:rPr>
              <w:t>PLASMA TÉMOIN</w:t>
            </w:r>
          </w:p>
        </w:tc>
        <w:tc>
          <w:tcPr>
            <w:tcW w:w="312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7A4EBC" w:rsidRPr="007A4EBC" w:rsidRDefault="007A4EBC" w:rsidP="00FB161A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fr-CA"/>
              </w:rPr>
            </w:pPr>
            <w:r w:rsidRPr="007A4EBC">
              <w:rPr>
                <w:rFonts w:ascii="Arial" w:hAnsi="Arial"/>
                <w:spacing w:val="-2"/>
                <w:sz w:val="24"/>
                <w:lang w:val="fr-CA"/>
              </w:rPr>
              <w:t>INTERPRÉTATION</w:t>
            </w:r>
          </w:p>
        </w:tc>
      </w:tr>
      <w:tr w:rsidR="00FB161A" w:rsidRPr="007A4EBC">
        <w:tc>
          <w:tcPr>
            <w:tcW w:w="2520" w:type="dxa"/>
            <w:tcBorders>
              <w:top w:val="single" w:sz="6" w:space="0" w:color="auto"/>
              <w:left w:val="double" w:sz="6" w:space="0" w:color="auto"/>
            </w:tcBorders>
          </w:tcPr>
          <w:p w:rsidR="00FB161A" w:rsidRPr="007A4EBC" w:rsidRDefault="007A4EB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fr-CA"/>
              </w:rPr>
            </w:pPr>
            <w:r w:rsidRPr="007A4EBC">
              <w:rPr>
                <w:rFonts w:ascii="Arial" w:hAnsi="Arial"/>
                <w:spacing w:val="-2"/>
                <w:sz w:val="24"/>
                <w:lang w:val="fr-CA"/>
              </w:rPr>
              <w:t>Absence de réaction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FB161A" w:rsidRPr="007A4EBC" w:rsidRDefault="007A4EB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fr-CA"/>
              </w:rPr>
            </w:pPr>
            <w:r w:rsidRPr="007A4EBC">
              <w:rPr>
                <w:rFonts w:ascii="Arial" w:hAnsi="Arial"/>
                <w:spacing w:val="-2"/>
                <w:sz w:val="24"/>
                <w:lang w:val="fr-CA"/>
              </w:rPr>
              <w:t>Réaction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B161A" w:rsidRPr="007A4EBC" w:rsidRDefault="007A4EBC">
            <w:pPr>
              <w:suppressAutoHyphens/>
              <w:spacing w:after="54"/>
              <w:rPr>
                <w:rFonts w:ascii="Arial" w:hAnsi="Arial"/>
                <w:spacing w:val="-2"/>
                <w:sz w:val="24"/>
                <w:lang w:val="fr-CA"/>
              </w:rPr>
            </w:pPr>
            <w:r w:rsidRPr="007A4EBC">
              <w:rPr>
                <w:rFonts w:ascii="Arial" w:hAnsi="Arial"/>
                <w:spacing w:val="-2"/>
                <w:sz w:val="24"/>
                <w:lang w:val="fr-CA"/>
              </w:rPr>
              <w:t xml:space="preserve">Présence d’anticorps </w:t>
            </w:r>
            <w:r w:rsidR="00FB161A" w:rsidRPr="007A4EBC">
              <w:rPr>
                <w:rFonts w:ascii="Arial" w:hAnsi="Arial"/>
                <w:spacing w:val="-2"/>
                <w:sz w:val="24"/>
                <w:lang w:val="fr-CA"/>
              </w:rPr>
              <w:t>Lewis o</w:t>
            </w:r>
            <w:r w:rsidRPr="007A4EBC">
              <w:rPr>
                <w:rFonts w:ascii="Arial" w:hAnsi="Arial"/>
                <w:spacing w:val="-2"/>
                <w:sz w:val="24"/>
                <w:lang w:val="fr-CA"/>
              </w:rPr>
              <w:t>u</w:t>
            </w:r>
            <w:r w:rsidR="00FB161A" w:rsidRPr="007A4EBC">
              <w:rPr>
                <w:rFonts w:ascii="Arial" w:hAnsi="Arial"/>
                <w:spacing w:val="-2"/>
                <w:sz w:val="24"/>
                <w:lang w:val="fr-CA"/>
              </w:rPr>
              <w:t xml:space="preserve"> P</w:t>
            </w:r>
            <w:r w:rsidR="00FB161A" w:rsidRPr="007A4EBC">
              <w:rPr>
                <w:rFonts w:ascii="Arial" w:hAnsi="Arial"/>
                <w:spacing w:val="-2"/>
                <w:sz w:val="24"/>
                <w:vertAlign w:val="subscript"/>
                <w:lang w:val="fr-CA"/>
              </w:rPr>
              <w:t>1</w:t>
            </w:r>
          </w:p>
        </w:tc>
      </w:tr>
      <w:tr w:rsidR="00FB161A" w:rsidRPr="007A4EBC">
        <w:tc>
          <w:tcPr>
            <w:tcW w:w="2520" w:type="dxa"/>
            <w:tcBorders>
              <w:top w:val="single" w:sz="6" w:space="0" w:color="auto"/>
              <w:left w:val="double" w:sz="6" w:space="0" w:color="auto"/>
            </w:tcBorders>
          </w:tcPr>
          <w:p w:rsidR="00FB161A" w:rsidRPr="007A4EBC" w:rsidRDefault="007A4EB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fr-CA"/>
              </w:rPr>
            </w:pPr>
            <w:r w:rsidRPr="007A4EBC">
              <w:rPr>
                <w:rFonts w:ascii="Arial" w:hAnsi="Arial"/>
                <w:spacing w:val="-2"/>
                <w:sz w:val="24"/>
                <w:lang w:val="fr-CA"/>
              </w:rPr>
              <w:t>Réaction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FB161A" w:rsidRPr="007A4EBC" w:rsidRDefault="007A4EB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fr-CA"/>
              </w:rPr>
            </w:pPr>
            <w:r w:rsidRPr="007A4EBC">
              <w:rPr>
                <w:rFonts w:ascii="Arial" w:hAnsi="Arial"/>
                <w:spacing w:val="-2"/>
                <w:sz w:val="24"/>
                <w:lang w:val="fr-CA"/>
              </w:rPr>
              <w:t>Réaction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B161A" w:rsidRPr="007A4EBC" w:rsidRDefault="00FB161A">
            <w:pPr>
              <w:suppressAutoHyphens/>
              <w:spacing w:after="54"/>
              <w:rPr>
                <w:rFonts w:ascii="Arial" w:hAnsi="Arial"/>
                <w:spacing w:val="-2"/>
                <w:sz w:val="24"/>
                <w:lang w:val="fr-CA"/>
              </w:rPr>
            </w:pPr>
            <w:r w:rsidRPr="007A4EBC">
              <w:rPr>
                <w:rFonts w:ascii="Arial" w:hAnsi="Arial"/>
                <w:spacing w:val="-2"/>
                <w:sz w:val="24"/>
                <w:lang w:val="fr-CA"/>
              </w:rPr>
              <w:t>Anti</w:t>
            </w:r>
            <w:r w:rsidR="007A4EBC" w:rsidRPr="007A4EBC">
              <w:rPr>
                <w:rFonts w:ascii="Arial" w:hAnsi="Arial"/>
                <w:spacing w:val="-2"/>
                <w:sz w:val="24"/>
                <w:lang w:val="fr-CA"/>
              </w:rPr>
              <w:t xml:space="preserve">corps n’ayant pas la spécificité des anticorps </w:t>
            </w:r>
            <w:r w:rsidRPr="007A4EBC">
              <w:rPr>
                <w:rFonts w:ascii="Arial" w:hAnsi="Arial"/>
                <w:spacing w:val="-2"/>
                <w:sz w:val="24"/>
                <w:lang w:val="fr-CA"/>
              </w:rPr>
              <w:t>Lewis o</w:t>
            </w:r>
            <w:r w:rsidR="007A4EBC" w:rsidRPr="007A4EBC">
              <w:rPr>
                <w:rFonts w:ascii="Arial" w:hAnsi="Arial"/>
                <w:spacing w:val="-2"/>
                <w:sz w:val="24"/>
                <w:lang w:val="fr-CA"/>
              </w:rPr>
              <w:t>u</w:t>
            </w:r>
            <w:r w:rsidRPr="007A4EBC">
              <w:rPr>
                <w:rFonts w:ascii="Arial" w:hAnsi="Arial"/>
                <w:spacing w:val="-2"/>
                <w:sz w:val="24"/>
                <w:lang w:val="fr-CA"/>
              </w:rPr>
              <w:t xml:space="preserve"> P</w:t>
            </w:r>
            <w:r w:rsidRPr="007A4EBC">
              <w:rPr>
                <w:rFonts w:ascii="Arial" w:hAnsi="Arial"/>
                <w:spacing w:val="-2"/>
                <w:sz w:val="24"/>
                <w:vertAlign w:val="subscript"/>
                <w:lang w:val="fr-CA"/>
              </w:rPr>
              <w:t>1</w:t>
            </w:r>
          </w:p>
        </w:tc>
      </w:tr>
      <w:tr w:rsidR="00FB161A" w:rsidRPr="007A4EBC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B161A" w:rsidRPr="007A4EBC" w:rsidRDefault="007A4EB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fr-CA"/>
              </w:rPr>
            </w:pPr>
            <w:r w:rsidRPr="007A4EBC">
              <w:rPr>
                <w:rFonts w:ascii="Arial" w:hAnsi="Arial"/>
                <w:spacing w:val="-2"/>
                <w:sz w:val="24"/>
                <w:lang w:val="fr-CA"/>
              </w:rPr>
              <w:t>Absence de réaction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B161A" w:rsidRPr="007A4EBC" w:rsidRDefault="007A4EB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fr-CA"/>
              </w:rPr>
            </w:pPr>
            <w:r w:rsidRPr="007A4EBC">
              <w:rPr>
                <w:rFonts w:ascii="Arial" w:hAnsi="Arial"/>
                <w:spacing w:val="-2"/>
                <w:sz w:val="24"/>
                <w:lang w:val="fr-CA"/>
              </w:rPr>
              <w:t>Absence de réaction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B161A" w:rsidRPr="007A4EBC" w:rsidRDefault="00FB161A">
            <w:pPr>
              <w:suppressAutoHyphens/>
              <w:spacing w:before="90"/>
              <w:rPr>
                <w:rFonts w:ascii="Arial" w:hAnsi="Arial"/>
                <w:spacing w:val="-2"/>
                <w:sz w:val="24"/>
                <w:lang w:val="fr-CA"/>
              </w:rPr>
            </w:pPr>
            <w:r w:rsidRPr="007A4EBC">
              <w:rPr>
                <w:rFonts w:ascii="Arial" w:hAnsi="Arial"/>
                <w:spacing w:val="-2"/>
                <w:sz w:val="24"/>
                <w:lang w:val="fr-CA"/>
              </w:rPr>
              <w:t>Anti</w:t>
            </w:r>
            <w:r w:rsidR="007A4EBC" w:rsidRPr="007A4EBC">
              <w:rPr>
                <w:rFonts w:ascii="Arial" w:hAnsi="Arial"/>
                <w:spacing w:val="-2"/>
                <w:sz w:val="24"/>
                <w:lang w:val="fr-CA"/>
              </w:rPr>
              <w:t>corps trop dilué</w:t>
            </w:r>
          </w:p>
          <w:p w:rsidR="00FB161A" w:rsidRPr="007A4EBC" w:rsidRDefault="007A4EBC">
            <w:pPr>
              <w:suppressAutoHyphens/>
              <w:spacing w:after="54"/>
              <w:rPr>
                <w:rFonts w:ascii="Arial" w:hAnsi="Arial"/>
                <w:spacing w:val="-2"/>
                <w:sz w:val="24"/>
                <w:lang w:val="fr-CA"/>
              </w:rPr>
            </w:pPr>
            <w:r w:rsidRPr="007A4EBC">
              <w:rPr>
                <w:rFonts w:ascii="Arial" w:hAnsi="Arial"/>
                <w:spacing w:val="-2"/>
                <w:sz w:val="24"/>
                <w:lang w:val="fr-CA"/>
              </w:rPr>
              <w:t>Aucune conclusion possible</w:t>
            </w:r>
          </w:p>
        </w:tc>
      </w:tr>
    </w:tbl>
    <w:p w:rsidR="00FB161A" w:rsidRPr="007A4EBC" w:rsidRDefault="00FB161A">
      <w:pPr>
        <w:rPr>
          <w:rFonts w:ascii="Arial" w:hAnsi="Arial"/>
          <w:sz w:val="24"/>
          <w:lang w:val="fr-CA"/>
        </w:rPr>
      </w:pPr>
    </w:p>
    <w:p w:rsidR="00FB161A" w:rsidRPr="007A4EBC" w:rsidRDefault="0077717B" w:rsidP="0077717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7A4EBC">
        <w:rPr>
          <w:rFonts w:ascii="Arial" w:hAnsi="Arial"/>
          <w:b/>
          <w:sz w:val="28"/>
          <w:lang w:val="fr-CA"/>
        </w:rPr>
        <w:t>Remarques</w:t>
      </w:r>
      <w:r w:rsidR="00381375">
        <w:rPr>
          <w:rFonts w:ascii="Arial" w:hAnsi="Arial"/>
          <w:b/>
          <w:sz w:val="28"/>
          <w:lang w:val="fr-CA"/>
        </w:rPr>
        <w:t xml:space="preserve"> – S.O.</w:t>
      </w:r>
    </w:p>
    <w:p w:rsidR="00FB161A" w:rsidRPr="007A4EBC" w:rsidRDefault="00FB161A">
      <w:pPr>
        <w:rPr>
          <w:rFonts w:ascii="Arial" w:hAnsi="Arial"/>
          <w:sz w:val="24"/>
          <w:lang w:val="fr-CA"/>
        </w:rPr>
      </w:pPr>
    </w:p>
    <w:p w:rsidR="00FB161A" w:rsidRPr="007A4EBC" w:rsidRDefault="0077717B" w:rsidP="0077717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7A4EBC">
        <w:rPr>
          <w:rFonts w:ascii="Arial" w:hAnsi="Arial"/>
          <w:b/>
          <w:sz w:val="28"/>
          <w:lang w:val="fr-CA"/>
        </w:rPr>
        <w:t>Références</w:t>
      </w:r>
    </w:p>
    <w:p w:rsidR="00FB161A" w:rsidRPr="007A4EBC" w:rsidRDefault="00FB161A">
      <w:pPr>
        <w:rPr>
          <w:rFonts w:ascii="Arial" w:hAnsi="Arial"/>
          <w:sz w:val="28"/>
          <w:lang w:val="fr-CA"/>
        </w:rPr>
      </w:pPr>
    </w:p>
    <w:p w:rsidR="00FB161A" w:rsidRPr="007A4EBC" w:rsidRDefault="00381375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proofErr w:type="spellStart"/>
      <w:r>
        <w:rPr>
          <w:rFonts w:ascii="Arial" w:hAnsi="Arial"/>
          <w:sz w:val="24"/>
          <w:lang w:val="fr-CA"/>
        </w:rPr>
        <w:t>Immucor</w:t>
      </w:r>
      <w:proofErr w:type="spellEnd"/>
      <w:r w:rsidR="004924DE">
        <w:rPr>
          <w:rFonts w:ascii="Arial" w:hAnsi="Arial"/>
          <w:sz w:val="24"/>
          <w:lang w:val="fr-CA"/>
        </w:rPr>
        <w:t xml:space="preserve"> Inc</w:t>
      </w:r>
      <w:r>
        <w:rPr>
          <w:rFonts w:ascii="Arial" w:hAnsi="Arial"/>
          <w:sz w:val="24"/>
          <w:lang w:val="fr-CA"/>
        </w:rPr>
        <w:t xml:space="preserve">. </w:t>
      </w:r>
      <w:r w:rsidR="0077717B" w:rsidRPr="007A4EBC">
        <w:rPr>
          <w:rFonts w:ascii="Arial" w:hAnsi="Arial"/>
          <w:sz w:val="24"/>
          <w:lang w:val="fr-CA"/>
        </w:rPr>
        <w:t>Dépliant</w:t>
      </w:r>
      <w:r>
        <w:rPr>
          <w:rFonts w:ascii="Arial" w:hAnsi="Arial"/>
          <w:sz w:val="24"/>
          <w:lang w:val="fr-CA"/>
        </w:rPr>
        <w:t xml:space="preserve"> 9002G, décembre</w:t>
      </w:r>
      <w:r w:rsidR="0077717B" w:rsidRPr="007A4EBC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>2000</w:t>
      </w:r>
      <w:r w:rsidR="00FB161A" w:rsidRPr="007A4EBC">
        <w:rPr>
          <w:rFonts w:ascii="Arial" w:hAnsi="Arial"/>
          <w:sz w:val="24"/>
          <w:lang w:val="fr-CA"/>
        </w:rPr>
        <w:t xml:space="preserve"> </w:t>
      </w:r>
      <w:r w:rsidR="004924DE">
        <w:rPr>
          <w:rFonts w:ascii="Arial" w:hAnsi="Arial"/>
          <w:sz w:val="24"/>
          <w:lang w:val="fr-CA"/>
        </w:rPr>
        <w:t xml:space="preserve">ou plus récent </w:t>
      </w:r>
      <w:r w:rsidR="00FB161A" w:rsidRPr="007A4EBC">
        <w:rPr>
          <w:rFonts w:ascii="Arial" w:hAnsi="Arial"/>
          <w:sz w:val="24"/>
          <w:lang w:val="fr-CA"/>
        </w:rPr>
        <w:t>(</w:t>
      </w:r>
      <w:r w:rsidR="0077717B" w:rsidRPr="007A4EBC">
        <w:rPr>
          <w:rFonts w:ascii="Arial" w:hAnsi="Arial"/>
          <w:sz w:val="24"/>
          <w:lang w:val="fr-CA"/>
        </w:rPr>
        <w:t xml:space="preserve">substance </w:t>
      </w:r>
      <w:r w:rsidR="00FB161A" w:rsidRPr="007A4EBC">
        <w:rPr>
          <w:rFonts w:ascii="Arial" w:hAnsi="Arial"/>
          <w:sz w:val="24"/>
          <w:lang w:val="fr-CA"/>
        </w:rPr>
        <w:t>Lewis</w:t>
      </w:r>
      <w:r w:rsidR="0077717B" w:rsidRPr="007A4EBC">
        <w:rPr>
          <w:rFonts w:ascii="Arial" w:hAnsi="Arial"/>
          <w:sz w:val="24"/>
          <w:lang w:val="fr-CA"/>
        </w:rPr>
        <w:t>)</w:t>
      </w:r>
      <w:r w:rsidR="00FB161A" w:rsidRPr="007A4EBC">
        <w:rPr>
          <w:rFonts w:ascii="Arial" w:hAnsi="Arial"/>
          <w:sz w:val="24"/>
          <w:lang w:val="fr-CA"/>
        </w:rPr>
        <w:t>.</w:t>
      </w:r>
    </w:p>
    <w:p w:rsidR="00FB161A" w:rsidRPr="007A4EBC" w:rsidRDefault="00FB161A">
      <w:pPr>
        <w:ind w:left="720"/>
        <w:rPr>
          <w:rFonts w:ascii="Arial" w:hAnsi="Arial"/>
          <w:sz w:val="24"/>
          <w:lang w:val="fr-CA"/>
        </w:rPr>
      </w:pPr>
    </w:p>
    <w:p w:rsidR="00FB161A" w:rsidRDefault="004924D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proofErr w:type="spellStart"/>
      <w:r>
        <w:rPr>
          <w:rFonts w:ascii="Arial" w:hAnsi="Arial"/>
          <w:sz w:val="24"/>
          <w:lang w:val="fr-CA"/>
        </w:rPr>
        <w:t>Immucor</w:t>
      </w:r>
      <w:proofErr w:type="spellEnd"/>
      <w:r>
        <w:rPr>
          <w:rFonts w:ascii="Arial" w:hAnsi="Arial"/>
          <w:sz w:val="24"/>
          <w:lang w:val="fr-CA"/>
        </w:rPr>
        <w:t xml:space="preserve"> Inc</w:t>
      </w:r>
      <w:r w:rsidR="00FB161A" w:rsidRPr="007A4EBC">
        <w:rPr>
          <w:rFonts w:ascii="Arial" w:hAnsi="Arial"/>
          <w:sz w:val="24"/>
          <w:lang w:val="fr-CA"/>
        </w:rPr>
        <w:t xml:space="preserve">. </w:t>
      </w:r>
      <w:r w:rsidR="0077717B" w:rsidRPr="007A4EBC">
        <w:rPr>
          <w:rFonts w:ascii="Arial" w:hAnsi="Arial"/>
          <w:sz w:val="24"/>
          <w:lang w:val="fr-CA"/>
        </w:rPr>
        <w:t>Dépliant</w:t>
      </w:r>
      <w:r w:rsidR="00381375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>3004-1</w:t>
      </w:r>
      <w:r w:rsidR="00381375">
        <w:rPr>
          <w:rFonts w:ascii="Arial" w:hAnsi="Arial"/>
          <w:sz w:val="24"/>
          <w:lang w:val="fr-CA"/>
        </w:rPr>
        <w:t>,</w:t>
      </w:r>
      <w:r w:rsidR="0077717B" w:rsidRPr="007A4EBC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 xml:space="preserve">octobre 2007 ou plus récent </w:t>
      </w:r>
      <w:r w:rsidR="00FB161A" w:rsidRPr="007A4EBC">
        <w:rPr>
          <w:rFonts w:ascii="Arial" w:hAnsi="Arial"/>
          <w:sz w:val="24"/>
          <w:lang w:val="fr-CA"/>
        </w:rPr>
        <w:t>(</w:t>
      </w:r>
      <w:r w:rsidR="0077717B" w:rsidRPr="007A4EBC">
        <w:rPr>
          <w:rFonts w:ascii="Arial" w:hAnsi="Arial"/>
          <w:sz w:val="24"/>
          <w:lang w:val="fr-CA"/>
        </w:rPr>
        <w:t xml:space="preserve">substance </w:t>
      </w:r>
      <w:r w:rsidR="00FB161A" w:rsidRPr="007A4EBC">
        <w:rPr>
          <w:rFonts w:ascii="Arial" w:hAnsi="Arial"/>
          <w:sz w:val="24"/>
          <w:lang w:val="fr-CA"/>
        </w:rPr>
        <w:t>P</w:t>
      </w:r>
      <w:r w:rsidR="00FB161A" w:rsidRPr="007A4EBC">
        <w:rPr>
          <w:rFonts w:ascii="Arial" w:hAnsi="Arial"/>
          <w:sz w:val="24"/>
          <w:vertAlign w:val="subscript"/>
          <w:lang w:val="fr-CA"/>
        </w:rPr>
        <w:t>1</w:t>
      </w:r>
      <w:r w:rsidR="0077717B" w:rsidRPr="007A4EBC">
        <w:rPr>
          <w:rFonts w:ascii="Arial" w:hAnsi="Arial"/>
          <w:sz w:val="24"/>
          <w:lang w:val="fr-CA"/>
        </w:rPr>
        <w:t>)</w:t>
      </w:r>
      <w:r w:rsidR="00FB161A" w:rsidRPr="007A4EBC">
        <w:rPr>
          <w:rFonts w:ascii="Arial" w:hAnsi="Arial"/>
          <w:sz w:val="24"/>
          <w:lang w:val="fr-CA"/>
        </w:rPr>
        <w:t>.</w:t>
      </w:r>
    </w:p>
    <w:p w:rsidR="004924DE" w:rsidRDefault="004924DE" w:rsidP="004924DE">
      <w:pPr>
        <w:pStyle w:val="ListParagraph"/>
        <w:rPr>
          <w:rFonts w:ascii="Arial" w:hAnsi="Arial"/>
          <w:sz w:val="24"/>
          <w:lang w:val="fr-CA"/>
        </w:rPr>
      </w:pPr>
    </w:p>
    <w:p w:rsidR="004924DE" w:rsidRPr="00C205C0" w:rsidRDefault="004924DE" w:rsidP="004924DE">
      <w:pPr>
        <w:numPr>
          <w:ilvl w:val="1"/>
          <w:numId w:val="1"/>
        </w:numPr>
        <w:suppressAutoHyphens/>
        <w:rPr>
          <w:rFonts w:ascii="Arial" w:hAnsi="Arial"/>
          <w:noProof/>
          <w:spacing w:val="-2"/>
          <w:sz w:val="24"/>
          <w:lang w:val="fr-CA"/>
        </w:rPr>
      </w:pPr>
      <w:r w:rsidRPr="000E11BA">
        <w:rPr>
          <w:rFonts w:ascii="Arial" w:hAnsi="Arial"/>
          <w:noProof/>
          <w:spacing w:val="-2"/>
          <w:sz w:val="24"/>
          <w:lang w:val="en-CA"/>
        </w:rPr>
        <w:t xml:space="preserve">JUDD, WJ. </w:t>
      </w:r>
      <w:r w:rsidRPr="000E11BA">
        <w:rPr>
          <w:rFonts w:ascii="Arial" w:hAnsi="Arial"/>
          <w:i/>
          <w:noProof/>
          <w:spacing w:val="-2"/>
          <w:sz w:val="24"/>
          <w:lang w:val="en-CA"/>
        </w:rPr>
        <w:t>Judd’s Methods in Immunohematology</w:t>
      </w:r>
      <w:r w:rsidRPr="000E11BA">
        <w:rPr>
          <w:rFonts w:ascii="Arial" w:hAnsi="Arial"/>
          <w:noProof/>
          <w:spacing w:val="-2"/>
          <w:sz w:val="24"/>
          <w:lang w:val="en-CA"/>
        </w:rPr>
        <w:t>, 3</w:t>
      </w:r>
      <w:r w:rsidRPr="000E11BA">
        <w:rPr>
          <w:rFonts w:ascii="Arial" w:hAnsi="Arial"/>
          <w:noProof/>
          <w:spacing w:val="-2"/>
          <w:sz w:val="24"/>
          <w:vertAlign w:val="superscript"/>
          <w:lang w:val="en-CA"/>
        </w:rPr>
        <w:t>e</w:t>
      </w:r>
      <w:r w:rsidRPr="000E11BA">
        <w:rPr>
          <w:rFonts w:ascii="Arial" w:hAnsi="Arial"/>
          <w:noProof/>
          <w:spacing w:val="-2"/>
          <w:sz w:val="24"/>
          <w:lang w:val="en-CA"/>
        </w:rPr>
        <w:t xml:space="preserve"> éd. </w:t>
      </w:r>
      <w:r>
        <w:rPr>
          <w:rFonts w:ascii="Arial" w:hAnsi="Arial"/>
          <w:noProof/>
          <w:spacing w:val="-2"/>
          <w:sz w:val="24"/>
          <w:lang w:val="fr-CA"/>
        </w:rPr>
        <w:t xml:space="preserve">Bethesda, MD </w:t>
      </w:r>
      <w:r w:rsidRPr="00AF24D4">
        <w:rPr>
          <w:rFonts w:ascii="Arial" w:hAnsi="Arial"/>
          <w:noProof/>
          <w:spacing w:val="-2"/>
          <w:sz w:val="24"/>
          <w:lang w:val="fr-CA"/>
        </w:rPr>
        <w:t>(2008), p</w:t>
      </w:r>
      <w:r>
        <w:rPr>
          <w:rFonts w:ascii="Arial" w:hAnsi="Arial"/>
          <w:noProof/>
          <w:spacing w:val="-2"/>
          <w:sz w:val="24"/>
          <w:lang w:val="fr-CA"/>
        </w:rPr>
        <w:t>p.</w:t>
      </w:r>
      <w:r w:rsidRPr="00AF24D4">
        <w:rPr>
          <w:rFonts w:ascii="Arial" w:hAnsi="Arial"/>
          <w:noProof/>
          <w:spacing w:val="-2"/>
          <w:sz w:val="24"/>
          <w:lang w:val="fr-CA"/>
        </w:rPr>
        <w:t xml:space="preserve"> </w:t>
      </w:r>
      <w:r>
        <w:rPr>
          <w:rFonts w:ascii="Arial" w:hAnsi="Arial"/>
          <w:noProof/>
          <w:spacing w:val="-2"/>
          <w:sz w:val="24"/>
          <w:lang w:val="fr-CA"/>
        </w:rPr>
        <w:t>323</w:t>
      </w:r>
      <w:r w:rsidRPr="00AF24D4">
        <w:rPr>
          <w:rFonts w:ascii="Arial" w:hAnsi="Arial"/>
          <w:noProof/>
          <w:spacing w:val="-2"/>
          <w:sz w:val="24"/>
          <w:lang w:val="fr-CA"/>
        </w:rPr>
        <w:t>-</w:t>
      </w:r>
      <w:r>
        <w:rPr>
          <w:rFonts w:ascii="Arial" w:hAnsi="Arial"/>
          <w:noProof/>
          <w:spacing w:val="-2"/>
          <w:sz w:val="24"/>
          <w:lang w:val="fr-CA"/>
        </w:rPr>
        <w:t>32</w:t>
      </w:r>
      <w:r w:rsidRPr="00AF24D4">
        <w:rPr>
          <w:rFonts w:ascii="Arial" w:hAnsi="Arial"/>
          <w:noProof/>
          <w:spacing w:val="-2"/>
          <w:sz w:val="24"/>
          <w:lang w:val="fr-CA"/>
        </w:rPr>
        <w:t>6</w:t>
      </w:r>
      <w:r w:rsidRPr="00C205C0">
        <w:rPr>
          <w:rFonts w:ascii="Arial" w:hAnsi="Arial"/>
          <w:noProof/>
          <w:spacing w:val="-2"/>
          <w:sz w:val="24"/>
          <w:lang w:val="fr-CA"/>
        </w:rPr>
        <w:t>.</w:t>
      </w:r>
    </w:p>
    <w:p w:rsidR="00FC793F" w:rsidRPr="004924DE" w:rsidRDefault="00FC793F" w:rsidP="004924DE">
      <w:pPr>
        <w:ind w:left="1440"/>
        <w:rPr>
          <w:rFonts w:ascii="Arial" w:hAnsi="Arial"/>
          <w:sz w:val="24"/>
          <w:lang w:val="fr-CA"/>
        </w:rPr>
      </w:pPr>
    </w:p>
    <w:p w:rsidR="004924DE" w:rsidRPr="00AA3396" w:rsidRDefault="004924DE" w:rsidP="004924DE">
      <w:pPr>
        <w:pStyle w:val="ListParagraph"/>
        <w:numPr>
          <w:ilvl w:val="0"/>
          <w:numId w:val="12"/>
        </w:numPr>
        <w:contextualSpacing/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  <w:r>
        <w:rPr>
          <w:rFonts w:ascii="Arial" w:hAnsi="Arial"/>
          <w:b/>
          <w:sz w:val="28"/>
          <w:lang w:val="fr-CA"/>
        </w:rPr>
        <w:softHyphen/>
      </w:r>
    </w:p>
    <w:p w:rsidR="004924DE" w:rsidRPr="00AA3396" w:rsidRDefault="004924DE" w:rsidP="004924DE">
      <w:pPr>
        <w:pStyle w:val="ListParagraph"/>
        <w:jc w:val="center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5756"/>
      </w:tblGrid>
      <w:tr w:rsidR="004924DE" w:rsidRPr="00AA3396" w:rsidTr="00003EC1">
        <w:trPr>
          <w:cantSplit/>
        </w:trPr>
        <w:tc>
          <w:tcPr>
            <w:tcW w:w="2943" w:type="dxa"/>
            <w:shd w:val="clear" w:color="auto" w:fill="F2F2F2"/>
          </w:tcPr>
          <w:p w:rsidR="004924DE" w:rsidRPr="004050E8" w:rsidRDefault="004924DE" w:rsidP="00003E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913" w:type="dxa"/>
            <w:shd w:val="clear" w:color="auto" w:fill="F2F2F2"/>
          </w:tcPr>
          <w:p w:rsidR="004924DE" w:rsidRPr="004050E8" w:rsidRDefault="004924DE" w:rsidP="00003E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4924DE" w:rsidRPr="00AA3396" w:rsidTr="00003EC1">
        <w:trPr>
          <w:cantSplit/>
          <w:trHeight w:val="1310"/>
        </w:trPr>
        <w:tc>
          <w:tcPr>
            <w:tcW w:w="2943" w:type="dxa"/>
          </w:tcPr>
          <w:p w:rsidR="004924DE" w:rsidRPr="006013FC" w:rsidRDefault="004924DE" w:rsidP="00003EC1">
            <w:pPr>
              <w:keepLines/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013FC"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  <w:r w:rsidRPr="006013FC"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er</w:t>
            </w:r>
            <w:r w:rsidRPr="006013FC">
              <w:rPr>
                <w:rFonts w:ascii="Arial" w:hAnsi="Arial" w:cs="Arial"/>
                <w:sz w:val="22"/>
                <w:szCs w:val="22"/>
                <w:lang w:val="fr-CA"/>
              </w:rPr>
              <w:t xml:space="preserve"> septembre 2014 </w:t>
            </w:r>
          </w:p>
        </w:tc>
        <w:tc>
          <w:tcPr>
            <w:tcW w:w="5913" w:type="dxa"/>
          </w:tcPr>
          <w:p w:rsidR="004924DE" w:rsidRPr="006013FC" w:rsidRDefault="004924DE" w:rsidP="004924DE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013FC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4924DE" w:rsidRPr="004924DE" w:rsidRDefault="004924DE" w:rsidP="004924DE">
            <w:pPr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val="fr-CA"/>
              </w:rPr>
            </w:pPr>
            <w:r w:rsidRPr="004924DE">
              <w:rPr>
                <w:rFonts w:ascii="Arial" w:hAnsi="Arial" w:cs="Arial"/>
                <w:sz w:val="22"/>
                <w:szCs w:val="22"/>
                <w:lang w:val="fr-CA"/>
              </w:rPr>
              <w:t xml:space="preserve">Ajout à la section 3 : </w:t>
            </w:r>
            <w:r w:rsidRPr="004924DE">
              <w:rPr>
                <w:rFonts w:ascii="Arial" w:hAnsi="Arial"/>
                <w:sz w:val="22"/>
                <w:szCs w:val="22"/>
                <w:lang w:val="fr-CA"/>
              </w:rPr>
              <w:t xml:space="preserve">patient (soupçonné de contenir des anticorps aux antigènes </w:t>
            </w:r>
            <w:r w:rsidRPr="004924DE">
              <w:rPr>
                <w:rFonts w:ascii="Arial" w:hAnsi="Arial"/>
                <w:spacing w:val="-2"/>
                <w:sz w:val="22"/>
                <w:szCs w:val="22"/>
                <w:lang w:val="fr-CA"/>
              </w:rPr>
              <w:t>Lewis et P</w:t>
            </w:r>
            <w:r w:rsidRPr="004924DE">
              <w:rPr>
                <w:rFonts w:ascii="Arial" w:hAnsi="Arial"/>
                <w:spacing w:val="-3"/>
                <w:sz w:val="22"/>
                <w:szCs w:val="22"/>
                <w:vertAlign w:val="subscript"/>
                <w:lang w:val="fr-CA"/>
              </w:rPr>
              <w:t>1</w:t>
            </w:r>
            <w:r w:rsidRPr="004924DE">
              <w:rPr>
                <w:rFonts w:ascii="Arial" w:hAnsi="Arial"/>
                <w:spacing w:val="-2"/>
                <w:sz w:val="22"/>
                <w:szCs w:val="22"/>
                <w:lang w:val="fr-CA"/>
              </w:rPr>
              <w:t>)</w:t>
            </w:r>
            <w:r w:rsidRPr="004924DE">
              <w:rPr>
                <w:rFonts w:ascii="Arial" w:hAnsi="Arial"/>
                <w:noProof/>
                <w:sz w:val="22"/>
                <w:szCs w:val="22"/>
                <w:lang w:val="fr-CA"/>
              </w:rPr>
              <w:t xml:space="preserve"> » </w:t>
            </w:r>
          </w:p>
          <w:p w:rsidR="004924DE" w:rsidRPr="000E4D17" w:rsidRDefault="004924DE" w:rsidP="004924DE">
            <w:pPr>
              <w:pStyle w:val="BodyTextIndent2"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E4D17">
              <w:rPr>
                <w:rFonts w:ascii="Arial" w:hAnsi="Arial" w:cs="Arial"/>
                <w:sz w:val="22"/>
                <w:szCs w:val="22"/>
                <w:lang w:val="fr-CA"/>
              </w:rPr>
              <w:t>Rempl</w:t>
            </w:r>
            <w:r w:rsidRPr="006013FC">
              <w:rPr>
                <w:rFonts w:ascii="Arial" w:hAnsi="Arial" w:cs="Arial"/>
                <w:sz w:val="22"/>
                <w:szCs w:val="22"/>
                <w:lang w:val="fr-CA"/>
              </w:rPr>
              <w:t xml:space="preserve">acement de solution saline normale par solution saline à 0,9 % à la section 4 – </w:t>
            </w:r>
            <w:r w:rsidRPr="006013FC">
              <w:rPr>
                <w:rFonts w:ascii="Arial" w:hAnsi="Arial" w:cs="Arial"/>
                <w:i/>
                <w:sz w:val="22"/>
                <w:szCs w:val="22"/>
                <w:lang w:val="fr-CA"/>
              </w:rPr>
              <w:t>Réactifs</w:t>
            </w:r>
          </w:p>
          <w:p w:rsidR="004924DE" w:rsidRDefault="004924DE" w:rsidP="00003EC1">
            <w:pPr>
              <w:pStyle w:val="BodyTextIndent2"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924DE">
              <w:rPr>
                <w:rFonts w:ascii="Arial" w:hAnsi="Arial" w:cs="Arial"/>
                <w:sz w:val="22"/>
                <w:szCs w:val="22"/>
                <w:lang w:val="fr-CA"/>
              </w:rPr>
              <w:t>Révision du libellé du paragraphe 6.1 pour préciser «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 </w:t>
            </w:r>
            <w:r w:rsidRPr="004924DE">
              <w:rPr>
                <w:rFonts w:ascii="Arial" w:hAnsi="Arial" w:cs="Arial"/>
                <w:sz w:val="22"/>
                <w:szCs w:val="22"/>
                <w:lang w:val="fr-CA"/>
              </w:rPr>
              <w:t>(1 </w:t>
            </w:r>
            <w:proofErr w:type="spellStart"/>
            <w:r w:rsidRPr="004924DE">
              <w:rPr>
                <w:rFonts w:ascii="Arial" w:hAnsi="Arial" w:cs="Arial"/>
                <w:sz w:val="22"/>
                <w:szCs w:val="22"/>
                <w:lang w:val="fr-CA"/>
              </w:rPr>
              <w:t>mL</w:t>
            </w:r>
            <w:proofErr w:type="spellEnd"/>
            <w:r w:rsidRPr="004924DE">
              <w:rPr>
                <w:rFonts w:ascii="Arial" w:hAnsi="Arial" w:cs="Arial"/>
                <w:sz w:val="22"/>
                <w:szCs w:val="22"/>
                <w:lang w:val="fr-CA"/>
              </w:rPr>
              <w:t xml:space="preserve"> suffit habituellement)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 </w:t>
            </w:r>
            <w:r w:rsidRPr="004924DE">
              <w:rPr>
                <w:rFonts w:ascii="Arial" w:hAnsi="Arial" w:cs="Arial"/>
                <w:sz w:val="22"/>
                <w:szCs w:val="22"/>
                <w:lang w:val="fr-CA"/>
              </w:rPr>
              <w:t xml:space="preserve">» </w:t>
            </w:r>
          </w:p>
          <w:p w:rsidR="004924DE" w:rsidRPr="004924DE" w:rsidRDefault="004924DE" w:rsidP="00003EC1">
            <w:pPr>
              <w:pStyle w:val="BodyTextIndent2"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924DE">
              <w:rPr>
                <w:rFonts w:ascii="Arial" w:hAnsi="Arial" w:cs="Arial"/>
                <w:sz w:val="22"/>
                <w:szCs w:val="22"/>
                <w:lang w:val="fr-CA"/>
              </w:rPr>
              <w:t>Mise à jour des références</w:t>
            </w:r>
          </w:p>
          <w:p w:rsidR="004924DE" w:rsidRPr="006013FC" w:rsidRDefault="004924DE" w:rsidP="00003EC1">
            <w:pPr>
              <w:pStyle w:val="BodyTextIndent2"/>
              <w:keepLines/>
              <w:widowControl w:val="0"/>
              <w:spacing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FC793F" w:rsidRPr="007A4EBC" w:rsidRDefault="00FC793F" w:rsidP="00FC793F">
      <w:pPr>
        <w:ind w:left="1440"/>
        <w:rPr>
          <w:rFonts w:ascii="Arial" w:hAnsi="Arial"/>
          <w:sz w:val="24"/>
          <w:lang w:val="fr-CA"/>
        </w:rPr>
      </w:pPr>
    </w:p>
    <w:p w:rsidR="00FB161A" w:rsidRPr="007A4EBC" w:rsidRDefault="00FB161A">
      <w:pPr>
        <w:rPr>
          <w:lang w:val="fr-CA"/>
        </w:rPr>
      </w:pPr>
    </w:p>
    <w:sectPr w:rsidR="00FB161A" w:rsidRPr="007A4EB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484" w:rsidRDefault="000B5484">
      <w:r>
        <w:separator/>
      </w:r>
    </w:p>
  </w:endnote>
  <w:endnote w:type="continuationSeparator" w:id="0">
    <w:p w:rsidR="000B5484" w:rsidRDefault="000B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FB161A">
      <w:trPr>
        <w:trHeight w:val="720"/>
      </w:trPr>
      <w:tc>
        <w:tcPr>
          <w:tcW w:w="1368" w:type="dxa"/>
        </w:tcPr>
        <w:p w:rsidR="00FB161A" w:rsidRDefault="00FB161A">
          <w:pPr>
            <w:pStyle w:val="Footer"/>
            <w:jc w:val="center"/>
            <w:rPr>
              <w:sz w:val="8"/>
            </w:rPr>
          </w:pPr>
        </w:p>
        <w:p w:rsidR="00FB161A" w:rsidRDefault="00397379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FB161A" w:rsidRDefault="00FB161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FC793F" w:rsidRPr="00942CDA" w:rsidRDefault="00FC793F" w:rsidP="00FC793F">
          <w:pPr>
            <w:pStyle w:val="Header"/>
            <w:jc w:val="center"/>
            <w:rPr>
              <w:rFonts w:ascii="Arial" w:hAnsi="Arial" w:cs="Arial"/>
              <w:bCs/>
              <w:sz w:val="18"/>
              <w:szCs w:val="28"/>
              <w:lang w:val="fr-CA"/>
            </w:rPr>
          </w:pPr>
          <w:r w:rsidRPr="00942CDA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</w:p>
        <w:p w:rsidR="00FC793F" w:rsidRPr="00942CDA" w:rsidRDefault="00FC793F" w:rsidP="00FC793F">
          <w:pPr>
            <w:pStyle w:val="Header"/>
            <w:jc w:val="center"/>
            <w:rPr>
              <w:rFonts w:ascii="Arial" w:hAnsi="Arial" w:cs="Arial"/>
              <w:bCs/>
              <w:sz w:val="18"/>
              <w:szCs w:val="28"/>
              <w:lang w:val="fr-CA"/>
            </w:rPr>
          </w:pPr>
          <w:r w:rsidRPr="00942CDA">
            <w:rPr>
              <w:rFonts w:ascii="Arial" w:hAnsi="Arial" w:cs="Arial"/>
              <w:bCs/>
              <w:sz w:val="18"/>
              <w:szCs w:val="28"/>
              <w:lang w:val="fr-CA"/>
            </w:rPr>
            <w:t>Manuel de ressources techniques en transfusion de l’Ontario</w:t>
          </w:r>
        </w:p>
        <w:p w:rsidR="00FB161A" w:rsidRPr="000E11BA" w:rsidRDefault="00FB161A" w:rsidP="00CB3F00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FB161A" w:rsidRPr="000E11BA" w:rsidRDefault="00FB161A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FB161A" w:rsidRDefault="00FB161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</w:t>
          </w:r>
          <w:r w:rsidR="0077717B">
            <w:rPr>
              <w:rFonts w:ascii="Arial" w:hAnsi="Arial"/>
              <w:sz w:val="18"/>
            </w:rPr>
            <w:t>S</w:t>
          </w:r>
          <w:r w:rsidR="00FC793F">
            <w:rPr>
              <w:rFonts w:ascii="Arial" w:hAnsi="Arial"/>
              <w:sz w:val="18"/>
            </w:rPr>
            <w:t xml:space="preserve">.020 </w:t>
          </w:r>
        </w:p>
        <w:p w:rsidR="00FB161A" w:rsidRDefault="00FB161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E11BA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="0077717B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E11BA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FB161A" w:rsidRDefault="00FB1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FB161A">
      <w:trPr>
        <w:trHeight w:val="720"/>
      </w:trPr>
      <w:tc>
        <w:tcPr>
          <w:tcW w:w="1368" w:type="dxa"/>
        </w:tcPr>
        <w:p w:rsidR="00FB161A" w:rsidRDefault="00FB161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FB161A" w:rsidRDefault="00397379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FB161A" w:rsidRDefault="00FB161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FC793F" w:rsidRPr="00942CDA" w:rsidRDefault="00FC793F" w:rsidP="00FC793F">
          <w:pPr>
            <w:pStyle w:val="Header"/>
            <w:jc w:val="center"/>
            <w:rPr>
              <w:rFonts w:ascii="Arial" w:hAnsi="Arial" w:cs="Arial"/>
              <w:bCs/>
              <w:sz w:val="18"/>
              <w:szCs w:val="28"/>
              <w:lang w:val="fr-CA"/>
            </w:rPr>
          </w:pPr>
          <w:r w:rsidRPr="00942CDA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</w:p>
        <w:p w:rsidR="00FC793F" w:rsidRPr="00942CDA" w:rsidRDefault="00FC793F" w:rsidP="00FC793F">
          <w:pPr>
            <w:pStyle w:val="Header"/>
            <w:jc w:val="center"/>
            <w:rPr>
              <w:rFonts w:ascii="Arial" w:hAnsi="Arial" w:cs="Arial"/>
              <w:bCs/>
              <w:sz w:val="18"/>
              <w:szCs w:val="28"/>
              <w:lang w:val="fr-CA"/>
            </w:rPr>
          </w:pPr>
          <w:r w:rsidRPr="00942CDA">
            <w:rPr>
              <w:rFonts w:ascii="Arial" w:hAnsi="Arial" w:cs="Arial"/>
              <w:bCs/>
              <w:sz w:val="18"/>
              <w:szCs w:val="28"/>
              <w:lang w:val="fr-CA"/>
            </w:rPr>
            <w:t>Manuel de ressources techniques en transfusion de l’Ontario</w:t>
          </w:r>
        </w:p>
        <w:p w:rsidR="00FB161A" w:rsidRPr="000E11BA" w:rsidRDefault="00FB161A" w:rsidP="00CB3F00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FB161A" w:rsidRPr="000E11BA" w:rsidRDefault="00FB161A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FB161A" w:rsidRDefault="00FB161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</w:t>
          </w:r>
          <w:r w:rsidR="0077717B">
            <w:rPr>
              <w:rFonts w:ascii="Arial" w:hAnsi="Arial"/>
              <w:sz w:val="18"/>
            </w:rPr>
            <w:t>S</w:t>
          </w:r>
          <w:r w:rsidR="00FC793F">
            <w:rPr>
              <w:rFonts w:ascii="Arial" w:hAnsi="Arial"/>
              <w:sz w:val="18"/>
            </w:rPr>
            <w:t xml:space="preserve">.020 </w:t>
          </w:r>
        </w:p>
        <w:p w:rsidR="00FB161A" w:rsidRDefault="00FB161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E11BA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="0077717B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E11BA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FB161A" w:rsidRDefault="00FB1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484" w:rsidRDefault="000B5484">
      <w:r>
        <w:separator/>
      </w:r>
    </w:p>
  </w:footnote>
  <w:footnote w:type="continuationSeparator" w:id="0">
    <w:p w:rsidR="000B5484" w:rsidRDefault="000B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17B" w:rsidRPr="00DE31C5" w:rsidRDefault="0077717B" w:rsidP="0077717B">
    <w:pPr>
      <w:pStyle w:val="Header"/>
      <w:jc w:val="center"/>
      <w:rPr>
        <w:rFonts w:ascii="Arial" w:hAnsi="Arial" w:cs="Arial"/>
        <w:b/>
        <w:lang w:val="fr-CA"/>
      </w:rPr>
    </w:pPr>
    <w:r w:rsidRPr="00DE31C5">
      <w:rPr>
        <w:rFonts w:ascii="Arial" w:hAnsi="Arial"/>
        <w:b/>
        <w:spacing w:val="-2"/>
        <w:sz w:val="28"/>
        <w:lang w:val="fr-CA"/>
      </w:rPr>
      <w:t>Inhibition des anticorps Lewis et P</w:t>
    </w:r>
    <w:r w:rsidRPr="00DE31C5">
      <w:rPr>
        <w:rFonts w:ascii="Arial" w:hAnsi="Arial"/>
        <w:b/>
        <w:spacing w:val="-2"/>
        <w:sz w:val="28"/>
        <w:vertAlign w:val="subscript"/>
        <w:lang w:val="fr-CA"/>
      </w:rPr>
      <w:t>1</w:t>
    </w:r>
    <w:r w:rsidRPr="00DE31C5">
      <w:rPr>
        <w:rFonts w:ascii="Arial" w:hAnsi="Arial" w:cs="Arial"/>
        <w:b/>
        <w:lang w:val="fr-CA"/>
      </w:rPr>
      <w:t xml:space="preserve"> </w:t>
    </w:r>
  </w:p>
  <w:p w:rsidR="00FB161A" w:rsidRPr="000E11BA" w:rsidRDefault="00FB161A">
    <w:pPr>
      <w:pStyle w:val="Header"/>
      <w:rPr>
        <w:rFonts w:ascii="Arial" w:hAnsi="Arial"/>
        <w:sz w:val="18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61A" w:rsidRDefault="00397379">
    <w:pPr>
      <w:pStyle w:val="Header"/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257300" cy="4191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11BA" w:rsidRPr="0077717B" w:rsidRDefault="000E11BA">
    <w:pPr>
      <w:pStyle w:val="Header"/>
      <w:rPr>
        <w:rFonts w:ascii="Arial" w:hAnsi="Arial" w:cs="Arial"/>
        <w:b/>
        <w:bCs/>
        <w:sz w:val="22"/>
        <w:lang w:val="fr-CA"/>
      </w:rPr>
    </w:pPr>
  </w:p>
  <w:p w:rsidR="00FC793F" w:rsidRPr="000C64D0" w:rsidRDefault="00FC793F" w:rsidP="00FC793F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FB161A" w:rsidRDefault="00FC793F" w:rsidP="00FC793F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</w:t>
    </w:r>
    <w:r>
      <w:rPr>
        <w:rFonts w:ascii="Arial" w:hAnsi="Arial" w:cs="Arial"/>
        <w:b/>
        <w:bCs/>
        <w:sz w:val="28"/>
        <w:szCs w:val="28"/>
        <w:lang w:val="fr-CA"/>
      </w:rPr>
      <w:t>ues en transfusion de l’Ontario</w:t>
    </w:r>
  </w:p>
  <w:p w:rsidR="00FC793F" w:rsidRPr="0077717B" w:rsidRDefault="00FC793F" w:rsidP="00FC793F">
    <w:pPr>
      <w:pStyle w:val="Header"/>
      <w:jc w:val="center"/>
      <w:rPr>
        <w:rFonts w:ascii="Arial" w:hAnsi="Arial" w:cs="Arial"/>
        <w:b/>
        <w:bCs/>
        <w:sz w:val="22"/>
        <w:lang w:val="fr-CA"/>
      </w:rPr>
    </w:pPr>
  </w:p>
  <w:p w:rsidR="00FB161A" w:rsidRPr="00DE31C5" w:rsidRDefault="0077717B" w:rsidP="0077717B">
    <w:pPr>
      <w:pStyle w:val="Header"/>
      <w:jc w:val="center"/>
      <w:rPr>
        <w:rFonts w:ascii="Arial" w:hAnsi="Arial" w:cs="Arial"/>
        <w:b/>
        <w:lang w:val="fr-CA"/>
      </w:rPr>
    </w:pPr>
    <w:r w:rsidRPr="00DE31C5">
      <w:rPr>
        <w:rFonts w:ascii="Arial" w:hAnsi="Arial"/>
        <w:b/>
        <w:spacing w:val="-2"/>
        <w:sz w:val="28"/>
        <w:lang w:val="fr-CA"/>
      </w:rPr>
      <w:t>Inhibition des anticorps Lewis et P</w:t>
    </w:r>
    <w:r w:rsidRPr="00DE31C5">
      <w:rPr>
        <w:rFonts w:ascii="Arial" w:hAnsi="Arial"/>
        <w:b/>
        <w:spacing w:val="-2"/>
        <w:sz w:val="28"/>
        <w:vertAlign w:val="subscript"/>
        <w:lang w:val="fr-CA"/>
      </w:rPr>
      <w:t>1</w:t>
    </w:r>
    <w:r w:rsidR="00FB161A" w:rsidRPr="00DE31C5">
      <w:rPr>
        <w:rFonts w:ascii="Arial" w:hAnsi="Arial" w:cs="Arial"/>
        <w:b/>
        <w:lang w:val="fr-CA"/>
      </w:rPr>
      <w:t xml:space="preserve"> </w:t>
    </w:r>
  </w:p>
  <w:p w:rsidR="00FB161A" w:rsidRPr="0077717B" w:rsidRDefault="00FB161A">
    <w:pPr>
      <w:pStyle w:val="Header"/>
      <w:jc w:val="center"/>
      <w:rPr>
        <w:rFonts w:ascii="Arial" w:hAnsi="Arial" w:cs="Arial"/>
        <w:lang w:val="fr-CA"/>
      </w:rPr>
    </w:pPr>
  </w:p>
  <w:p w:rsidR="00FB161A" w:rsidRPr="0077717B" w:rsidRDefault="00397379">
    <w:pPr>
      <w:pStyle w:val="Header"/>
      <w:jc w:val="center"/>
      <w:rPr>
        <w:rFonts w:ascii="Arial" w:hAnsi="Arial" w:cs="Arial"/>
        <w:b/>
        <w:bCs/>
        <w:lang w:val="fr-CA"/>
      </w:rPr>
    </w:pPr>
    <w:r w:rsidRPr="0077717B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6DE6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3"/>
      <w:gridCol w:w="4317"/>
    </w:tblGrid>
    <w:tr w:rsidR="00FB161A" w:rsidRPr="0077717B">
      <w:tc>
        <w:tcPr>
          <w:tcW w:w="4428" w:type="dxa"/>
        </w:tcPr>
        <w:p w:rsidR="00FB161A" w:rsidRPr="0077717B" w:rsidRDefault="00CB3F00" w:rsidP="004924DE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Approbation </w:t>
          </w:r>
          <w:r w:rsidRPr="00F94C01">
            <w:rPr>
              <w:rFonts w:ascii="Arial" w:hAnsi="Arial" w:cs="Arial"/>
              <w:lang w:val="fr-CA"/>
            </w:rPr>
            <w:t>:</w:t>
          </w:r>
          <w:r>
            <w:rPr>
              <w:rFonts w:ascii="Arial" w:hAnsi="Arial" w:cs="Arial"/>
              <w:lang w:val="fr-CA"/>
            </w:rPr>
            <w:t xml:space="preserve"> </w:t>
          </w:r>
        </w:p>
      </w:tc>
      <w:tc>
        <w:tcPr>
          <w:tcW w:w="4428" w:type="dxa"/>
        </w:tcPr>
        <w:p w:rsidR="00FB161A" w:rsidRPr="0077717B" w:rsidRDefault="0077717B" w:rsidP="0077717B">
          <w:pPr>
            <w:pStyle w:val="Header"/>
            <w:rPr>
              <w:rFonts w:ascii="Arial" w:hAnsi="Arial" w:cs="Arial"/>
              <w:lang w:val="fr-CA"/>
            </w:rPr>
          </w:pPr>
          <w:r w:rsidRPr="0077717B">
            <w:rPr>
              <w:rFonts w:ascii="Arial" w:hAnsi="Arial" w:cs="Arial"/>
              <w:lang w:val="fr-CA"/>
            </w:rPr>
            <w:t>Document n</w:t>
          </w:r>
          <w:r w:rsidRPr="00DE31C5">
            <w:rPr>
              <w:rFonts w:ascii="Arial" w:hAnsi="Arial" w:cs="Arial"/>
              <w:vertAlign w:val="superscript"/>
              <w:lang w:val="fr-CA"/>
            </w:rPr>
            <w:t xml:space="preserve">o </w:t>
          </w:r>
          <w:r w:rsidRPr="0077717B">
            <w:rPr>
              <w:rFonts w:ascii="Arial" w:hAnsi="Arial" w:cs="Arial"/>
              <w:lang w:val="fr-CA"/>
            </w:rPr>
            <w:t>: PS.020</w:t>
          </w:r>
        </w:p>
      </w:tc>
    </w:tr>
    <w:tr w:rsidR="00FB161A" w:rsidRPr="0077717B">
      <w:tc>
        <w:tcPr>
          <w:tcW w:w="4428" w:type="dxa"/>
        </w:tcPr>
        <w:p w:rsidR="00FB161A" w:rsidRPr="0077717B" w:rsidRDefault="0077717B" w:rsidP="0077717B">
          <w:pPr>
            <w:pStyle w:val="Header"/>
            <w:rPr>
              <w:rFonts w:ascii="Arial" w:hAnsi="Arial" w:cs="Arial"/>
              <w:lang w:val="fr-CA"/>
            </w:rPr>
          </w:pPr>
          <w:r w:rsidRPr="0077717B">
            <w:rPr>
              <w:rFonts w:ascii="Arial" w:hAnsi="Arial" w:cs="Arial"/>
              <w:lang w:val="fr-CA"/>
            </w:rPr>
            <w:t>Date de publication : 2006/08/01</w:t>
          </w:r>
        </w:p>
      </w:tc>
      <w:tc>
        <w:tcPr>
          <w:tcW w:w="4428" w:type="dxa"/>
        </w:tcPr>
        <w:p w:rsidR="00FB161A" w:rsidRPr="0077717B" w:rsidRDefault="0077717B" w:rsidP="0077717B">
          <w:pPr>
            <w:pStyle w:val="Header"/>
            <w:rPr>
              <w:rFonts w:ascii="Arial" w:hAnsi="Arial" w:cs="Arial"/>
              <w:lang w:val="fr-CA"/>
            </w:rPr>
          </w:pPr>
          <w:r w:rsidRPr="0077717B">
            <w:rPr>
              <w:rFonts w:ascii="Arial" w:hAnsi="Arial" w:cs="Arial"/>
              <w:lang w:val="fr-CA"/>
            </w:rPr>
            <w:t>Catégorie : Procédures spéciales</w:t>
          </w:r>
        </w:p>
      </w:tc>
    </w:tr>
    <w:tr w:rsidR="00FB161A" w:rsidRPr="0077717B">
      <w:tc>
        <w:tcPr>
          <w:tcW w:w="4428" w:type="dxa"/>
        </w:tcPr>
        <w:p w:rsidR="00FB161A" w:rsidRPr="0077717B" w:rsidRDefault="00CB3F00" w:rsidP="0077717B">
          <w:pPr>
            <w:pStyle w:val="Header"/>
            <w:rPr>
              <w:rFonts w:ascii="Arial" w:hAnsi="Arial" w:cs="Arial"/>
              <w:lang w:val="fr-CA"/>
            </w:rPr>
          </w:pPr>
          <w:r w:rsidRPr="00F94C01">
            <w:rPr>
              <w:rFonts w:ascii="Arial" w:hAnsi="Arial" w:cs="Arial"/>
              <w:lang w:val="fr-CA"/>
            </w:rPr>
            <w:t xml:space="preserve">Date de </w:t>
          </w:r>
          <w:r>
            <w:rPr>
              <w:rFonts w:ascii="Arial" w:hAnsi="Arial" w:cs="Arial"/>
              <w:lang w:val="fr-CA"/>
            </w:rPr>
            <w:t>révision </w:t>
          </w:r>
          <w:r w:rsidRPr="00F94C01">
            <w:rPr>
              <w:rFonts w:ascii="Arial" w:hAnsi="Arial" w:cs="Arial"/>
              <w:lang w:val="fr-CA"/>
            </w:rPr>
            <w:t>:</w:t>
          </w:r>
          <w:r>
            <w:rPr>
              <w:rFonts w:ascii="Arial" w:hAnsi="Arial" w:cs="Arial"/>
              <w:lang w:val="fr-CA"/>
            </w:rPr>
            <w:t xml:space="preserve"> </w:t>
          </w:r>
          <w:r w:rsidR="004924DE">
            <w:rPr>
              <w:rFonts w:ascii="Arial" w:hAnsi="Arial" w:cs="Arial"/>
              <w:lang w:val="fr-CA"/>
            </w:rPr>
            <w:t>2009/12/31; 2014/09/01</w:t>
          </w:r>
        </w:p>
      </w:tc>
      <w:tc>
        <w:tcPr>
          <w:tcW w:w="4428" w:type="dxa"/>
        </w:tcPr>
        <w:p w:rsidR="00FB161A" w:rsidRPr="0077717B" w:rsidRDefault="0077717B" w:rsidP="0077717B">
          <w:pPr>
            <w:pStyle w:val="Header"/>
            <w:rPr>
              <w:rFonts w:ascii="Arial" w:hAnsi="Arial" w:cs="Arial"/>
              <w:lang w:val="fr-CA"/>
            </w:rPr>
          </w:pPr>
          <w:r w:rsidRPr="0077717B">
            <w:rPr>
              <w:rFonts w:ascii="Arial" w:hAnsi="Arial" w:cs="Arial"/>
              <w:lang w:val="fr-CA"/>
            </w:rPr>
            <w:t>Pages</w:t>
          </w:r>
          <w:r w:rsidR="00FB161A" w:rsidRPr="0077717B">
            <w:rPr>
              <w:rFonts w:ascii="Arial" w:hAnsi="Arial" w:cs="Arial"/>
              <w:lang w:val="fr-CA"/>
            </w:rPr>
            <w:t xml:space="preserve"> </w:t>
          </w:r>
          <w:r w:rsidRPr="0077717B">
            <w:rPr>
              <w:rFonts w:ascii="Arial" w:hAnsi="Arial" w:cs="Arial"/>
              <w:lang w:val="fr-CA"/>
            </w:rPr>
            <w:t xml:space="preserve">: </w:t>
          </w:r>
          <w:r w:rsidR="00FB161A" w:rsidRPr="0077717B">
            <w:rPr>
              <w:rFonts w:ascii="Arial" w:hAnsi="Arial" w:cs="Arial"/>
              <w:lang w:val="fr-CA"/>
            </w:rPr>
            <w:fldChar w:fldCharType="begin"/>
          </w:r>
          <w:r w:rsidR="00FB161A" w:rsidRPr="0077717B">
            <w:rPr>
              <w:rFonts w:ascii="Arial" w:hAnsi="Arial" w:cs="Arial"/>
              <w:lang w:val="fr-CA"/>
            </w:rPr>
            <w:instrText xml:space="preserve"> NUMPAGES </w:instrText>
          </w:r>
          <w:r w:rsidR="00FB161A" w:rsidRPr="0077717B">
            <w:rPr>
              <w:rFonts w:ascii="Arial" w:hAnsi="Arial" w:cs="Arial"/>
              <w:lang w:val="fr-CA"/>
            </w:rPr>
            <w:fldChar w:fldCharType="separate"/>
          </w:r>
          <w:r w:rsidR="000E11BA">
            <w:rPr>
              <w:rFonts w:ascii="Arial" w:hAnsi="Arial" w:cs="Arial"/>
              <w:noProof/>
              <w:lang w:val="fr-CA"/>
            </w:rPr>
            <w:t>3</w:t>
          </w:r>
          <w:r w:rsidR="00FB161A" w:rsidRPr="0077717B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FB161A" w:rsidRPr="0077717B" w:rsidRDefault="00397379">
    <w:pPr>
      <w:pStyle w:val="Header"/>
      <w:rPr>
        <w:rFonts w:ascii="Arial" w:hAnsi="Arial" w:cs="Arial"/>
      </w:rPr>
    </w:pPr>
    <w:r w:rsidRPr="0077717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7867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FB161A" w:rsidRPr="0077717B">
      <w:rPr>
        <w:rFonts w:ascii="Arial" w:hAnsi="Arial" w:cs="Arial"/>
      </w:rPr>
      <w:tab/>
    </w:r>
  </w:p>
  <w:p w:rsidR="00FB161A" w:rsidRPr="0077717B" w:rsidRDefault="00FB161A">
    <w:pPr>
      <w:pStyle w:val="Header"/>
    </w:pPr>
    <w:r w:rsidRPr="0077717B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45300BFB"/>
    <w:multiLevelType w:val="hybridMultilevel"/>
    <w:tmpl w:val="9510FDF2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15CA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0B734A"/>
    <w:multiLevelType w:val="hybridMultilevel"/>
    <w:tmpl w:val="F8184634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7B"/>
    <w:rsid w:val="00003EC1"/>
    <w:rsid w:val="0000492A"/>
    <w:rsid w:val="000B5484"/>
    <w:rsid w:val="000C7A64"/>
    <w:rsid w:val="000D676D"/>
    <w:rsid w:val="000E11BA"/>
    <w:rsid w:val="0021427C"/>
    <w:rsid w:val="002E2C34"/>
    <w:rsid w:val="00381375"/>
    <w:rsid w:val="00397379"/>
    <w:rsid w:val="004924DE"/>
    <w:rsid w:val="004D6A6D"/>
    <w:rsid w:val="00561C67"/>
    <w:rsid w:val="00623C09"/>
    <w:rsid w:val="006360BC"/>
    <w:rsid w:val="00650651"/>
    <w:rsid w:val="006E3C75"/>
    <w:rsid w:val="0077717B"/>
    <w:rsid w:val="007A4EBC"/>
    <w:rsid w:val="0081341D"/>
    <w:rsid w:val="00842B11"/>
    <w:rsid w:val="009A7F53"/>
    <w:rsid w:val="00BD13FA"/>
    <w:rsid w:val="00C52DFF"/>
    <w:rsid w:val="00C8439F"/>
    <w:rsid w:val="00CB3F00"/>
    <w:rsid w:val="00DD088F"/>
    <w:rsid w:val="00DE31C5"/>
    <w:rsid w:val="00EC1B02"/>
    <w:rsid w:val="00EC4A43"/>
    <w:rsid w:val="00F516F8"/>
    <w:rsid w:val="00FB161A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D6CE97-5134-4210-B1C2-5C37BE32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80"/>
    </w:pPr>
    <w:rPr>
      <w:rFonts w:ascii="Arial" w:hAnsi="Arial"/>
      <w:spacing w:val="-2"/>
      <w:sz w:val="24"/>
      <w:lang w:val="en-GB"/>
    </w:rPr>
  </w:style>
  <w:style w:type="paragraph" w:styleId="BalloonText">
    <w:name w:val="Balloon Text"/>
    <w:basedOn w:val="Normal"/>
    <w:semiHidden/>
    <w:rsid w:val="00214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93F"/>
    <w:pPr>
      <w:ind w:left="708"/>
    </w:pPr>
  </w:style>
  <w:style w:type="paragraph" w:styleId="BodyTextIndent2">
    <w:name w:val="Body Text Indent 2"/>
    <w:basedOn w:val="Normal"/>
    <w:link w:val="BodyTextIndent2Char"/>
    <w:rsid w:val="00FC793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C793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ABA8-675F-42AA-B373-DD30C645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SP.020 - Inhibition of Lewis and P1 Antibodies</vt:lpstr>
      <vt:lpstr>SP.020 - Inhibition of Lewis and P1 Antibodies</vt:lpstr>
    </vt:vector>
  </TitlesOfParts>
  <Company>The Ottawa Hospital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SP.020 - Inhibition of Lewis and P1 Antibodies</dc:title>
  <dc:subject/>
  <dc:creator>Transfusion Ontario Program Office</dc:creator>
  <cp:keywords/>
  <cp:lastModifiedBy>Nesrallah, Heather</cp:lastModifiedBy>
  <cp:revision>2</cp:revision>
  <cp:lastPrinted>2010-08-04T15:08:00Z</cp:lastPrinted>
  <dcterms:created xsi:type="dcterms:W3CDTF">2020-08-11T15:40:00Z</dcterms:created>
  <dcterms:modified xsi:type="dcterms:W3CDTF">2020-08-11T15:40:00Z</dcterms:modified>
</cp:coreProperties>
</file>