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CD" w:rsidRPr="000A011E" w:rsidRDefault="00FE65C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0A011E">
        <w:rPr>
          <w:rFonts w:ascii="Arial" w:hAnsi="Arial"/>
          <w:b/>
          <w:sz w:val="28"/>
          <w:lang w:val="fr-CA"/>
        </w:rPr>
        <w:t>Principe</w:t>
      </w:r>
    </w:p>
    <w:p w:rsidR="00FE65CD" w:rsidRPr="000A011E" w:rsidRDefault="00FE65CD">
      <w:pPr>
        <w:rPr>
          <w:rFonts w:ascii="Arial" w:hAnsi="Arial"/>
          <w:b/>
          <w:sz w:val="24"/>
          <w:lang w:val="fr-CA"/>
        </w:rPr>
      </w:pPr>
    </w:p>
    <w:p w:rsidR="00FE65CD" w:rsidRPr="000A011E" w:rsidRDefault="00A66E82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  <w:r w:rsidRPr="000A011E">
        <w:rPr>
          <w:rFonts w:ascii="Arial" w:hAnsi="Arial"/>
          <w:spacing w:val="-2"/>
          <w:sz w:val="24"/>
          <w:lang w:val="fr-CA"/>
        </w:rPr>
        <w:t xml:space="preserve">Le test </w:t>
      </w:r>
      <w:r w:rsidR="00A42058" w:rsidRPr="000A011E">
        <w:rPr>
          <w:rFonts w:ascii="Arial" w:hAnsi="Arial"/>
          <w:spacing w:val="-2"/>
          <w:sz w:val="24"/>
          <w:lang w:val="fr-CA"/>
        </w:rPr>
        <w:t xml:space="preserve">indirect </w:t>
      </w:r>
      <w:r w:rsidRPr="000A011E">
        <w:rPr>
          <w:rFonts w:ascii="Arial" w:hAnsi="Arial"/>
          <w:spacing w:val="-2"/>
          <w:sz w:val="24"/>
          <w:lang w:val="fr-CA"/>
        </w:rPr>
        <w:t xml:space="preserve">de </w:t>
      </w:r>
      <w:r w:rsidR="00FE65CD" w:rsidRPr="000A011E">
        <w:rPr>
          <w:rFonts w:ascii="Arial" w:hAnsi="Arial"/>
          <w:spacing w:val="-2"/>
          <w:sz w:val="24"/>
          <w:lang w:val="fr-CA"/>
        </w:rPr>
        <w:t>Donath</w:t>
      </w:r>
      <w:r w:rsidR="002F6B7F">
        <w:rPr>
          <w:rFonts w:ascii="Arial" w:hAnsi="Arial"/>
          <w:spacing w:val="-2"/>
          <w:sz w:val="24"/>
          <w:lang w:val="fr-CA"/>
        </w:rPr>
        <w:t>-</w:t>
      </w:r>
      <w:r w:rsidR="00FE65CD" w:rsidRPr="000A011E">
        <w:rPr>
          <w:rFonts w:ascii="Arial" w:hAnsi="Arial"/>
          <w:spacing w:val="-2"/>
          <w:sz w:val="24"/>
          <w:lang w:val="fr-CA"/>
        </w:rPr>
        <w:t xml:space="preserve">Landsteiner </w:t>
      </w:r>
      <w:r w:rsidR="00A42058" w:rsidRPr="000A011E">
        <w:rPr>
          <w:rFonts w:ascii="Arial" w:hAnsi="Arial"/>
          <w:spacing w:val="-2"/>
          <w:sz w:val="24"/>
          <w:lang w:val="fr-CA"/>
        </w:rPr>
        <w:t xml:space="preserve">dépiste </w:t>
      </w:r>
      <w:r w:rsidR="00A42058" w:rsidRPr="008F6FE8">
        <w:rPr>
          <w:rFonts w:ascii="Arial" w:hAnsi="Arial"/>
          <w:spacing w:val="-2"/>
          <w:sz w:val="24"/>
          <w:lang w:val="fr-CA"/>
        </w:rPr>
        <w:t>l’hémolyse bithermique</w:t>
      </w:r>
      <w:r w:rsidR="00A42058" w:rsidRPr="000A011E">
        <w:rPr>
          <w:rFonts w:ascii="Arial" w:hAnsi="Arial"/>
          <w:spacing w:val="-2"/>
          <w:sz w:val="24"/>
          <w:lang w:val="fr-CA"/>
        </w:rPr>
        <w:t xml:space="preserve"> prop</w:t>
      </w:r>
      <w:r w:rsidR="000A011E">
        <w:rPr>
          <w:rFonts w:ascii="Arial" w:hAnsi="Arial"/>
          <w:spacing w:val="-2"/>
          <w:sz w:val="24"/>
          <w:lang w:val="fr-CA"/>
        </w:rPr>
        <w:t>re</w:t>
      </w:r>
      <w:r w:rsidR="00A42058" w:rsidRPr="000A011E">
        <w:rPr>
          <w:rFonts w:ascii="Arial" w:hAnsi="Arial"/>
          <w:spacing w:val="-2"/>
          <w:sz w:val="24"/>
          <w:lang w:val="fr-CA"/>
        </w:rPr>
        <w:t xml:space="preserve"> à l’hémoglobinurie pa</w:t>
      </w:r>
      <w:r w:rsidR="00FE65CD" w:rsidRPr="000A011E">
        <w:rPr>
          <w:rFonts w:ascii="Arial" w:hAnsi="Arial"/>
          <w:spacing w:val="-2"/>
          <w:sz w:val="24"/>
          <w:lang w:val="fr-CA"/>
        </w:rPr>
        <w:t>roxysmal</w:t>
      </w:r>
      <w:r w:rsidR="00A42058" w:rsidRPr="000A011E">
        <w:rPr>
          <w:rFonts w:ascii="Arial" w:hAnsi="Arial"/>
          <w:spacing w:val="-2"/>
          <w:sz w:val="24"/>
          <w:lang w:val="fr-CA"/>
        </w:rPr>
        <w:t>e froide</w:t>
      </w:r>
      <w:r w:rsidR="00FE65CD" w:rsidRPr="000A011E">
        <w:rPr>
          <w:rFonts w:ascii="Arial" w:hAnsi="Arial"/>
          <w:spacing w:val="-2"/>
          <w:sz w:val="24"/>
          <w:lang w:val="fr-CA"/>
        </w:rPr>
        <w:t xml:space="preserve"> (</w:t>
      </w:r>
      <w:r w:rsidR="00A42058" w:rsidRPr="000A011E">
        <w:rPr>
          <w:rFonts w:ascii="Arial" w:hAnsi="Arial"/>
          <w:spacing w:val="-2"/>
          <w:sz w:val="24"/>
          <w:lang w:val="fr-CA"/>
        </w:rPr>
        <w:t>HP</w:t>
      </w:r>
      <w:r w:rsidR="00FE65CD" w:rsidRPr="000A011E">
        <w:rPr>
          <w:rFonts w:ascii="Arial" w:hAnsi="Arial"/>
          <w:spacing w:val="-2"/>
          <w:sz w:val="24"/>
          <w:lang w:val="fr-CA"/>
        </w:rPr>
        <w:t>C).</w:t>
      </w:r>
    </w:p>
    <w:p w:rsidR="00FE65CD" w:rsidRPr="000A011E" w:rsidRDefault="00FE65C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E65CD" w:rsidRPr="000A011E" w:rsidRDefault="00A42058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  <w:r w:rsidRPr="000A011E">
        <w:rPr>
          <w:rFonts w:ascii="Arial" w:hAnsi="Arial"/>
          <w:spacing w:val="-2"/>
          <w:sz w:val="24"/>
          <w:lang w:val="fr-CA"/>
        </w:rPr>
        <w:t xml:space="preserve">L’anticorps suscite une </w:t>
      </w:r>
      <w:r w:rsidR="00FE65CD" w:rsidRPr="000A011E">
        <w:rPr>
          <w:rFonts w:ascii="Arial" w:hAnsi="Arial"/>
          <w:spacing w:val="-2"/>
          <w:sz w:val="24"/>
          <w:lang w:val="fr-CA"/>
        </w:rPr>
        <w:t>h</w:t>
      </w:r>
      <w:r w:rsidR="000A011E" w:rsidRPr="000A011E">
        <w:rPr>
          <w:rFonts w:ascii="Arial" w:hAnsi="Arial"/>
          <w:spacing w:val="-2"/>
          <w:sz w:val="24"/>
          <w:lang w:val="fr-CA"/>
        </w:rPr>
        <w:t>é</w:t>
      </w:r>
      <w:r w:rsidR="00FE65CD" w:rsidRPr="000A011E">
        <w:rPr>
          <w:rFonts w:ascii="Arial" w:hAnsi="Arial"/>
          <w:spacing w:val="-2"/>
          <w:sz w:val="24"/>
          <w:lang w:val="fr-CA"/>
        </w:rPr>
        <w:t>molys</w:t>
      </w:r>
      <w:r w:rsidR="000A011E" w:rsidRPr="000A011E">
        <w:rPr>
          <w:rFonts w:ascii="Arial" w:hAnsi="Arial"/>
          <w:spacing w:val="-2"/>
          <w:sz w:val="24"/>
          <w:lang w:val="fr-CA"/>
        </w:rPr>
        <w:t>e seulement s’il a l’occasion d’agir d’abord à température très froide, puis à une température plus élevée</w:t>
      </w:r>
      <w:r w:rsidR="000A011E">
        <w:rPr>
          <w:rFonts w:ascii="Arial" w:hAnsi="Arial"/>
          <w:spacing w:val="-2"/>
          <w:sz w:val="24"/>
          <w:lang w:val="fr-CA"/>
        </w:rPr>
        <w:t xml:space="preserve"> </w:t>
      </w:r>
      <w:r w:rsidR="000A011E" w:rsidRPr="008F6FE8">
        <w:rPr>
          <w:rFonts w:ascii="Arial" w:hAnsi="Arial"/>
          <w:spacing w:val="-2"/>
          <w:sz w:val="24"/>
          <w:lang w:val="fr-CA"/>
        </w:rPr>
        <w:t>(</w:t>
      </w:r>
      <w:r w:rsidR="008F6FE8" w:rsidRPr="008F6FE8">
        <w:rPr>
          <w:rFonts w:ascii="Arial" w:hAnsi="Arial"/>
          <w:spacing w:val="-2"/>
          <w:sz w:val="24"/>
          <w:lang w:val="fr-CA"/>
        </w:rPr>
        <w:t>hémolys</w:t>
      </w:r>
      <w:r w:rsidR="008F6FE8">
        <w:rPr>
          <w:rFonts w:ascii="Arial" w:hAnsi="Arial"/>
          <w:spacing w:val="-2"/>
          <w:sz w:val="24"/>
          <w:lang w:val="fr-CA"/>
        </w:rPr>
        <w:t xml:space="preserve">ine </w:t>
      </w:r>
      <w:r w:rsidR="000A011E">
        <w:rPr>
          <w:rFonts w:ascii="Arial" w:hAnsi="Arial"/>
          <w:spacing w:val="-2"/>
          <w:sz w:val="24"/>
          <w:lang w:val="fr-CA"/>
        </w:rPr>
        <w:t>bithermique</w:t>
      </w:r>
      <w:r w:rsidR="00FE65CD" w:rsidRPr="000A011E">
        <w:rPr>
          <w:rFonts w:ascii="Arial" w:hAnsi="Arial"/>
          <w:spacing w:val="-2"/>
          <w:sz w:val="24"/>
          <w:lang w:val="fr-CA"/>
        </w:rPr>
        <w:t xml:space="preserve">). </w:t>
      </w:r>
      <w:r w:rsidR="000A011E">
        <w:rPr>
          <w:rFonts w:ascii="Arial" w:hAnsi="Arial"/>
          <w:spacing w:val="-2"/>
          <w:sz w:val="24"/>
          <w:lang w:val="fr-CA"/>
        </w:rPr>
        <w:t>Il s’agit d’un anticorp</w:t>
      </w:r>
      <w:r w:rsidR="000A011E" w:rsidRPr="000A011E">
        <w:rPr>
          <w:rFonts w:ascii="Arial" w:hAnsi="Arial"/>
          <w:spacing w:val="-2"/>
          <w:sz w:val="24"/>
          <w:lang w:val="fr-CA"/>
        </w:rPr>
        <w:t xml:space="preserve">s </w:t>
      </w:r>
      <w:r w:rsidR="00FE65CD" w:rsidRPr="000A011E">
        <w:rPr>
          <w:rFonts w:ascii="Arial" w:hAnsi="Arial"/>
          <w:spacing w:val="-2"/>
          <w:sz w:val="24"/>
          <w:lang w:val="fr-CA"/>
        </w:rPr>
        <w:t>non</w:t>
      </w:r>
      <w:r w:rsidR="000A011E">
        <w:rPr>
          <w:rFonts w:ascii="Arial" w:hAnsi="Arial"/>
          <w:spacing w:val="-2"/>
          <w:sz w:val="24"/>
          <w:lang w:val="fr-CA"/>
        </w:rPr>
        <w:t xml:space="preserve"> </w:t>
      </w:r>
      <w:r w:rsidR="00FE65CD" w:rsidRPr="000A011E">
        <w:rPr>
          <w:rFonts w:ascii="Arial" w:hAnsi="Arial"/>
          <w:spacing w:val="-2"/>
          <w:sz w:val="24"/>
          <w:lang w:val="fr-CA"/>
        </w:rPr>
        <w:t>agglutina</w:t>
      </w:r>
      <w:r w:rsidR="000A011E">
        <w:rPr>
          <w:rFonts w:ascii="Arial" w:hAnsi="Arial"/>
          <w:spacing w:val="-2"/>
          <w:sz w:val="24"/>
          <w:lang w:val="fr-CA"/>
        </w:rPr>
        <w:t xml:space="preserve">nt qui réagit presque exclusivement aux globules rouges </w:t>
      </w:r>
      <w:r w:rsidR="00FE65CD" w:rsidRPr="000A011E">
        <w:rPr>
          <w:rFonts w:ascii="Arial" w:hAnsi="Arial"/>
          <w:spacing w:val="-2"/>
          <w:sz w:val="24"/>
          <w:lang w:val="fr-CA"/>
        </w:rPr>
        <w:t>P+</w:t>
      </w:r>
      <w:r w:rsidR="000A011E">
        <w:rPr>
          <w:rFonts w:ascii="Arial" w:hAnsi="Arial"/>
          <w:spacing w:val="-2"/>
          <w:sz w:val="24"/>
          <w:lang w:val="fr-CA"/>
        </w:rPr>
        <w:t>; c’est habituellement un état transitoire secondaire à un</w:t>
      </w:r>
      <w:r w:rsidR="004D2B3E">
        <w:rPr>
          <w:rFonts w:ascii="Arial" w:hAnsi="Arial"/>
          <w:spacing w:val="-2"/>
          <w:sz w:val="24"/>
          <w:lang w:val="fr-CA"/>
        </w:rPr>
        <w:t>e</w:t>
      </w:r>
      <w:r w:rsidR="000A011E">
        <w:rPr>
          <w:rFonts w:ascii="Arial" w:hAnsi="Arial"/>
          <w:spacing w:val="-2"/>
          <w:sz w:val="24"/>
          <w:lang w:val="fr-CA"/>
        </w:rPr>
        <w:t xml:space="preserve"> infection virale (en particulier chez l’enfant). Il peut aussi se manifester comme état chronique idiopathique chez le patient </w:t>
      </w:r>
      <w:r w:rsidR="000A011E" w:rsidRPr="000A011E">
        <w:rPr>
          <w:rFonts w:ascii="Arial" w:hAnsi="Arial"/>
          <w:spacing w:val="-2"/>
          <w:sz w:val="24"/>
          <w:lang w:val="fr-CA"/>
        </w:rPr>
        <w:t xml:space="preserve">plus âgé. </w:t>
      </w:r>
    </w:p>
    <w:p w:rsidR="00FE65CD" w:rsidRPr="000A011E" w:rsidRDefault="00FE65CD">
      <w:pPr>
        <w:rPr>
          <w:rFonts w:ascii="Arial" w:hAnsi="Arial"/>
          <w:b/>
          <w:sz w:val="24"/>
          <w:lang w:val="fr-CA"/>
        </w:rPr>
      </w:pPr>
    </w:p>
    <w:p w:rsidR="00FE65CD" w:rsidRPr="000A011E" w:rsidRDefault="00A4205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A011E">
        <w:rPr>
          <w:rFonts w:ascii="Arial" w:hAnsi="Arial"/>
          <w:b/>
          <w:sz w:val="28"/>
          <w:lang w:val="fr-CA"/>
        </w:rPr>
        <w:t>Portée et politiques connexes</w:t>
      </w:r>
    </w:p>
    <w:p w:rsidR="00FE65CD" w:rsidRPr="000A011E" w:rsidRDefault="00FE65CD">
      <w:pPr>
        <w:rPr>
          <w:rFonts w:ascii="Arial" w:hAnsi="Arial"/>
          <w:sz w:val="24"/>
          <w:lang w:val="fr-CA"/>
        </w:rPr>
      </w:pPr>
    </w:p>
    <w:p w:rsidR="00FE65CD" w:rsidRPr="000A011E" w:rsidRDefault="000A011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A011E">
        <w:rPr>
          <w:rFonts w:ascii="Arial" w:hAnsi="Arial"/>
          <w:sz w:val="24"/>
          <w:lang w:val="fr-CA"/>
        </w:rPr>
        <w:t>Le sérum normal frais (SNF) utilisé dans cette procédure DOIT être très frais</w:t>
      </w:r>
      <w:r w:rsidR="00FE65CD" w:rsidRPr="000A011E">
        <w:rPr>
          <w:rFonts w:ascii="Arial" w:hAnsi="Arial"/>
          <w:sz w:val="24"/>
          <w:lang w:val="fr-CA"/>
        </w:rPr>
        <w:t xml:space="preserve"> (</w:t>
      </w:r>
      <w:r w:rsidRPr="000A011E">
        <w:rPr>
          <w:rFonts w:ascii="Arial" w:hAnsi="Arial"/>
          <w:sz w:val="24"/>
          <w:lang w:val="fr-CA"/>
        </w:rPr>
        <w:t xml:space="preserve">prélevé depuis moins de </w:t>
      </w:r>
      <w:r w:rsidR="00FE65CD" w:rsidRPr="000A011E">
        <w:rPr>
          <w:rFonts w:ascii="Arial" w:hAnsi="Arial"/>
          <w:sz w:val="24"/>
          <w:lang w:val="fr-CA"/>
        </w:rPr>
        <w:t>4 h</w:t>
      </w:r>
      <w:r w:rsidRPr="000A011E">
        <w:rPr>
          <w:rFonts w:ascii="Arial" w:hAnsi="Arial"/>
          <w:sz w:val="24"/>
          <w:lang w:val="fr-CA"/>
        </w:rPr>
        <w:t>e</w:t>
      </w:r>
      <w:r w:rsidR="00FE65CD" w:rsidRPr="000A011E">
        <w:rPr>
          <w:rFonts w:ascii="Arial" w:hAnsi="Arial"/>
          <w:sz w:val="24"/>
          <w:lang w:val="fr-CA"/>
        </w:rPr>
        <w:t>ur</w:t>
      </w:r>
      <w:r w:rsidRPr="000A011E">
        <w:rPr>
          <w:rFonts w:ascii="Arial" w:hAnsi="Arial"/>
          <w:sz w:val="24"/>
          <w:lang w:val="fr-CA"/>
        </w:rPr>
        <w:t>e</w:t>
      </w:r>
      <w:r w:rsidR="00FE65CD" w:rsidRPr="000A011E">
        <w:rPr>
          <w:rFonts w:ascii="Arial" w:hAnsi="Arial"/>
          <w:sz w:val="24"/>
          <w:lang w:val="fr-CA"/>
        </w:rPr>
        <w:t xml:space="preserve">s) </w:t>
      </w:r>
      <w:r w:rsidRPr="000A011E">
        <w:rPr>
          <w:rFonts w:ascii="Arial" w:hAnsi="Arial"/>
          <w:sz w:val="24"/>
          <w:lang w:val="fr-CA"/>
        </w:rPr>
        <w:t>puisqu’il sert de source de complément.</w:t>
      </w:r>
    </w:p>
    <w:p w:rsidR="00FE65CD" w:rsidRPr="000A011E" w:rsidRDefault="00FE65CD">
      <w:pPr>
        <w:rPr>
          <w:rFonts w:ascii="Arial" w:hAnsi="Arial"/>
          <w:sz w:val="24"/>
          <w:lang w:val="fr-CA"/>
        </w:rPr>
      </w:pPr>
    </w:p>
    <w:p w:rsidR="00FE65CD" w:rsidRPr="000A011E" w:rsidRDefault="000A011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A011E">
        <w:rPr>
          <w:rFonts w:ascii="Arial" w:hAnsi="Arial"/>
          <w:b/>
          <w:sz w:val="28"/>
          <w:lang w:val="fr-CA"/>
        </w:rPr>
        <w:t>Échantillons</w:t>
      </w:r>
    </w:p>
    <w:p w:rsidR="00FE65CD" w:rsidRPr="000A011E" w:rsidRDefault="00FE65CD">
      <w:pPr>
        <w:rPr>
          <w:rFonts w:ascii="Arial" w:hAnsi="Arial"/>
          <w:b/>
          <w:sz w:val="24"/>
          <w:lang w:val="fr-CA"/>
        </w:rPr>
      </w:pPr>
    </w:p>
    <w:p w:rsidR="00FE65CD" w:rsidRPr="000A011E" w:rsidRDefault="00FE65CD">
      <w:pPr>
        <w:ind w:left="720"/>
        <w:rPr>
          <w:rFonts w:ascii="Arial" w:hAnsi="Arial"/>
          <w:sz w:val="24"/>
          <w:lang w:val="fr-CA"/>
        </w:rPr>
      </w:pPr>
      <w:r w:rsidRPr="000A011E">
        <w:rPr>
          <w:rFonts w:ascii="Arial" w:hAnsi="Arial"/>
          <w:sz w:val="24"/>
          <w:lang w:val="fr-CA"/>
        </w:rPr>
        <w:t>S</w:t>
      </w:r>
      <w:r w:rsidR="000A011E" w:rsidRPr="000A011E">
        <w:rPr>
          <w:rFonts w:ascii="Arial" w:hAnsi="Arial"/>
          <w:sz w:val="24"/>
          <w:lang w:val="fr-CA"/>
        </w:rPr>
        <w:t xml:space="preserve">érum séparé d’un échantillon de sang fraîchement prélevé et maintenu à </w:t>
      </w:r>
      <w:r w:rsidRPr="000A011E">
        <w:rPr>
          <w:rFonts w:ascii="Arial" w:hAnsi="Arial"/>
          <w:sz w:val="24"/>
          <w:lang w:val="fr-CA"/>
        </w:rPr>
        <w:t>37</w:t>
      </w:r>
      <w:r w:rsidR="00C5121F">
        <w:rPr>
          <w:rFonts w:ascii="Arial" w:hAnsi="Arial" w:cs="Arial"/>
          <w:sz w:val="24"/>
          <w:lang w:val="fr-CA"/>
        </w:rPr>
        <w:t>º</w:t>
      </w:r>
      <w:r w:rsidRPr="000A011E">
        <w:rPr>
          <w:rFonts w:ascii="Arial" w:hAnsi="Arial"/>
          <w:sz w:val="24"/>
          <w:lang w:val="fr-CA"/>
        </w:rPr>
        <w:t>C.</w:t>
      </w:r>
    </w:p>
    <w:p w:rsidR="00FE65CD" w:rsidRPr="000A011E" w:rsidRDefault="00FE65CD">
      <w:pPr>
        <w:ind w:left="720"/>
        <w:rPr>
          <w:rFonts w:ascii="Arial" w:hAnsi="Arial"/>
          <w:sz w:val="24"/>
          <w:lang w:val="fr-CA"/>
        </w:rPr>
      </w:pPr>
    </w:p>
    <w:p w:rsidR="00FE65CD" w:rsidRPr="006579CE" w:rsidRDefault="00A4205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A011E">
        <w:rPr>
          <w:rFonts w:ascii="Arial" w:hAnsi="Arial"/>
          <w:b/>
          <w:sz w:val="28"/>
          <w:lang w:val="fr-CA"/>
        </w:rPr>
        <w:t>Matériel</w:t>
      </w:r>
    </w:p>
    <w:p w:rsidR="00FE65CD" w:rsidRPr="006579CE" w:rsidRDefault="00FE65CD">
      <w:pPr>
        <w:rPr>
          <w:rFonts w:ascii="Arial" w:hAnsi="Arial"/>
          <w:sz w:val="24"/>
          <w:lang w:val="fr-CA"/>
        </w:rPr>
      </w:pPr>
    </w:p>
    <w:p w:rsidR="00FE65CD" w:rsidRPr="006579CE" w:rsidRDefault="00A42058">
      <w:pPr>
        <w:ind w:left="72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b/>
          <w:sz w:val="24"/>
          <w:lang w:val="fr-CA"/>
        </w:rPr>
        <w:t>Équipement</w:t>
      </w:r>
      <w:r w:rsidR="00C01577">
        <w:rPr>
          <w:rFonts w:ascii="Arial" w:hAnsi="Arial"/>
          <w:b/>
          <w:sz w:val="24"/>
          <w:lang w:val="fr-CA"/>
        </w:rPr>
        <w:t> </w:t>
      </w:r>
      <w:r w:rsidRPr="006579CE">
        <w:rPr>
          <w:rFonts w:ascii="Arial" w:hAnsi="Arial"/>
          <w:b/>
          <w:sz w:val="24"/>
          <w:lang w:val="fr-CA"/>
        </w:rPr>
        <w:t xml:space="preserve">: </w:t>
      </w:r>
      <w:r w:rsidRPr="006579CE">
        <w:rPr>
          <w:rFonts w:ascii="Arial" w:hAnsi="Arial"/>
          <w:sz w:val="24"/>
          <w:lang w:val="fr-CA"/>
        </w:rPr>
        <w:tab/>
        <w:t>ba</w:t>
      </w:r>
      <w:r w:rsidR="00C5121F">
        <w:rPr>
          <w:rFonts w:ascii="Arial" w:hAnsi="Arial"/>
          <w:sz w:val="24"/>
          <w:lang w:val="fr-CA"/>
        </w:rPr>
        <w:t>in-marie / bloc chauffant à 37</w:t>
      </w:r>
      <w:r w:rsidR="00C5121F">
        <w:rPr>
          <w:rFonts w:ascii="Arial" w:hAnsi="Arial" w:cs="Arial"/>
          <w:sz w:val="24"/>
          <w:lang w:val="fr-CA"/>
        </w:rPr>
        <w:t>º</w:t>
      </w:r>
      <w:r w:rsidR="00C5121F">
        <w:rPr>
          <w:rFonts w:ascii="Arial" w:hAnsi="Arial"/>
          <w:sz w:val="24"/>
          <w:lang w:val="fr-CA"/>
        </w:rPr>
        <w:t>C</w:t>
      </w:r>
    </w:p>
    <w:p w:rsidR="00FE65CD" w:rsidRPr="006579CE" w:rsidRDefault="00FE65CD">
      <w:pPr>
        <w:ind w:left="72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ab/>
      </w:r>
    </w:p>
    <w:p w:rsidR="00FE65CD" w:rsidRPr="006579CE" w:rsidRDefault="00A42058">
      <w:pPr>
        <w:ind w:left="72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b/>
          <w:sz w:val="24"/>
          <w:lang w:val="fr-CA"/>
        </w:rPr>
        <w:t>Fournitures</w:t>
      </w:r>
      <w:r w:rsidRPr="006579CE">
        <w:rPr>
          <w:rFonts w:ascii="Arial" w:hAnsi="Arial"/>
          <w:sz w:val="24"/>
          <w:lang w:val="fr-CA"/>
        </w:rPr>
        <w:t xml:space="preserve"> : </w:t>
      </w:r>
      <w:r w:rsidR="000A011E"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>tubes 10 x 75 mm</w:t>
      </w:r>
    </w:p>
    <w:p w:rsidR="00FE65CD" w:rsidRPr="006579CE" w:rsidRDefault="00FE65CD">
      <w:pPr>
        <w:ind w:left="72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ab/>
      </w:r>
      <w:r w:rsidR="00A42058" w:rsidRPr="006579CE">
        <w:rPr>
          <w:rFonts w:ascii="Arial" w:hAnsi="Arial"/>
          <w:sz w:val="24"/>
          <w:lang w:val="fr-CA"/>
        </w:rPr>
        <w:t>pipettes sérologiques</w:t>
      </w:r>
      <w:r w:rsidR="00F67B41">
        <w:rPr>
          <w:rFonts w:ascii="Arial" w:hAnsi="Arial"/>
          <w:sz w:val="24"/>
          <w:lang w:val="fr-CA"/>
        </w:rPr>
        <w:br/>
      </w:r>
      <w:r w:rsidR="00F67B41">
        <w:rPr>
          <w:rFonts w:ascii="Arial" w:hAnsi="Arial"/>
          <w:sz w:val="24"/>
          <w:lang w:val="fr-CA"/>
        </w:rPr>
        <w:tab/>
      </w:r>
      <w:r w:rsidR="00F67B41">
        <w:rPr>
          <w:rFonts w:ascii="Arial" w:hAnsi="Arial"/>
          <w:sz w:val="24"/>
          <w:lang w:val="fr-CA"/>
        </w:rPr>
        <w:tab/>
      </w:r>
      <w:r w:rsidR="00F67B41">
        <w:rPr>
          <w:rFonts w:ascii="Arial" w:hAnsi="Arial"/>
          <w:sz w:val="24"/>
          <w:lang w:val="fr-CA"/>
        </w:rPr>
        <w:tab/>
        <w:t>bain de glace</w:t>
      </w:r>
    </w:p>
    <w:p w:rsidR="00FE65CD" w:rsidRPr="006579CE" w:rsidRDefault="00FE65CD">
      <w:pPr>
        <w:ind w:left="72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ab/>
      </w:r>
      <w:r w:rsidRPr="006579CE">
        <w:rPr>
          <w:rFonts w:ascii="Arial" w:hAnsi="Arial"/>
          <w:sz w:val="24"/>
          <w:lang w:val="fr-CA"/>
        </w:rPr>
        <w:tab/>
      </w:r>
    </w:p>
    <w:p w:rsidR="00FE65CD" w:rsidRPr="006579CE" w:rsidRDefault="00A42058" w:rsidP="000A011E">
      <w:pPr>
        <w:ind w:left="2880" w:hanging="216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b/>
          <w:sz w:val="24"/>
          <w:lang w:val="fr-CA"/>
        </w:rPr>
        <w:t>Réactifs</w:t>
      </w:r>
      <w:r w:rsidR="00C01577">
        <w:rPr>
          <w:rFonts w:ascii="Arial" w:hAnsi="Arial"/>
          <w:sz w:val="24"/>
          <w:lang w:val="fr-CA"/>
        </w:rPr>
        <w:t> </w:t>
      </w:r>
      <w:r w:rsidRPr="006579CE">
        <w:rPr>
          <w:rFonts w:ascii="Arial" w:hAnsi="Arial"/>
          <w:sz w:val="24"/>
          <w:lang w:val="fr-CA"/>
        </w:rPr>
        <w:t>:</w:t>
      </w:r>
      <w:r w:rsidRPr="006579CE">
        <w:rPr>
          <w:rFonts w:ascii="Arial" w:hAnsi="Arial"/>
          <w:sz w:val="24"/>
          <w:lang w:val="fr-CA"/>
        </w:rPr>
        <w:tab/>
        <w:t>solution saline</w:t>
      </w:r>
    </w:p>
    <w:p w:rsidR="00FE65CD" w:rsidRPr="006579CE" w:rsidRDefault="00FE65CD" w:rsidP="000A011E">
      <w:pPr>
        <w:ind w:left="2880" w:hanging="216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sz w:val="24"/>
          <w:lang w:val="fr-CA"/>
        </w:rPr>
        <w:lastRenderedPageBreak/>
        <w:tab/>
      </w:r>
      <w:r w:rsidR="000A011E" w:rsidRPr="006579CE">
        <w:rPr>
          <w:rFonts w:ascii="Arial" w:hAnsi="Arial"/>
          <w:sz w:val="24"/>
          <w:lang w:val="fr-CA"/>
        </w:rPr>
        <w:t>sérum frais de groupe compatible</w:t>
      </w:r>
      <w:r w:rsidRPr="006579CE">
        <w:rPr>
          <w:rFonts w:ascii="Arial" w:hAnsi="Arial"/>
          <w:sz w:val="24"/>
          <w:lang w:val="fr-CA"/>
        </w:rPr>
        <w:t xml:space="preserve"> (</w:t>
      </w:r>
      <w:r w:rsidR="000A011E" w:rsidRPr="006579CE">
        <w:rPr>
          <w:rFonts w:ascii="Arial" w:hAnsi="Arial"/>
          <w:sz w:val="24"/>
          <w:lang w:val="fr-CA"/>
        </w:rPr>
        <w:t xml:space="preserve">prélevé depuis moins de </w:t>
      </w:r>
      <w:r w:rsidRPr="006579CE">
        <w:rPr>
          <w:rFonts w:ascii="Arial" w:hAnsi="Arial"/>
          <w:sz w:val="24"/>
          <w:lang w:val="fr-CA"/>
        </w:rPr>
        <w:t>4 h</w:t>
      </w:r>
      <w:r w:rsidR="000A011E" w:rsidRPr="006579CE">
        <w:rPr>
          <w:rFonts w:ascii="Arial" w:hAnsi="Arial"/>
          <w:sz w:val="24"/>
          <w:lang w:val="fr-CA"/>
        </w:rPr>
        <w:t>eures</w:t>
      </w:r>
      <w:r w:rsidR="00F67B41">
        <w:rPr>
          <w:rFonts w:ascii="Arial" w:hAnsi="Arial"/>
          <w:sz w:val="24"/>
          <w:lang w:val="fr-CA"/>
        </w:rPr>
        <w:t xml:space="preserve"> et exempt d’anticorps inattendus</w:t>
      </w:r>
      <w:r w:rsidRPr="006579CE">
        <w:rPr>
          <w:rFonts w:ascii="Arial" w:hAnsi="Arial"/>
          <w:sz w:val="24"/>
          <w:lang w:val="fr-CA"/>
        </w:rPr>
        <w:t>)</w:t>
      </w:r>
    </w:p>
    <w:p w:rsidR="00FE65CD" w:rsidRPr="006579CE" w:rsidRDefault="006579CE">
      <w:pPr>
        <w:ind w:left="2880"/>
        <w:rPr>
          <w:rFonts w:ascii="Arial" w:hAnsi="Arial"/>
          <w:sz w:val="24"/>
          <w:lang w:val="fr-CA"/>
        </w:rPr>
      </w:pPr>
      <w:r w:rsidRPr="006579CE">
        <w:rPr>
          <w:rFonts w:ascii="Arial" w:hAnsi="Arial"/>
          <w:sz w:val="24"/>
          <w:lang w:val="fr-CA"/>
        </w:rPr>
        <w:t xml:space="preserve">environ </w:t>
      </w:r>
      <w:r w:rsidR="00FE65CD" w:rsidRPr="006579CE">
        <w:rPr>
          <w:rFonts w:ascii="Arial" w:hAnsi="Arial"/>
          <w:sz w:val="24"/>
          <w:lang w:val="fr-CA"/>
        </w:rPr>
        <w:t xml:space="preserve">10 </w:t>
      </w:r>
      <w:r w:rsidRPr="006579CE">
        <w:rPr>
          <w:rFonts w:ascii="Arial" w:hAnsi="Arial"/>
          <w:sz w:val="24"/>
          <w:lang w:val="fr-CA"/>
        </w:rPr>
        <w:t xml:space="preserve">gouttes de suspension saline à </w:t>
      </w:r>
      <w:r w:rsidR="00FE65CD" w:rsidRPr="006579CE">
        <w:rPr>
          <w:rFonts w:ascii="Arial" w:hAnsi="Arial"/>
          <w:sz w:val="24"/>
          <w:lang w:val="fr-CA"/>
        </w:rPr>
        <w:t>50</w:t>
      </w:r>
      <w:r w:rsidRPr="006579CE">
        <w:rPr>
          <w:rFonts w:ascii="Arial" w:hAnsi="Arial"/>
          <w:sz w:val="24"/>
          <w:lang w:val="fr-CA"/>
        </w:rPr>
        <w:t> </w:t>
      </w:r>
      <w:r w:rsidR="00FE65CD" w:rsidRPr="006579CE">
        <w:rPr>
          <w:rFonts w:ascii="Arial" w:hAnsi="Arial"/>
          <w:sz w:val="24"/>
          <w:lang w:val="fr-CA"/>
        </w:rPr>
        <w:t xml:space="preserve">% </w:t>
      </w:r>
      <w:r w:rsidRPr="006579CE">
        <w:rPr>
          <w:rFonts w:ascii="Arial" w:hAnsi="Arial"/>
          <w:sz w:val="24"/>
          <w:lang w:val="fr-CA"/>
        </w:rPr>
        <w:t>de globules rouges normaux du groupe O exprimant l’antigène</w:t>
      </w:r>
      <w:r w:rsidR="00FE65CD" w:rsidRPr="006579CE">
        <w:rPr>
          <w:rFonts w:ascii="Arial" w:hAnsi="Arial"/>
          <w:sz w:val="24"/>
          <w:lang w:val="fr-CA"/>
        </w:rPr>
        <w:t xml:space="preserve"> P (</w:t>
      </w:r>
      <w:r w:rsidRPr="006579CE">
        <w:rPr>
          <w:rFonts w:ascii="Arial" w:hAnsi="Arial"/>
          <w:sz w:val="24"/>
          <w:lang w:val="fr-CA"/>
        </w:rPr>
        <w:t xml:space="preserve">lavés deux fois et mis en suspension dans une solution saline à </w:t>
      </w:r>
      <w:r w:rsidR="00FE65CD" w:rsidRPr="006579CE">
        <w:rPr>
          <w:rFonts w:ascii="Arial" w:hAnsi="Arial"/>
          <w:sz w:val="24"/>
          <w:lang w:val="fr-CA"/>
        </w:rPr>
        <w:t>0</w:t>
      </w:r>
      <w:r w:rsidRPr="006579CE">
        <w:rPr>
          <w:rFonts w:ascii="Arial" w:hAnsi="Arial"/>
          <w:sz w:val="24"/>
          <w:lang w:val="fr-CA"/>
        </w:rPr>
        <w:t>,</w:t>
      </w:r>
      <w:r w:rsidR="00FE65CD" w:rsidRPr="006579CE">
        <w:rPr>
          <w:rFonts w:ascii="Arial" w:hAnsi="Arial"/>
          <w:sz w:val="24"/>
          <w:lang w:val="fr-CA"/>
        </w:rPr>
        <w:t>9</w:t>
      </w:r>
      <w:r w:rsidRPr="006579CE">
        <w:rPr>
          <w:rFonts w:ascii="Arial" w:hAnsi="Arial"/>
          <w:sz w:val="24"/>
          <w:lang w:val="fr-CA"/>
        </w:rPr>
        <w:t> </w:t>
      </w:r>
      <w:r w:rsidR="00FE65CD" w:rsidRPr="006579CE">
        <w:rPr>
          <w:rFonts w:ascii="Arial" w:hAnsi="Arial"/>
          <w:sz w:val="24"/>
          <w:lang w:val="fr-CA"/>
        </w:rPr>
        <w:t>%)</w:t>
      </w:r>
    </w:p>
    <w:p w:rsidR="00FE65CD" w:rsidRPr="000A011E" w:rsidRDefault="00FE65CD">
      <w:pPr>
        <w:ind w:left="2880"/>
        <w:rPr>
          <w:rFonts w:ascii="Arial" w:hAnsi="Arial"/>
          <w:sz w:val="24"/>
          <w:lang w:val="fr-CA"/>
        </w:rPr>
      </w:pPr>
    </w:p>
    <w:p w:rsidR="00FE65CD" w:rsidRPr="006579CE" w:rsidRDefault="00A4205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579CE">
        <w:rPr>
          <w:rFonts w:ascii="Arial" w:hAnsi="Arial"/>
          <w:b/>
          <w:sz w:val="28"/>
          <w:lang w:val="fr-CA"/>
        </w:rPr>
        <w:t>Contrôle de la qualité - S.O.</w:t>
      </w:r>
    </w:p>
    <w:p w:rsidR="00FE65CD" w:rsidRPr="006579CE" w:rsidRDefault="00FE65CD">
      <w:pPr>
        <w:ind w:left="720"/>
        <w:rPr>
          <w:rFonts w:ascii="Arial" w:hAnsi="Arial"/>
          <w:sz w:val="24"/>
          <w:lang w:val="fr-CA"/>
        </w:rPr>
      </w:pPr>
    </w:p>
    <w:p w:rsidR="00FE65CD" w:rsidRPr="007E3E9D" w:rsidRDefault="00A4205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E3E9D">
        <w:rPr>
          <w:rFonts w:ascii="Arial" w:hAnsi="Arial"/>
          <w:b/>
          <w:sz w:val="28"/>
          <w:lang w:val="fr-CA"/>
        </w:rPr>
        <w:t>Procédure</w:t>
      </w:r>
    </w:p>
    <w:p w:rsidR="00FE65CD" w:rsidRPr="007E3E9D" w:rsidRDefault="00FE65CD">
      <w:pPr>
        <w:suppressAutoHyphens/>
        <w:ind w:left="1800" w:hanging="1800"/>
        <w:rPr>
          <w:spacing w:val="-2"/>
          <w:lang w:val="fr-CA"/>
        </w:rPr>
      </w:pPr>
    </w:p>
    <w:p w:rsidR="00FE65CD" w:rsidRPr="007E3E9D" w:rsidRDefault="00035C14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E3E9D">
        <w:rPr>
          <w:rFonts w:ascii="Arial" w:hAnsi="Arial"/>
          <w:spacing w:val="-2"/>
          <w:sz w:val="24"/>
          <w:lang w:val="fr-CA"/>
        </w:rPr>
        <w:t xml:space="preserve">Étiqueter trois ensembles de 3 tubes de </w:t>
      </w:r>
      <w:r w:rsidR="00FE65CD" w:rsidRPr="007E3E9D">
        <w:rPr>
          <w:rFonts w:ascii="Arial" w:hAnsi="Arial"/>
          <w:spacing w:val="-2"/>
          <w:sz w:val="24"/>
          <w:lang w:val="fr-CA"/>
        </w:rPr>
        <w:t>10 x 75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mm </w:t>
      </w:r>
      <w:r w:rsidR="007E3E9D" w:rsidRPr="007E3E9D">
        <w:rPr>
          <w:rFonts w:ascii="Arial" w:hAnsi="Arial"/>
          <w:spacing w:val="-2"/>
          <w:sz w:val="24"/>
          <w:lang w:val="fr-CA"/>
        </w:rPr>
        <w:t xml:space="preserve">comme suit : </w:t>
      </w:r>
      <w:r w:rsidR="007E3E9D" w:rsidRPr="007E3E9D">
        <w:rPr>
          <w:rFonts w:ascii="Arial" w:hAnsi="Arial"/>
          <w:spacing w:val="-2"/>
          <w:sz w:val="24"/>
          <w:lang w:val="fr-CA"/>
        </w:rPr>
        <w:br/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A1-A2-A3; B1-B2-B3; C1-C2-C3. </w:t>
      </w:r>
      <w:r w:rsidR="007E3E9D" w:rsidRPr="007E3E9D">
        <w:rPr>
          <w:rFonts w:ascii="Arial" w:hAnsi="Arial"/>
          <w:spacing w:val="-2"/>
          <w:sz w:val="24"/>
          <w:lang w:val="fr-CA"/>
        </w:rPr>
        <w:t>Consulter le tableau ci-dessous</w:t>
      </w:r>
      <w:r w:rsidR="00FE65CD" w:rsidRPr="007E3E9D">
        <w:rPr>
          <w:rFonts w:ascii="Arial" w:hAnsi="Arial"/>
          <w:spacing w:val="-2"/>
          <w:sz w:val="24"/>
          <w:lang w:val="fr-CA"/>
        </w:rPr>
        <w:t>.</w:t>
      </w:r>
    </w:p>
    <w:p w:rsidR="00FE65CD" w:rsidRPr="007E3E9D" w:rsidRDefault="00FE65CD">
      <w:pPr>
        <w:ind w:left="720"/>
        <w:rPr>
          <w:rFonts w:ascii="Arial" w:hAnsi="Arial"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E65CD" w:rsidRPr="007E3E9D">
        <w:trPr>
          <w:jc w:val="center"/>
        </w:trPr>
        <w:tc>
          <w:tcPr>
            <w:tcW w:w="2952" w:type="dxa"/>
          </w:tcPr>
          <w:p w:rsidR="00FE65CD" w:rsidRPr="007E3E9D" w:rsidRDefault="007E3E9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>Ensemble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 xml:space="preserve"> A</w:t>
            </w:r>
          </w:p>
        </w:tc>
        <w:tc>
          <w:tcPr>
            <w:tcW w:w="2952" w:type="dxa"/>
          </w:tcPr>
          <w:p w:rsidR="00FE65CD" w:rsidRPr="007E3E9D" w:rsidRDefault="007E3E9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Ensemble 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B</w:t>
            </w:r>
          </w:p>
        </w:tc>
        <w:tc>
          <w:tcPr>
            <w:tcW w:w="2952" w:type="dxa"/>
          </w:tcPr>
          <w:p w:rsidR="00FE65CD" w:rsidRPr="007E3E9D" w:rsidRDefault="007E3E9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Ensemble 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C</w:t>
            </w:r>
          </w:p>
        </w:tc>
      </w:tr>
      <w:tr w:rsidR="00FE65CD" w:rsidRPr="007E3E9D">
        <w:trPr>
          <w:jc w:val="center"/>
        </w:trPr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A1 -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sérum du patient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et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 xml:space="preserve">cellules 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P+ </w:t>
            </w:r>
          </w:p>
        </w:tc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B1 -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sérum du patient et cellules P+</w:t>
            </w:r>
          </w:p>
        </w:tc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C1 -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sérum du patient et cellules P+</w:t>
            </w:r>
          </w:p>
        </w:tc>
      </w:tr>
      <w:tr w:rsidR="00FE65CD" w:rsidRPr="007E3E9D">
        <w:trPr>
          <w:jc w:val="center"/>
        </w:trPr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A2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–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sérum du patient et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SNF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et cellules P+</w:t>
            </w:r>
          </w:p>
        </w:tc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B2 -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sérum du patient et SNF et cellules P+</w:t>
            </w:r>
          </w:p>
        </w:tc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C2 -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sérum du patient et SNF et cellules P+</w:t>
            </w:r>
          </w:p>
        </w:tc>
      </w:tr>
      <w:tr w:rsidR="00FE65CD" w:rsidRPr="007E3E9D">
        <w:trPr>
          <w:jc w:val="center"/>
        </w:trPr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A3 -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SNF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 xml:space="preserve">et cellules </w:t>
            </w:r>
            <w:r w:rsidRPr="007E3E9D">
              <w:rPr>
                <w:rFonts w:ascii="Arial" w:hAnsi="Arial"/>
                <w:sz w:val="24"/>
                <w:lang w:val="fr-CA"/>
              </w:rPr>
              <w:t>P+</w:t>
            </w:r>
          </w:p>
        </w:tc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B3-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SNF et cellules P+</w:t>
            </w:r>
          </w:p>
        </w:tc>
        <w:tc>
          <w:tcPr>
            <w:tcW w:w="2952" w:type="dxa"/>
          </w:tcPr>
          <w:p w:rsidR="00FE65CD" w:rsidRPr="007E3E9D" w:rsidRDefault="00FE65C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C3-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>SNF et cellules P+</w:t>
            </w:r>
          </w:p>
        </w:tc>
      </w:tr>
      <w:tr w:rsidR="00FE65CD" w:rsidRPr="007E3E9D">
        <w:trPr>
          <w:jc w:val="center"/>
        </w:trPr>
        <w:tc>
          <w:tcPr>
            <w:tcW w:w="2952" w:type="dxa"/>
          </w:tcPr>
          <w:p w:rsidR="00FE65CD" w:rsidRPr="007E3E9D" w:rsidRDefault="007E3E9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Glace pendant 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30</w:t>
            </w:r>
            <w:r w:rsidR="00C01577">
              <w:rPr>
                <w:rFonts w:ascii="Arial" w:hAnsi="Arial"/>
                <w:sz w:val="24"/>
                <w:lang w:val="fr-CA"/>
              </w:rPr>
              <w:t> 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min, 37</w:t>
            </w:r>
            <w:r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Pr="007E3E9D">
              <w:rPr>
                <w:rFonts w:ascii="Arial" w:hAnsi="Arial"/>
                <w:sz w:val="24"/>
                <w:vertAlign w:val="superscript"/>
                <w:lang w:val="fr-CA"/>
              </w:rPr>
              <w:t>o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 xml:space="preserve">C </w:t>
            </w:r>
            <w:r w:rsidRPr="007E3E9D">
              <w:rPr>
                <w:rFonts w:ascii="Arial" w:hAnsi="Arial"/>
                <w:sz w:val="24"/>
                <w:lang w:val="fr-CA"/>
              </w:rPr>
              <w:t>pendant 1 h</w:t>
            </w:r>
          </w:p>
        </w:tc>
        <w:tc>
          <w:tcPr>
            <w:tcW w:w="2952" w:type="dxa"/>
          </w:tcPr>
          <w:p w:rsidR="00FE65CD" w:rsidRPr="007E3E9D" w:rsidRDefault="004D2B3E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Glace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="007E3E9D" w:rsidRPr="007E3E9D">
              <w:rPr>
                <w:rFonts w:ascii="Arial" w:hAnsi="Arial"/>
                <w:sz w:val="24"/>
                <w:lang w:val="fr-CA"/>
              </w:rPr>
              <w:t xml:space="preserve">pendant 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90</w:t>
            </w:r>
            <w:r w:rsidR="00C01577">
              <w:rPr>
                <w:rFonts w:ascii="Arial" w:hAnsi="Arial"/>
                <w:sz w:val="24"/>
                <w:lang w:val="fr-CA"/>
              </w:rPr>
              <w:t> 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min</w:t>
            </w:r>
          </w:p>
        </w:tc>
        <w:tc>
          <w:tcPr>
            <w:tcW w:w="2952" w:type="dxa"/>
          </w:tcPr>
          <w:p w:rsidR="00FE65CD" w:rsidRPr="007E3E9D" w:rsidRDefault="007E3E9D">
            <w:pPr>
              <w:rPr>
                <w:rFonts w:ascii="Arial" w:hAnsi="Arial"/>
                <w:sz w:val="24"/>
                <w:lang w:val="fr-CA"/>
              </w:rPr>
            </w:pPr>
            <w:r w:rsidRPr="007E3E9D">
              <w:rPr>
                <w:rFonts w:ascii="Arial" w:hAnsi="Arial"/>
                <w:sz w:val="24"/>
                <w:lang w:val="fr-CA"/>
              </w:rPr>
              <w:t xml:space="preserve">37 </w:t>
            </w:r>
            <w:r w:rsidRPr="007E3E9D">
              <w:rPr>
                <w:rFonts w:ascii="Arial" w:hAnsi="Arial"/>
                <w:sz w:val="24"/>
                <w:vertAlign w:val="superscript"/>
                <w:lang w:val="fr-CA"/>
              </w:rPr>
              <w:t>o</w:t>
            </w:r>
            <w:r w:rsidRPr="007E3E9D">
              <w:rPr>
                <w:rFonts w:ascii="Arial" w:hAnsi="Arial"/>
                <w:sz w:val="24"/>
                <w:lang w:val="fr-CA"/>
              </w:rPr>
              <w:t>C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 xml:space="preserve"> </w:t>
            </w:r>
            <w:r w:rsidRPr="007E3E9D">
              <w:rPr>
                <w:rFonts w:ascii="Arial" w:hAnsi="Arial"/>
                <w:sz w:val="24"/>
                <w:lang w:val="fr-CA"/>
              </w:rPr>
              <w:t>pendant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 xml:space="preserve"> 90</w:t>
            </w:r>
            <w:r w:rsidR="00C01577">
              <w:rPr>
                <w:rFonts w:ascii="Arial" w:hAnsi="Arial"/>
                <w:sz w:val="24"/>
                <w:lang w:val="fr-CA"/>
              </w:rPr>
              <w:t> </w:t>
            </w:r>
            <w:r w:rsidR="00FE65CD" w:rsidRPr="007E3E9D">
              <w:rPr>
                <w:rFonts w:ascii="Arial" w:hAnsi="Arial"/>
                <w:sz w:val="24"/>
                <w:lang w:val="fr-CA"/>
              </w:rPr>
              <w:t>min</w:t>
            </w:r>
          </w:p>
        </w:tc>
      </w:tr>
    </w:tbl>
    <w:p w:rsidR="00FE65CD" w:rsidRPr="007E3E9D" w:rsidRDefault="00FE65C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E65CD" w:rsidRPr="007E3E9D" w:rsidRDefault="00035C14" w:rsidP="00A42058">
      <w:pPr>
        <w:numPr>
          <w:ilvl w:val="1"/>
          <w:numId w:val="1"/>
        </w:numPr>
        <w:tabs>
          <w:tab w:val="clear" w:pos="1350"/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7E3E9D">
        <w:rPr>
          <w:rFonts w:ascii="Arial" w:hAnsi="Arial"/>
          <w:spacing w:val="-2"/>
          <w:sz w:val="24"/>
          <w:lang w:val="fr-CA"/>
        </w:rPr>
        <w:t>Aux</w:t>
      </w:r>
      <w:r w:rsidR="002F6B7F">
        <w:rPr>
          <w:rFonts w:ascii="Arial" w:hAnsi="Arial"/>
          <w:spacing w:val="-2"/>
          <w:sz w:val="24"/>
          <w:lang w:val="fr-CA"/>
        </w:rPr>
        <w:t xml:space="preserve"> </w:t>
      </w:r>
      <w:r w:rsidR="00FE65CD" w:rsidRPr="007E3E9D">
        <w:rPr>
          <w:rFonts w:ascii="Arial" w:hAnsi="Arial"/>
          <w:spacing w:val="-2"/>
          <w:sz w:val="24"/>
          <w:lang w:val="fr-CA"/>
        </w:rPr>
        <w:t>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1 </w:t>
      </w:r>
      <w:r w:rsidRPr="007E3E9D">
        <w:rPr>
          <w:rFonts w:ascii="Arial" w:hAnsi="Arial"/>
          <w:spacing w:val="-2"/>
          <w:sz w:val="24"/>
          <w:lang w:val="fr-CA"/>
        </w:rPr>
        <w:t xml:space="preserve">et </w:t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2 </w:t>
      </w:r>
      <w:r w:rsidRPr="007E3E9D">
        <w:rPr>
          <w:rFonts w:ascii="Arial" w:hAnsi="Arial"/>
          <w:spacing w:val="-2"/>
          <w:sz w:val="24"/>
          <w:lang w:val="fr-CA"/>
        </w:rPr>
        <w:t xml:space="preserve">de chaque ensemble, ajouter </w:t>
      </w:r>
      <w:r w:rsidR="00FE65CD" w:rsidRPr="007E3E9D">
        <w:rPr>
          <w:rFonts w:ascii="Arial" w:hAnsi="Arial"/>
          <w:spacing w:val="-2"/>
          <w:sz w:val="24"/>
          <w:lang w:val="fr-CA"/>
        </w:rPr>
        <w:t>10 volumes (</w:t>
      </w:r>
      <w:r w:rsidRPr="007E3E9D">
        <w:rPr>
          <w:rFonts w:ascii="Arial" w:hAnsi="Arial"/>
          <w:spacing w:val="-2"/>
          <w:sz w:val="24"/>
          <w:lang w:val="fr-CA"/>
        </w:rPr>
        <w:t>p. ex. gouttes</w:t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) </w:t>
      </w:r>
      <w:r w:rsidRPr="007E3E9D">
        <w:rPr>
          <w:rFonts w:ascii="Arial" w:hAnsi="Arial"/>
          <w:spacing w:val="-2"/>
          <w:sz w:val="24"/>
          <w:lang w:val="fr-CA"/>
        </w:rPr>
        <w:t>du sérum du patient</w:t>
      </w:r>
      <w:r w:rsidR="00FE65CD" w:rsidRPr="007E3E9D">
        <w:rPr>
          <w:rFonts w:ascii="Arial" w:hAnsi="Arial"/>
          <w:spacing w:val="-2"/>
          <w:sz w:val="24"/>
          <w:lang w:val="fr-CA"/>
        </w:rPr>
        <w:t>.</w:t>
      </w:r>
    </w:p>
    <w:p w:rsidR="00FE65CD" w:rsidRPr="007E3E9D" w:rsidRDefault="00FE65CD" w:rsidP="00A42058">
      <w:p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</w:p>
    <w:p w:rsidR="00FE65CD" w:rsidRPr="007E3E9D" w:rsidRDefault="00FE65CD" w:rsidP="00A42058">
      <w:pPr>
        <w:numPr>
          <w:ilvl w:val="1"/>
          <w:numId w:val="10"/>
        </w:num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7E3E9D">
        <w:rPr>
          <w:rFonts w:ascii="Arial" w:hAnsi="Arial"/>
          <w:spacing w:val="-2"/>
          <w:sz w:val="24"/>
          <w:lang w:val="fr-CA"/>
        </w:rPr>
        <w:tab/>
      </w:r>
      <w:r w:rsidR="007E3E9D" w:rsidRPr="007E3E9D">
        <w:rPr>
          <w:rFonts w:ascii="Arial" w:hAnsi="Arial"/>
          <w:spacing w:val="-2"/>
          <w:sz w:val="24"/>
          <w:lang w:val="fr-CA"/>
        </w:rPr>
        <w:t>Aux 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Pr="007E3E9D">
        <w:rPr>
          <w:rFonts w:ascii="Arial" w:hAnsi="Arial"/>
          <w:spacing w:val="-2"/>
          <w:sz w:val="24"/>
          <w:lang w:val="fr-CA"/>
        </w:rPr>
        <w:t xml:space="preserve">2 </w:t>
      </w:r>
      <w:r w:rsidR="007E3E9D" w:rsidRPr="007E3E9D">
        <w:rPr>
          <w:rFonts w:ascii="Arial" w:hAnsi="Arial"/>
          <w:spacing w:val="-2"/>
          <w:sz w:val="24"/>
          <w:lang w:val="fr-CA"/>
        </w:rPr>
        <w:t>et</w:t>
      </w:r>
      <w:r w:rsidRPr="007E3E9D">
        <w:rPr>
          <w:rFonts w:ascii="Arial" w:hAnsi="Arial"/>
          <w:spacing w:val="-2"/>
          <w:sz w:val="24"/>
          <w:lang w:val="fr-CA"/>
        </w:rPr>
        <w:t xml:space="preserve"> 3 </w:t>
      </w:r>
      <w:r w:rsidR="007E3E9D" w:rsidRPr="007E3E9D">
        <w:rPr>
          <w:rFonts w:ascii="Arial" w:hAnsi="Arial"/>
          <w:spacing w:val="-2"/>
          <w:sz w:val="24"/>
          <w:lang w:val="fr-CA"/>
        </w:rPr>
        <w:t>de chaque ensemble</w:t>
      </w:r>
      <w:r w:rsidRPr="007E3E9D">
        <w:rPr>
          <w:rFonts w:ascii="Arial" w:hAnsi="Arial"/>
          <w:spacing w:val="-2"/>
          <w:sz w:val="24"/>
          <w:lang w:val="fr-CA"/>
        </w:rPr>
        <w:t xml:space="preserve">, </w:t>
      </w:r>
      <w:r w:rsidR="007E3E9D" w:rsidRPr="007E3E9D">
        <w:rPr>
          <w:rFonts w:ascii="Arial" w:hAnsi="Arial"/>
          <w:spacing w:val="-2"/>
          <w:sz w:val="24"/>
          <w:lang w:val="fr-CA"/>
        </w:rPr>
        <w:t>ajouter 1</w:t>
      </w:r>
      <w:r w:rsidRPr="007E3E9D">
        <w:rPr>
          <w:rFonts w:ascii="Arial" w:hAnsi="Arial"/>
          <w:spacing w:val="-2"/>
          <w:sz w:val="24"/>
          <w:lang w:val="fr-CA"/>
        </w:rPr>
        <w:t xml:space="preserve">0 volumes </w:t>
      </w:r>
      <w:r w:rsidR="007E3E9D" w:rsidRPr="007E3E9D">
        <w:rPr>
          <w:rFonts w:ascii="Arial" w:hAnsi="Arial"/>
          <w:spacing w:val="-2"/>
          <w:sz w:val="24"/>
          <w:lang w:val="fr-CA"/>
        </w:rPr>
        <w:t>de sérum normal frais</w:t>
      </w:r>
      <w:r w:rsidRPr="007E3E9D">
        <w:rPr>
          <w:rFonts w:ascii="Arial" w:hAnsi="Arial"/>
          <w:spacing w:val="-2"/>
          <w:sz w:val="24"/>
          <w:lang w:val="fr-CA"/>
        </w:rPr>
        <w:t>.</w:t>
      </w:r>
    </w:p>
    <w:p w:rsidR="00FE65CD" w:rsidRPr="007E3E9D" w:rsidRDefault="00FE65CD" w:rsidP="00A42058">
      <w:p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</w:p>
    <w:p w:rsidR="00FE65CD" w:rsidRPr="007E3E9D" w:rsidRDefault="00A42058" w:rsidP="00A42058">
      <w:pPr>
        <w:numPr>
          <w:ilvl w:val="1"/>
          <w:numId w:val="10"/>
        </w:num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7E3E9D">
        <w:rPr>
          <w:rFonts w:ascii="Arial" w:hAnsi="Arial"/>
          <w:spacing w:val="-2"/>
          <w:sz w:val="24"/>
          <w:lang w:val="fr-CA"/>
        </w:rPr>
        <w:tab/>
      </w:r>
      <w:r w:rsidR="007E3E9D" w:rsidRPr="007E3E9D">
        <w:rPr>
          <w:rFonts w:ascii="Arial" w:hAnsi="Arial"/>
          <w:spacing w:val="-2"/>
          <w:sz w:val="24"/>
          <w:lang w:val="fr-CA"/>
        </w:rPr>
        <w:t xml:space="preserve">À tous les </w:t>
      </w:r>
      <w:r w:rsidR="00FE65CD" w:rsidRPr="007E3E9D">
        <w:rPr>
          <w:rFonts w:ascii="Arial" w:hAnsi="Arial"/>
          <w:spacing w:val="-2"/>
          <w:sz w:val="24"/>
          <w:lang w:val="fr-CA"/>
        </w:rPr>
        <w:t>tubes, a</w:t>
      </w:r>
      <w:r w:rsidR="007E3E9D" w:rsidRPr="007E3E9D">
        <w:rPr>
          <w:rFonts w:ascii="Arial" w:hAnsi="Arial"/>
          <w:spacing w:val="-2"/>
          <w:sz w:val="24"/>
          <w:lang w:val="fr-CA"/>
        </w:rPr>
        <w:t xml:space="preserve">jouter un volume de la suspension à </w:t>
      </w:r>
      <w:r w:rsidR="00FE65CD" w:rsidRPr="007E3E9D">
        <w:rPr>
          <w:rFonts w:ascii="Arial" w:hAnsi="Arial"/>
          <w:spacing w:val="-2"/>
          <w:sz w:val="24"/>
          <w:lang w:val="fr-CA"/>
        </w:rPr>
        <w:t>50</w:t>
      </w:r>
      <w:r w:rsidR="007E3E9D" w:rsidRPr="007E3E9D">
        <w:rPr>
          <w:rFonts w:ascii="Arial" w:hAnsi="Arial"/>
          <w:spacing w:val="-2"/>
          <w:sz w:val="24"/>
          <w:lang w:val="fr-CA"/>
        </w:rPr>
        <w:t> </w:t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% </w:t>
      </w:r>
      <w:r w:rsidR="007E3E9D" w:rsidRPr="007E3E9D">
        <w:rPr>
          <w:rFonts w:ascii="Arial" w:hAnsi="Arial"/>
          <w:spacing w:val="-2"/>
          <w:sz w:val="24"/>
          <w:lang w:val="fr-CA"/>
        </w:rPr>
        <w:t>de globules rouges lavés P</w:t>
      </w:r>
      <w:r w:rsidR="00FE65CD" w:rsidRPr="007E3E9D">
        <w:rPr>
          <w:rFonts w:ascii="Arial" w:hAnsi="Arial"/>
          <w:spacing w:val="-2"/>
          <w:sz w:val="24"/>
          <w:lang w:val="fr-CA"/>
        </w:rPr>
        <w:t xml:space="preserve"> positi</w:t>
      </w:r>
      <w:r w:rsidR="007E3E9D" w:rsidRPr="007E3E9D">
        <w:rPr>
          <w:rFonts w:ascii="Arial" w:hAnsi="Arial"/>
          <w:spacing w:val="-2"/>
          <w:sz w:val="24"/>
          <w:lang w:val="fr-CA"/>
        </w:rPr>
        <w:t>fs et bien mélanger</w:t>
      </w:r>
      <w:r w:rsidR="00FE65CD" w:rsidRPr="007E3E9D">
        <w:rPr>
          <w:rFonts w:ascii="Arial" w:hAnsi="Arial"/>
          <w:spacing w:val="-2"/>
          <w:sz w:val="24"/>
          <w:lang w:val="fr-CA"/>
        </w:rPr>
        <w:t>.</w:t>
      </w:r>
    </w:p>
    <w:p w:rsidR="00FE65CD" w:rsidRPr="00035C14" w:rsidRDefault="00FE65CD" w:rsidP="00A42058">
      <w:p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</w:p>
    <w:p w:rsidR="00FE65CD" w:rsidRPr="00035C14" w:rsidRDefault="00035C14" w:rsidP="00A42058">
      <w:pPr>
        <w:numPr>
          <w:ilvl w:val="1"/>
          <w:numId w:val="10"/>
        </w:numPr>
        <w:tabs>
          <w:tab w:val="clear" w:pos="1080"/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035C14">
        <w:rPr>
          <w:rFonts w:ascii="Arial" w:hAnsi="Arial"/>
          <w:spacing w:val="-2"/>
          <w:sz w:val="24"/>
          <w:lang w:val="fr-CA"/>
        </w:rPr>
        <w:t xml:space="preserve">Placer les trois tubes « A » dans un bain de glace fondante pendant 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30 minutes, </w:t>
      </w:r>
      <w:r w:rsidRPr="00035C14">
        <w:rPr>
          <w:rFonts w:ascii="Arial" w:hAnsi="Arial"/>
          <w:spacing w:val="-2"/>
          <w:sz w:val="24"/>
          <w:lang w:val="fr-CA"/>
        </w:rPr>
        <w:t>puis à 37</w:t>
      </w:r>
      <w:r w:rsidR="00C5121F">
        <w:rPr>
          <w:rFonts w:ascii="Arial" w:hAnsi="Arial" w:cs="Arial"/>
          <w:spacing w:val="-2"/>
          <w:sz w:val="24"/>
          <w:lang w:val="fr-CA"/>
        </w:rPr>
        <w:t>º</w:t>
      </w:r>
      <w:r w:rsidRPr="00035C14">
        <w:rPr>
          <w:rFonts w:ascii="Arial" w:hAnsi="Arial"/>
          <w:spacing w:val="-2"/>
          <w:sz w:val="24"/>
          <w:lang w:val="fr-CA"/>
        </w:rPr>
        <w:t>C pendant 1 heure</w:t>
      </w:r>
      <w:r w:rsidR="00FE65CD" w:rsidRPr="00035C14">
        <w:rPr>
          <w:rFonts w:ascii="Arial" w:hAnsi="Arial"/>
          <w:spacing w:val="-2"/>
          <w:sz w:val="24"/>
          <w:lang w:val="fr-CA"/>
        </w:rPr>
        <w:t>.</w:t>
      </w:r>
    </w:p>
    <w:p w:rsidR="00FE65CD" w:rsidRPr="00035C14" w:rsidRDefault="00FE65CD" w:rsidP="00A42058">
      <w:p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</w:p>
    <w:p w:rsidR="00FE65CD" w:rsidRPr="00035C14" w:rsidRDefault="00A42058" w:rsidP="00035C14">
      <w:pPr>
        <w:numPr>
          <w:ilvl w:val="1"/>
          <w:numId w:val="10"/>
        </w:num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035C14">
        <w:rPr>
          <w:rFonts w:ascii="Arial" w:hAnsi="Arial"/>
          <w:spacing w:val="-2"/>
          <w:sz w:val="24"/>
          <w:lang w:val="fr-CA"/>
        </w:rPr>
        <w:tab/>
      </w:r>
      <w:r w:rsidR="00FE65CD" w:rsidRPr="00035C14">
        <w:rPr>
          <w:rFonts w:ascii="Arial" w:hAnsi="Arial"/>
          <w:spacing w:val="-2"/>
          <w:sz w:val="24"/>
          <w:lang w:val="fr-CA"/>
        </w:rPr>
        <w:t>P</w:t>
      </w:r>
      <w:r w:rsidR="00035C14" w:rsidRPr="00035C14">
        <w:rPr>
          <w:rFonts w:ascii="Arial" w:hAnsi="Arial"/>
          <w:spacing w:val="-2"/>
          <w:sz w:val="24"/>
          <w:lang w:val="fr-CA"/>
        </w:rPr>
        <w:t>lacer les trois tubes « B »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 </w:t>
      </w:r>
      <w:r w:rsidR="00035C14" w:rsidRPr="00035C14">
        <w:rPr>
          <w:rFonts w:ascii="Arial" w:hAnsi="Arial"/>
          <w:spacing w:val="-2"/>
          <w:sz w:val="24"/>
          <w:lang w:val="fr-CA"/>
        </w:rPr>
        <w:t>dans un bain de glace fondante et les maintenir dans la glace fondante pendant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 90 minutes.</w:t>
      </w:r>
      <w:r w:rsidR="00035C14" w:rsidRPr="00035C14">
        <w:rPr>
          <w:rFonts w:ascii="Arial" w:hAnsi="Arial"/>
          <w:spacing w:val="-2"/>
          <w:sz w:val="24"/>
          <w:lang w:val="fr-CA"/>
        </w:rPr>
        <w:br/>
      </w:r>
    </w:p>
    <w:p w:rsidR="00FE65CD" w:rsidRPr="00035C14" w:rsidRDefault="00A42058" w:rsidP="00A42058">
      <w:pPr>
        <w:numPr>
          <w:ilvl w:val="1"/>
          <w:numId w:val="10"/>
        </w:num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035C14">
        <w:rPr>
          <w:rFonts w:ascii="Arial" w:hAnsi="Arial"/>
          <w:spacing w:val="-2"/>
          <w:sz w:val="24"/>
          <w:lang w:val="fr-CA"/>
        </w:rPr>
        <w:tab/>
      </w:r>
      <w:r w:rsidR="00FE65CD" w:rsidRPr="00035C14">
        <w:rPr>
          <w:rFonts w:ascii="Arial" w:hAnsi="Arial"/>
          <w:spacing w:val="-2"/>
          <w:sz w:val="24"/>
          <w:lang w:val="fr-CA"/>
        </w:rPr>
        <w:t>Place</w:t>
      </w:r>
      <w:r w:rsidR="00035C14" w:rsidRPr="00035C14">
        <w:rPr>
          <w:rFonts w:ascii="Arial" w:hAnsi="Arial"/>
          <w:spacing w:val="-2"/>
          <w:sz w:val="24"/>
          <w:lang w:val="fr-CA"/>
        </w:rPr>
        <w:t>r les trois 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« C » à </w:t>
      </w:r>
      <w:r w:rsidR="00FE65CD" w:rsidRPr="00035C14">
        <w:rPr>
          <w:rFonts w:ascii="Arial" w:hAnsi="Arial"/>
          <w:spacing w:val="-2"/>
          <w:sz w:val="24"/>
          <w:lang w:val="fr-CA"/>
        </w:rPr>
        <w:t>37</w:t>
      </w:r>
      <w:r w:rsidR="00C5121F">
        <w:rPr>
          <w:rFonts w:ascii="Arial" w:hAnsi="Arial" w:cs="Arial"/>
          <w:spacing w:val="-2"/>
          <w:sz w:val="24"/>
          <w:lang w:val="fr-CA"/>
        </w:rPr>
        <w:t>º</w:t>
      </w:r>
      <w:r w:rsidR="00FE65CD" w:rsidRPr="00035C14">
        <w:rPr>
          <w:rFonts w:ascii="Arial" w:hAnsi="Arial"/>
          <w:spacing w:val="-2"/>
          <w:sz w:val="24"/>
          <w:lang w:val="fr-CA"/>
        </w:rPr>
        <w:t>C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 et les maintenir à cette température pendant </w:t>
      </w:r>
      <w:r w:rsidR="00FE65CD" w:rsidRPr="00035C14">
        <w:rPr>
          <w:rFonts w:ascii="Arial" w:hAnsi="Arial"/>
          <w:spacing w:val="-2"/>
          <w:sz w:val="24"/>
          <w:lang w:val="fr-CA"/>
        </w:rPr>
        <w:t>90</w:t>
      </w:r>
      <w:r w:rsidRPr="00035C14">
        <w:rPr>
          <w:rFonts w:ascii="Arial" w:hAnsi="Arial"/>
          <w:spacing w:val="-2"/>
          <w:sz w:val="24"/>
          <w:lang w:val="fr-CA"/>
        </w:rPr>
        <w:t xml:space="preserve"> </w:t>
      </w:r>
      <w:r w:rsidR="00FE65CD" w:rsidRPr="00035C14">
        <w:rPr>
          <w:rFonts w:ascii="Arial" w:hAnsi="Arial"/>
          <w:spacing w:val="-2"/>
          <w:sz w:val="24"/>
          <w:lang w:val="fr-CA"/>
        </w:rPr>
        <w:t>minutes.</w:t>
      </w:r>
    </w:p>
    <w:p w:rsidR="00FE65CD" w:rsidRPr="00035C14" w:rsidRDefault="00FE65CD" w:rsidP="00A42058">
      <w:p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</w:p>
    <w:p w:rsidR="00FE65CD" w:rsidRPr="00035C14" w:rsidRDefault="00A42058" w:rsidP="00A42058">
      <w:pPr>
        <w:numPr>
          <w:ilvl w:val="1"/>
          <w:numId w:val="10"/>
        </w:num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  <w:r w:rsidRPr="00035C14">
        <w:rPr>
          <w:rFonts w:ascii="Arial" w:hAnsi="Arial"/>
          <w:spacing w:val="-2"/>
          <w:sz w:val="24"/>
          <w:lang w:val="fr-CA"/>
        </w:rPr>
        <w:tab/>
      </w:r>
      <w:r w:rsidR="00FE65CD" w:rsidRPr="00035C14">
        <w:rPr>
          <w:rFonts w:ascii="Arial" w:hAnsi="Arial"/>
          <w:spacing w:val="-2"/>
          <w:sz w:val="24"/>
          <w:lang w:val="fr-CA"/>
        </w:rPr>
        <w:t>Centrifuge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r tous les tubes </w:t>
      </w:r>
      <w:r w:rsidR="00BB4C37">
        <w:rPr>
          <w:rFonts w:ascii="Arial" w:hAnsi="Arial"/>
          <w:spacing w:val="-2"/>
          <w:sz w:val="24"/>
          <w:lang w:val="fr-CA"/>
        </w:rPr>
        <w:t xml:space="preserve">à 3500 rpm pendant 10 à 15 secondes </w:t>
      </w:r>
      <w:r w:rsidR="00035C14" w:rsidRPr="00035C14">
        <w:rPr>
          <w:rFonts w:ascii="Arial" w:hAnsi="Arial"/>
          <w:spacing w:val="-2"/>
          <w:sz w:val="24"/>
          <w:lang w:val="fr-CA"/>
        </w:rPr>
        <w:t>et examiner le surnageant à la recherche d’</w:t>
      </w:r>
      <w:r w:rsidR="00FE65CD" w:rsidRPr="00035C14">
        <w:rPr>
          <w:rFonts w:ascii="Arial" w:hAnsi="Arial"/>
          <w:spacing w:val="-2"/>
          <w:sz w:val="24"/>
          <w:lang w:val="fr-CA"/>
        </w:rPr>
        <w:t>h</w:t>
      </w:r>
      <w:r w:rsidR="00035C14" w:rsidRPr="00035C14">
        <w:rPr>
          <w:rFonts w:ascii="Arial" w:hAnsi="Arial"/>
          <w:spacing w:val="-2"/>
          <w:sz w:val="24"/>
          <w:lang w:val="fr-CA"/>
        </w:rPr>
        <w:t>é</w:t>
      </w:r>
      <w:r w:rsidR="00FE65CD" w:rsidRPr="00035C14">
        <w:rPr>
          <w:rFonts w:ascii="Arial" w:hAnsi="Arial"/>
          <w:spacing w:val="-2"/>
          <w:sz w:val="24"/>
          <w:lang w:val="fr-CA"/>
        </w:rPr>
        <w:t>molys</w:t>
      </w:r>
      <w:r w:rsidR="00035C14" w:rsidRPr="00035C14">
        <w:rPr>
          <w:rFonts w:ascii="Arial" w:hAnsi="Arial"/>
          <w:spacing w:val="-2"/>
          <w:sz w:val="24"/>
          <w:lang w:val="fr-CA"/>
        </w:rPr>
        <w:t>e</w:t>
      </w:r>
      <w:r w:rsidR="00FE65CD" w:rsidRPr="00035C14">
        <w:rPr>
          <w:rFonts w:ascii="Arial" w:hAnsi="Arial"/>
          <w:spacing w:val="-2"/>
          <w:sz w:val="24"/>
          <w:lang w:val="fr-CA"/>
        </w:rPr>
        <w:t>.</w:t>
      </w:r>
      <w:r w:rsidR="00BB4C37">
        <w:rPr>
          <w:rFonts w:ascii="Arial" w:hAnsi="Arial"/>
          <w:spacing w:val="-2"/>
          <w:sz w:val="24"/>
          <w:lang w:val="fr-CA"/>
        </w:rPr>
        <w:t xml:space="preserve"> Inscrire les résultats.</w:t>
      </w:r>
    </w:p>
    <w:p w:rsidR="00FE65CD" w:rsidRPr="000A011E" w:rsidRDefault="00FE65CD" w:rsidP="00A42058">
      <w:pPr>
        <w:tabs>
          <w:tab w:val="num" w:pos="1440"/>
        </w:tabs>
        <w:suppressAutoHyphens/>
        <w:ind w:left="1440" w:hanging="810"/>
        <w:rPr>
          <w:rFonts w:ascii="Arial" w:hAnsi="Arial"/>
          <w:spacing w:val="-2"/>
          <w:sz w:val="24"/>
          <w:lang w:val="fr-CA"/>
        </w:rPr>
      </w:pPr>
    </w:p>
    <w:p w:rsidR="00FE65CD" w:rsidRPr="00A0484A" w:rsidRDefault="00A42058" w:rsidP="00F67B41">
      <w:pPr>
        <w:numPr>
          <w:ilvl w:val="0"/>
          <w:numId w:val="1"/>
        </w:numPr>
        <w:suppressAutoHyphens/>
        <w:rPr>
          <w:rFonts w:ascii="Arial" w:hAnsi="Arial"/>
          <w:b/>
          <w:sz w:val="24"/>
          <w:lang w:val="fr-CA"/>
        </w:rPr>
      </w:pPr>
      <w:r w:rsidRPr="00035C14">
        <w:rPr>
          <w:rFonts w:ascii="Arial" w:hAnsi="Arial"/>
          <w:b/>
          <w:sz w:val="28"/>
          <w:lang w:val="fr-CA"/>
        </w:rPr>
        <w:tab/>
      </w:r>
      <w:r w:rsidRPr="00A0484A">
        <w:rPr>
          <w:rFonts w:ascii="Arial" w:hAnsi="Arial"/>
          <w:b/>
          <w:sz w:val="28"/>
          <w:lang w:val="fr-CA"/>
        </w:rPr>
        <w:t>Documentation</w:t>
      </w:r>
      <w:r w:rsidR="002F6B7F" w:rsidRPr="00A0484A">
        <w:rPr>
          <w:rFonts w:ascii="Arial" w:hAnsi="Arial"/>
          <w:b/>
          <w:sz w:val="28"/>
          <w:lang w:val="fr-CA"/>
        </w:rPr>
        <w:t xml:space="preserve"> </w:t>
      </w:r>
    </w:p>
    <w:p w:rsidR="00FE65CD" w:rsidRPr="00035C14" w:rsidRDefault="00FE65CD">
      <w:pPr>
        <w:rPr>
          <w:rFonts w:ascii="Arial" w:hAnsi="Arial"/>
          <w:sz w:val="24"/>
          <w:lang w:val="fr-CA"/>
        </w:rPr>
      </w:pPr>
    </w:p>
    <w:p w:rsidR="00F67B41" w:rsidRDefault="00F67B41" w:rsidP="00F67B41">
      <w:pPr>
        <w:suppressAutoHyphens/>
        <w:ind w:left="1560" w:hanging="851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7.1</w:t>
      </w:r>
      <w:r>
        <w:rPr>
          <w:rFonts w:ascii="Arial" w:hAnsi="Arial"/>
          <w:spacing w:val="-2"/>
          <w:sz w:val="24"/>
          <w:lang w:val="fr-CA"/>
        </w:rPr>
        <w:tab/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On considère que le test de 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Donath-Landsteiner </w:t>
      </w:r>
      <w:r w:rsidR="00035C14" w:rsidRPr="00035C14">
        <w:rPr>
          <w:rFonts w:ascii="Arial" w:hAnsi="Arial"/>
          <w:spacing w:val="-2"/>
          <w:sz w:val="24"/>
          <w:lang w:val="fr-CA"/>
        </w:rPr>
        <w:t>est positif quan</w:t>
      </w:r>
      <w:r w:rsidR="00626D9C">
        <w:rPr>
          <w:rFonts w:ascii="Arial" w:hAnsi="Arial"/>
          <w:spacing w:val="-2"/>
          <w:sz w:val="24"/>
          <w:lang w:val="fr-CA"/>
        </w:rPr>
        <w:t>d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 le sérum du patient, avec ou sans complément ajouté, suscite une hémolyse </w:t>
      </w:r>
      <w:r w:rsidR="004D2B3E">
        <w:rPr>
          <w:rFonts w:ascii="Arial" w:hAnsi="Arial"/>
          <w:spacing w:val="-2"/>
          <w:sz w:val="24"/>
          <w:lang w:val="fr-CA"/>
        </w:rPr>
        <w:t>dans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 les tubes qui ont d’abord été incubés dans la glace fondante puis à </w:t>
      </w:r>
      <w:r w:rsidR="00FE65CD" w:rsidRPr="00035C14">
        <w:rPr>
          <w:rFonts w:ascii="Arial" w:hAnsi="Arial"/>
          <w:spacing w:val="-2"/>
          <w:sz w:val="24"/>
          <w:lang w:val="fr-CA"/>
        </w:rPr>
        <w:t>37</w:t>
      </w:r>
      <w:r w:rsidR="00C5121F">
        <w:rPr>
          <w:rFonts w:ascii="Arial" w:hAnsi="Arial" w:cs="Arial"/>
          <w:spacing w:val="-2"/>
          <w:sz w:val="24"/>
          <w:lang w:val="fr-CA"/>
        </w:rPr>
        <w:t>º</w:t>
      </w:r>
      <w:r w:rsidR="00FE65CD" w:rsidRPr="00035C14">
        <w:rPr>
          <w:rFonts w:ascii="Arial" w:hAnsi="Arial"/>
          <w:spacing w:val="-2"/>
          <w:sz w:val="24"/>
          <w:lang w:val="fr-CA"/>
        </w:rPr>
        <w:t>C (</w:t>
      </w:r>
      <w:r w:rsidR="00035C14" w:rsidRPr="00035C14">
        <w:rPr>
          <w:rFonts w:ascii="Arial" w:hAnsi="Arial"/>
          <w:spacing w:val="-2"/>
          <w:sz w:val="24"/>
          <w:lang w:val="fr-CA"/>
        </w:rPr>
        <w:t>c.-à-d. les 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A1, A2), 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et qu’il n’y a aucune hémolyse dans les tubes gardés tout au long à </w:t>
      </w:r>
      <w:r w:rsidR="00FE65CD" w:rsidRPr="00035C14">
        <w:rPr>
          <w:rFonts w:ascii="Arial" w:hAnsi="Arial"/>
          <w:spacing w:val="-2"/>
          <w:sz w:val="24"/>
          <w:lang w:val="fr-CA"/>
        </w:rPr>
        <w:t>37</w:t>
      </w:r>
      <w:r w:rsidR="00C5121F">
        <w:rPr>
          <w:rFonts w:ascii="Arial" w:hAnsi="Arial" w:cs="Arial"/>
          <w:spacing w:val="-2"/>
          <w:sz w:val="24"/>
          <w:lang w:val="fr-CA"/>
        </w:rPr>
        <w:t>º</w:t>
      </w:r>
      <w:r w:rsidR="00FE65CD" w:rsidRPr="00035C14">
        <w:rPr>
          <w:rFonts w:ascii="Arial" w:hAnsi="Arial"/>
          <w:spacing w:val="-2"/>
          <w:sz w:val="24"/>
          <w:lang w:val="fr-CA"/>
        </w:rPr>
        <w:t>C (</w:t>
      </w:r>
      <w:r w:rsidR="00035C14" w:rsidRPr="00035C14">
        <w:rPr>
          <w:rFonts w:ascii="Arial" w:hAnsi="Arial"/>
          <w:spacing w:val="-2"/>
          <w:sz w:val="24"/>
          <w:lang w:val="fr-CA"/>
        </w:rPr>
        <w:t>c.-à-d. les 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FE65CD" w:rsidRPr="00035C14">
        <w:rPr>
          <w:rFonts w:ascii="Arial" w:hAnsi="Arial"/>
          <w:spacing w:val="-2"/>
          <w:sz w:val="24"/>
          <w:lang w:val="fr-CA"/>
        </w:rPr>
        <w:t>C1, C2) o</w:t>
      </w:r>
      <w:r w:rsidR="00035C14" w:rsidRPr="00035C14">
        <w:rPr>
          <w:rFonts w:ascii="Arial" w:hAnsi="Arial"/>
          <w:spacing w:val="-2"/>
          <w:sz w:val="24"/>
          <w:lang w:val="fr-CA"/>
        </w:rPr>
        <w:t>u dans la glace fondante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 (</w:t>
      </w:r>
      <w:r w:rsidR="00035C14" w:rsidRPr="00035C14">
        <w:rPr>
          <w:rFonts w:ascii="Arial" w:hAnsi="Arial"/>
          <w:spacing w:val="-2"/>
          <w:sz w:val="24"/>
          <w:lang w:val="fr-CA"/>
        </w:rPr>
        <w:t>c.-à-d. les 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B1, B2). </w:t>
      </w:r>
      <w:r w:rsidR="00035C14" w:rsidRPr="00035C14">
        <w:rPr>
          <w:rFonts w:ascii="Arial" w:hAnsi="Arial"/>
          <w:spacing w:val="-2"/>
          <w:sz w:val="24"/>
          <w:lang w:val="fr-CA"/>
        </w:rPr>
        <w:t>Les tubes</w:t>
      </w:r>
      <w:r w:rsidR="00C01577">
        <w:rPr>
          <w:rFonts w:ascii="Arial" w:hAnsi="Arial"/>
          <w:spacing w:val="-2"/>
          <w:sz w:val="24"/>
          <w:lang w:val="fr-CA"/>
        </w:rPr>
        <w:t> 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A3, B3 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et </w:t>
      </w:r>
      <w:r w:rsidR="00FE65CD" w:rsidRPr="00035C14">
        <w:rPr>
          <w:rFonts w:ascii="Arial" w:hAnsi="Arial"/>
          <w:spacing w:val="-2"/>
          <w:sz w:val="24"/>
          <w:lang w:val="fr-CA"/>
        </w:rPr>
        <w:t xml:space="preserve">C3 </w:t>
      </w:r>
      <w:r w:rsidR="00035C14" w:rsidRPr="00035C14">
        <w:rPr>
          <w:rFonts w:ascii="Arial" w:hAnsi="Arial"/>
          <w:spacing w:val="-2"/>
          <w:sz w:val="24"/>
          <w:lang w:val="fr-CA"/>
        </w:rPr>
        <w:t xml:space="preserve">servent de témoin à l’activité du complément et ne devraient révéler aucune </w:t>
      </w:r>
      <w:r w:rsidR="00FE65CD" w:rsidRPr="00035C14">
        <w:rPr>
          <w:rFonts w:ascii="Arial" w:hAnsi="Arial"/>
          <w:spacing w:val="-2"/>
          <w:sz w:val="24"/>
          <w:lang w:val="fr-CA"/>
        </w:rPr>
        <w:t>h</w:t>
      </w:r>
      <w:r w:rsidR="00035C14" w:rsidRPr="00035C14">
        <w:rPr>
          <w:rFonts w:ascii="Arial" w:hAnsi="Arial"/>
          <w:spacing w:val="-2"/>
          <w:sz w:val="24"/>
          <w:lang w:val="fr-CA"/>
        </w:rPr>
        <w:t>é</w:t>
      </w:r>
      <w:r w:rsidR="00FE65CD" w:rsidRPr="00035C14">
        <w:rPr>
          <w:rFonts w:ascii="Arial" w:hAnsi="Arial"/>
          <w:spacing w:val="-2"/>
          <w:sz w:val="24"/>
          <w:lang w:val="fr-CA"/>
        </w:rPr>
        <w:t>molys</w:t>
      </w:r>
      <w:r w:rsidR="00035C14" w:rsidRPr="00035C14">
        <w:rPr>
          <w:rFonts w:ascii="Arial" w:hAnsi="Arial"/>
          <w:spacing w:val="-2"/>
          <w:sz w:val="24"/>
          <w:lang w:val="fr-CA"/>
        </w:rPr>
        <w:t>e</w:t>
      </w:r>
      <w:r w:rsidR="00FE65CD" w:rsidRPr="00035C14">
        <w:rPr>
          <w:rFonts w:ascii="Arial" w:hAnsi="Arial"/>
          <w:spacing w:val="-2"/>
          <w:sz w:val="24"/>
          <w:lang w:val="fr-CA"/>
        </w:rPr>
        <w:t>.</w:t>
      </w:r>
      <w:r w:rsidRPr="00F67B41">
        <w:rPr>
          <w:rFonts w:ascii="Arial" w:hAnsi="Arial"/>
          <w:spacing w:val="-2"/>
          <w:sz w:val="24"/>
          <w:lang w:val="fr-CA"/>
        </w:rPr>
        <w:t xml:space="preserve"> </w:t>
      </w:r>
    </w:p>
    <w:p w:rsidR="00F67B41" w:rsidRDefault="00F67B41" w:rsidP="00F67B41">
      <w:pPr>
        <w:suppressAutoHyphens/>
        <w:ind w:left="1560" w:hanging="851"/>
        <w:rPr>
          <w:rFonts w:ascii="Arial" w:hAnsi="Arial"/>
          <w:spacing w:val="-2"/>
          <w:sz w:val="24"/>
          <w:lang w:val="fr-CA"/>
        </w:rPr>
      </w:pPr>
    </w:p>
    <w:p w:rsidR="00F67B41" w:rsidRPr="000A011E" w:rsidRDefault="00F67B41" w:rsidP="00F67B41">
      <w:pPr>
        <w:numPr>
          <w:ilvl w:val="1"/>
          <w:numId w:val="20"/>
        </w:numPr>
        <w:suppressAutoHyphens/>
        <w:ind w:left="1560" w:hanging="851"/>
        <w:rPr>
          <w:rFonts w:ascii="Arial" w:hAnsi="Arial"/>
          <w:spacing w:val="-2"/>
          <w:sz w:val="24"/>
          <w:lang w:val="fr-CA"/>
        </w:rPr>
      </w:pPr>
      <w:r w:rsidRPr="000A011E">
        <w:rPr>
          <w:rFonts w:ascii="Arial" w:hAnsi="Arial"/>
          <w:spacing w:val="-2"/>
          <w:sz w:val="24"/>
          <w:lang w:val="fr-CA"/>
        </w:rPr>
        <w:t>Avertir par téléphone le médecin de tout résultat positif.</w:t>
      </w:r>
    </w:p>
    <w:p w:rsidR="00FE65CD" w:rsidRPr="00035C14" w:rsidRDefault="00FE65CD" w:rsidP="00F67B41">
      <w:pPr>
        <w:suppressAutoHyphens/>
        <w:ind w:left="720" w:right="720"/>
        <w:rPr>
          <w:rFonts w:ascii="Arial" w:hAnsi="Arial"/>
          <w:spacing w:val="-2"/>
          <w:sz w:val="24"/>
          <w:lang w:val="fr-CA"/>
        </w:rPr>
      </w:pPr>
    </w:p>
    <w:p w:rsidR="00FE65CD" w:rsidRPr="000A011E" w:rsidRDefault="00FE65CD">
      <w:pPr>
        <w:suppressAutoHyphens/>
        <w:ind w:left="1440" w:right="720"/>
        <w:rPr>
          <w:rFonts w:ascii="Arial" w:hAnsi="Arial"/>
          <w:spacing w:val="-2"/>
          <w:sz w:val="24"/>
          <w:lang w:val="fr-CA"/>
        </w:rPr>
      </w:pPr>
    </w:p>
    <w:p w:rsidR="00FE65CD" w:rsidRPr="000A011E" w:rsidRDefault="00A42058" w:rsidP="00F67B4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A011E">
        <w:rPr>
          <w:rFonts w:ascii="Arial" w:hAnsi="Arial"/>
          <w:b/>
          <w:sz w:val="28"/>
          <w:lang w:val="fr-CA"/>
        </w:rPr>
        <w:tab/>
        <w:t xml:space="preserve">Remarques </w:t>
      </w:r>
    </w:p>
    <w:p w:rsidR="00FE65CD" w:rsidRPr="000A011E" w:rsidRDefault="00FE65CD">
      <w:pPr>
        <w:rPr>
          <w:rFonts w:ascii="Arial" w:hAnsi="Arial"/>
          <w:sz w:val="24"/>
          <w:lang w:val="fr-CA"/>
        </w:rPr>
      </w:pPr>
    </w:p>
    <w:p w:rsidR="00FE65CD" w:rsidRDefault="00A42058" w:rsidP="00F67B4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0A011E">
        <w:rPr>
          <w:rFonts w:ascii="Arial" w:hAnsi="Arial"/>
          <w:spacing w:val="-2"/>
          <w:sz w:val="24"/>
          <w:lang w:val="fr-CA"/>
        </w:rPr>
        <w:t xml:space="preserve">Cette procédure sera effectuée à la demande du médecin traitant. </w:t>
      </w:r>
      <w:r w:rsidR="00F67B41">
        <w:rPr>
          <w:rFonts w:ascii="Arial" w:hAnsi="Arial"/>
          <w:spacing w:val="-2"/>
          <w:sz w:val="24"/>
          <w:lang w:val="fr-CA"/>
        </w:rPr>
        <w:br/>
      </w:r>
    </w:p>
    <w:p w:rsidR="00F67B41" w:rsidRPr="000A011E" w:rsidRDefault="00F67B41" w:rsidP="00F67B4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Cette procédure est appropriée si l</w:t>
      </w:r>
      <w:r w:rsidR="00C01577">
        <w:rPr>
          <w:rFonts w:ascii="Arial" w:hAnsi="Arial"/>
          <w:spacing w:val="-2"/>
          <w:sz w:val="24"/>
          <w:lang w:val="fr-CA"/>
        </w:rPr>
        <w:t xml:space="preserve">e </w:t>
      </w:r>
      <w:r>
        <w:rPr>
          <w:rFonts w:ascii="Arial" w:hAnsi="Arial"/>
          <w:spacing w:val="-2"/>
          <w:sz w:val="24"/>
          <w:lang w:val="fr-CA"/>
        </w:rPr>
        <w:t>patient a eu un résultat positi</w:t>
      </w:r>
      <w:r w:rsidR="00BB4C37">
        <w:rPr>
          <w:rFonts w:ascii="Arial" w:hAnsi="Arial"/>
          <w:spacing w:val="-2"/>
          <w:sz w:val="24"/>
          <w:lang w:val="fr-CA"/>
        </w:rPr>
        <w:t>f à un test de Coombs direct</w:t>
      </w:r>
      <w:r>
        <w:rPr>
          <w:rFonts w:ascii="Arial" w:hAnsi="Arial"/>
          <w:spacing w:val="-2"/>
          <w:sz w:val="24"/>
          <w:lang w:val="fr-CA"/>
        </w:rPr>
        <w:t xml:space="preserve"> </w:t>
      </w:r>
      <w:r w:rsidR="00BB4C37">
        <w:rPr>
          <w:rFonts w:ascii="Arial" w:hAnsi="Arial"/>
          <w:spacing w:val="-2"/>
          <w:sz w:val="24"/>
          <w:lang w:val="fr-CA"/>
        </w:rPr>
        <w:t>en raison d’un complément (C3) et qu’il manifeste des signes d’hémoglobinémie ou d’hémoglobinurie</w:t>
      </w:r>
      <w:r w:rsidR="00BB4C37">
        <w:rPr>
          <w:rFonts w:ascii="Arial" w:hAnsi="Arial"/>
          <w:spacing w:val="-2"/>
          <w:sz w:val="24"/>
          <w:vertAlign w:val="superscript"/>
          <w:lang w:val="fr-CA"/>
        </w:rPr>
        <w:t>9.1</w:t>
      </w:r>
      <w:r w:rsidR="00BB4C37">
        <w:rPr>
          <w:rFonts w:ascii="Arial" w:hAnsi="Arial"/>
          <w:spacing w:val="-2"/>
          <w:sz w:val="24"/>
          <w:lang w:val="fr-CA"/>
        </w:rPr>
        <w:t>.</w:t>
      </w:r>
    </w:p>
    <w:p w:rsidR="00FE65CD" w:rsidRPr="000A011E" w:rsidRDefault="00FE65CD">
      <w:pPr>
        <w:rPr>
          <w:rFonts w:ascii="Arial" w:hAnsi="Arial"/>
          <w:sz w:val="24"/>
          <w:lang w:val="fr-CA"/>
        </w:rPr>
      </w:pPr>
    </w:p>
    <w:p w:rsidR="00FE65CD" w:rsidRPr="000A011E" w:rsidRDefault="00A42058" w:rsidP="00F67B4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A011E">
        <w:rPr>
          <w:rFonts w:ascii="Arial" w:hAnsi="Arial"/>
          <w:b/>
          <w:sz w:val="28"/>
          <w:lang w:val="fr-CA"/>
        </w:rPr>
        <w:t>Références</w:t>
      </w:r>
    </w:p>
    <w:p w:rsidR="00FE65CD" w:rsidRPr="000A011E" w:rsidRDefault="00FE65CD">
      <w:pPr>
        <w:ind w:left="720"/>
        <w:rPr>
          <w:rFonts w:ascii="Arial" w:hAnsi="Arial"/>
          <w:sz w:val="24"/>
          <w:lang w:val="fr-CA"/>
        </w:rPr>
      </w:pPr>
    </w:p>
    <w:p w:rsidR="00FE65CD" w:rsidRPr="00C5121F" w:rsidRDefault="006063DC" w:rsidP="00F67B41">
      <w:pPr>
        <w:numPr>
          <w:ilvl w:val="1"/>
          <w:numId w:val="1"/>
        </w:numPr>
        <w:rPr>
          <w:rFonts w:ascii="Arial" w:hAnsi="Arial"/>
          <w:sz w:val="24"/>
          <w:lang w:val="en-CA"/>
        </w:rPr>
      </w:pPr>
      <w:r w:rsidRPr="00C5121F">
        <w:rPr>
          <w:rFonts w:ascii="Arial" w:hAnsi="Arial"/>
          <w:sz w:val="24"/>
          <w:lang w:val="en-CA"/>
        </w:rPr>
        <w:t>Roback, JD</w:t>
      </w:r>
      <w:r w:rsidR="00FE65CD" w:rsidRPr="00C5121F">
        <w:rPr>
          <w:rFonts w:ascii="Arial" w:hAnsi="Arial"/>
          <w:sz w:val="24"/>
          <w:lang w:val="en-CA"/>
        </w:rPr>
        <w:t xml:space="preserve">. </w:t>
      </w:r>
      <w:r w:rsidR="00A42058" w:rsidRPr="00C5121F">
        <w:rPr>
          <w:rFonts w:ascii="Arial" w:hAnsi="Arial"/>
          <w:sz w:val="24"/>
          <w:lang w:val="en-CA"/>
        </w:rPr>
        <w:t>é</w:t>
      </w:r>
      <w:r w:rsidR="00FE65CD" w:rsidRPr="00C5121F">
        <w:rPr>
          <w:rFonts w:ascii="Arial" w:hAnsi="Arial"/>
          <w:sz w:val="24"/>
          <w:lang w:val="en-CA"/>
        </w:rPr>
        <w:t>d. AABB Technical Manual, 1</w:t>
      </w:r>
      <w:r w:rsidRPr="00C5121F">
        <w:rPr>
          <w:rFonts w:ascii="Arial" w:hAnsi="Arial"/>
          <w:sz w:val="24"/>
          <w:lang w:val="en-CA"/>
        </w:rPr>
        <w:t>7</w:t>
      </w:r>
      <w:r w:rsidR="00A42058" w:rsidRPr="00C5121F">
        <w:rPr>
          <w:rFonts w:ascii="Arial" w:hAnsi="Arial"/>
          <w:sz w:val="24"/>
          <w:vertAlign w:val="superscript"/>
          <w:lang w:val="en-CA"/>
        </w:rPr>
        <w:t>e</w:t>
      </w:r>
      <w:r w:rsidR="00FE65CD" w:rsidRPr="00C5121F">
        <w:rPr>
          <w:rFonts w:ascii="Arial" w:hAnsi="Arial"/>
          <w:sz w:val="24"/>
          <w:lang w:val="en-CA"/>
        </w:rPr>
        <w:t xml:space="preserve"> </w:t>
      </w:r>
      <w:r w:rsidR="00A42058" w:rsidRPr="00C5121F">
        <w:rPr>
          <w:rFonts w:ascii="Arial" w:hAnsi="Arial"/>
          <w:sz w:val="24"/>
          <w:lang w:val="en-CA"/>
        </w:rPr>
        <w:t>é</w:t>
      </w:r>
      <w:r w:rsidR="00FE65CD" w:rsidRPr="00C5121F">
        <w:rPr>
          <w:rFonts w:ascii="Arial" w:hAnsi="Arial"/>
          <w:sz w:val="24"/>
          <w:lang w:val="en-CA"/>
        </w:rPr>
        <w:t>d. Bethesda MD:</w:t>
      </w:r>
      <w:r w:rsidR="002F6B7F" w:rsidRPr="00C5121F">
        <w:rPr>
          <w:rFonts w:ascii="Arial" w:hAnsi="Arial"/>
          <w:sz w:val="24"/>
          <w:lang w:val="en-CA"/>
        </w:rPr>
        <w:t xml:space="preserve"> </w:t>
      </w:r>
      <w:r w:rsidR="00FE65CD" w:rsidRPr="00C5121F">
        <w:rPr>
          <w:rFonts w:ascii="Arial" w:hAnsi="Arial"/>
          <w:sz w:val="24"/>
          <w:lang w:val="en-CA"/>
        </w:rPr>
        <w:t>American Association of Blood Banks, 20</w:t>
      </w:r>
      <w:r w:rsidR="00DC4020" w:rsidRPr="00C5121F">
        <w:rPr>
          <w:rFonts w:ascii="Arial" w:hAnsi="Arial"/>
          <w:sz w:val="24"/>
          <w:lang w:val="en-CA"/>
        </w:rPr>
        <w:t>11</w:t>
      </w:r>
      <w:r w:rsidR="00FE65CD" w:rsidRPr="00C5121F">
        <w:rPr>
          <w:rFonts w:ascii="Arial" w:hAnsi="Arial"/>
          <w:sz w:val="24"/>
          <w:lang w:val="en-CA"/>
        </w:rPr>
        <w:t xml:space="preserve">: </w:t>
      </w:r>
      <w:r w:rsidRPr="00C5121F">
        <w:rPr>
          <w:rFonts w:ascii="Arial" w:hAnsi="Arial"/>
          <w:sz w:val="24"/>
          <w:lang w:val="en-CA"/>
        </w:rPr>
        <w:t>928</w:t>
      </w:r>
      <w:r w:rsidR="00FE65CD" w:rsidRPr="00C5121F">
        <w:rPr>
          <w:rFonts w:ascii="Arial" w:hAnsi="Arial"/>
          <w:sz w:val="24"/>
          <w:lang w:val="en-CA"/>
        </w:rPr>
        <w:t>.</w:t>
      </w:r>
    </w:p>
    <w:p w:rsidR="00FE65CD" w:rsidRPr="00C5121F" w:rsidRDefault="00FE65CD">
      <w:pPr>
        <w:rPr>
          <w:rFonts w:ascii="Arial" w:hAnsi="Arial"/>
          <w:sz w:val="24"/>
          <w:lang w:val="en-CA"/>
        </w:rPr>
      </w:pPr>
    </w:p>
    <w:p w:rsidR="006063DC" w:rsidRPr="00AA3396" w:rsidRDefault="006063DC" w:rsidP="006063DC">
      <w:pPr>
        <w:pStyle w:val="ListParagraph"/>
        <w:numPr>
          <w:ilvl w:val="0"/>
          <w:numId w:val="18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6063DC" w:rsidRPr="00AA3396" w:rsidRDefault="006063DC" w:rsidP="006063DC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206"/>
      </w:tblGrid>
      <w:tr w:rsidR="006063DC" w:rsidRPr="00AA3396" w:rsidTr="0024050B">
        <w:trPr>
          <w:cantSplit/>
        </w:trPr>
        <w:tc>
          <w:tcPr>
            <w:tcW w:w="3510" w:type="dxa"/>
            <w:shd w:val="clear" w:color="auto" w:fill="F2F2F2"/>
          </w:tcPr>
          <w:p w:rsidR="006063DC" w:rsidRPr="004050E8" w:rsidRDefault="006063DC" w:rsidP="002405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6063DC" w:rsidRPr="004050E8" w:rsidRDefault="006063DC" w:rsidP="002405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6063DC" w:rsidRPr="00AA3396" w:rsidTr="0024050B">
        <w:trPr>
          <w:cantSplit/>
          <w:trHeight w:val="2068"/>
        </w:trPr>
        <w:tc>
          <w:tcPr>
            <w:tcW w:w="3510" w:type="dxa"/>
          </w:tcPr>
          <w:p w:rsidR="006063DC" w:rsidRPr="00AA3396" w:rsidRDefault="006063DC" w:rsidP="0024050B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346" w:type="dxa"/>
          </w:tcPr>
          <w:p w:rsidR="006063DC" w:rsidRPr="00AA3396" w:rsidRDefault="006063DC" w:rsidP="006063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6063DC" w:rsidRPr="006063DC" w:rsidRDefault="00F67B41" w:rsidP="006063DC">
            <w:pPr>
              <w:pStyle w:val="BodyTextIndent2"/>
              <w:keepLines/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Ajout de « bain de glace » à la section</w:t>
            </w:r>
            <w:r w:rsidR="00C0157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4.0 Équipement</w:t>
            </w:r>
            <w:r w:rsidR="006063DC" w:rsidRPr="006063D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BB4C37" w:rsidRDefault="00BB4C37" w:rsidP="006063DC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Précision du temps et de la vitesse de rotation en 6.8.</w:t>
            </w:r>
          </w:p>
          <w:p w:rsidR="00BB4C37" w:rsidRDefault="00BB4C37" w:rsidP="006063DC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Déplacement de 8.2 à 7.2.</w:t>
            </w:r>
          </w:p>
          <w:p w:rsidR="006063DC" w:rsidRPr="00BB4C37" w:rsidRDefault="00BB4C37" w:rsidP="0024050B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4C37">
              <w:rPr>
                <w:rFonts w:ascii="Arial" w:hAnsi="Arial" w:cs="Arial"/>
                <w:sz w:val="22"/>
                <w:szCs w:val="22"/>
                <w:lang w:val="fr-CA"/>
              </w:rPr>
              <w:t>Ajout de la section</w:t>
            </w:r>
            <w:r w:rsidR="00C0157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BB4C37">
              <w:rPr>
                <w:rFonts w:ascii="Arial" w:hAnsi="Arial" w:cs="Arial"/>
                <w:sz w:val="22"/>
                <w:szCs w:val="22"/>
                <w:lang w:val="fr-CA"/>
              </w:rPr>
              <w:t>8.2</w:t>
            </w:r>
            <w:r w:rsidR="006063DC" w:rsidRPr="00BB4C3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6063DC" w:rsidRPr="00AA3396" w:rsidRDefault="006063DC" w:rsidP="006063DC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6063DC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6063DC" w:rsidRPr="00C5121F" w:rsidRDefault="006063DC" w:rsidP="006063DC">
      <w:pPr>
        <w:ind w:left="360"/>
        <w:outlineLvl w:val="0"/>
        <w:rPr>
          <w:rFonts w:ascii="Arial" w:hAnsi="Arial"/>
          <w:b/>
          <w:sz w:val="28"/>
          <w:lang w:val="fr-CA"/>
        </w:rPr>
      </w:pPr>
    </w:p>
    <w:p w:rsidR="006063DC" w:rsidRPr="000A011E" w:rsidRDefault="006063DC">
      <w:pPr>
        <w:rPr>
          <w:rFonts w:ascii="Arial" w:hAnsi="Arial"/>
          <w:sz w:val="24"/>
          <w:lang w:val="fr-CA"/>
        </w:rPr>
      </w:pPr>
    </w:p>
    <w:sectPr w:rsidR="006063DC" w:rsidRPr="000A011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7D" w:rsidRDefault="0051557D">
      <w:r>
        <w:separator/>
      </w:r>
    </w:p>
  </w:endnote>
  <w:endnote w:type="continuationSeparator" w:id="0">
    <w:p w:rsidR="0051557D" w:rsidRDefault="0051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76CD6">
      <w:trPr>
        <w:trHeight w:val="720"/>
      </w:trPr>
      <w:tc>
        <w:tcPr>
          <w:tcW w:w="1368" w:type="dxa"/>
        </w:tcPr>
        <w:p w:rsidR="00376CD6" w:rsidRDefault="00376CD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76CD6" w:rsidRDefault="00647DF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76CD6" w:rsidRDefault="00376CD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063DC" w:rsidRDefault="006063DC" w:rsidP="006063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6063DC" w:rsidRPr="00C5121F" w:rsidRDefault="006063DC" w:rsidP="006063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5121F">
            <w:rPr>
              <w:rFonts w:ascii="Arial" w:hAnsi="Arial"/>
              <w:sz w:val="18"/>
              <w:lang w:val="fr-CA"/>
            </w:rPr>
            <w:t xml:space="preserve"> </w:t>
          </w:r>
        </w:p>
        <w:p w:rsidR="00376CD6" w:rsidRPr="00C5121F" w:rsidRDefault="00376CD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376CD6" w:rsidRPr="00C5121F" w:rsidRDefault="00376CD6">
          <w:pPr>
            <w:pStyle w:val="Foo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376CD6" w:rsidRPr="00C5121F" w:rsidRDefault="00376CD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376CD6" w:rsidRDefault="00376CD6" w:rsidP="006063D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PS.006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C01577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121F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121F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76CD6" w:rsidRDefault="0037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76CD6">
      <w:trPr>
        <w:trHeight w:val="720"/>
      </w:trPr>
      <w:tc>
        <w:tcPr>
          <w:tcW w:w="1368" w:type="dxa"/>
        </w:tcPr>
        <w:p w:rsidR="00376CD6" w:rsidRDefault="00376CD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76CD6" w:rsidRDefault="00647DF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76CD6" w:rsidRDefault="00376CD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063DC" w:rsidRDefault="006063DC" w:rsidP="006063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6063DC" w:rsidRPr="00C5121F" w:rsidRDefault="006063DC" w:rsidP="006063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5121F">
            <w:rPr>
              <w:rFonts w:ascii="Arial" w:hAnsi="Arial"/>
              <w:sz w:val="18"/>
              <w:lang w:val="fr-CA"/>
            </w:rPr>
            <w:t xml:space="preserve"> </w:t>
          </w:r>
        </w:p>
        <w:p w:rsidR="00376CD6" w:rsidRPr="00C5121F" w:rsidRDefault="00376CD6">
          <w:pPr>
            <w:pStyle w:val="Foo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376CD6" w:rsidRPr="00C5121F" w:rsidRDefault="00376CD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376CD6" w:rsidRDefault="00376CD6" w:rsidP="006063D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PS.006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C01577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121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121F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76CD6" w:rsidRDefault="0037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7D" w:rsidRDefault="0051557D">
      <w:r>
        <w:separator/>
      </w:r>
    </w:p>
  </w:footnote>
  <w:footnote w:type="continuationSeparator" w:id="0">
    <w:p w:rsidR="0051557D" w:rsidRDefault="0051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6" w:rsidRPr="00380B09" w:rsidRDefault="00376CD6" w:rsidP="00A42058">
    <w:pPr>
      <w:pStyle w:val="Header"/>
      <w:jc w:val="center"/>
      <w:rPr>
        <w:rFonts w:ascii="Arial" w:hAnsi="Arial"/>
        <w:b/>
        <w:sz w:val="26"/>
        <w:szCs w:val="26"/>
        <w:lang w:val="fr-CA"/>
      </w:rPr>
    </w:pPr>
    <w:r w:rsidRPr="00380B09">
      <w:rPr>
        <w:rFonts w:ascii="Arial" w:hAnsi="Arial"/>
        <w:b/>
        <w:sz w:val="26"/>
        <w:szCs w:val="26"/>
        <w:lang w:val="fr-CA"/>
      </w:rPr>
      <w:t>Test de Donath-Landsteiner - hémoglobinurie paroxysmale froide</w:t>
    </w:r>
  </w:p>
  <w:p w:rsidR="00376CD6" w:rsidRPr="00C5121F" w:rsidRDefault="00376CD6" w:rsidP="00A42058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6" w:rsidRDefault="00647DF2">
    <w:pPr>
      <w:pStyle w:val="Header"/>
    </w:pPr>
    <w:r>
      <w:rPr>
        <w:rFonts w:ascii="Verdana" w:hAnsi="Verdana"/>
        <w:noProof/>
        <w:sz w:val="8"/>
      </w:rPr>
      <w:drawing>
        <wp:inline distT="0" distB="0" distL="0" distR="0">
          <wp:extent cx="1438275" cy="4572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CD6" w:rsidRPr="00380B09" w:rsidRDefault="00376CD6">
    <w:pPr>
      <w:pStyle w:val="Header"/>
      <w:rPr>
        <w:rFonts w:ascii="Arial" w:hAnsi="Arial" w:cs="Arial"/>
        <w:b/>
        <w:bCs/>
        <w:sz w:val="22"/>
        <w:lang w:val="fr-CA"/>
      </w:rPr>
    </w:pPr>
  </w:p>
  <w:p w:rsidR="006063DC" w:rsidRPr="000C64D0" w:rsidRDefault="006063DC" w:rsidP="006063D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6063DC" w:rsidRPr="000C64D0" w:rsidRDefault="006063DC" w:rsidP="006063D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376CD6" w:rsidRPr="00380B09" w:rsidRDefault="00376CD6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376CD6" w:rsidRPr="00380B09" w:rsidRDefault="00376CD6">
    <w:pPr>
      <w:pStyle w:val="Header"/>
      <w:jc w:val="center"/>
      <w:rPr>
        <w:rFonts w:ascii="Arial" w:hAnsi="Arial"/>
        <w:b/>
        <w:sz w:val="26"/>
        <w:szCs w:val="26"/>
        <w:lang w:val="fr-CA"/>
      </w:rPr>
    </w:pPr>
    <w:r w:rsidRPr="00380B09">
      <w:rPr>
        <w:rFonts w:ascii="Arial" w:hAnsi="Arial"/>
        <w:b/>
        <w:sz w:val="26"/>
        <w:szCs w:val="26"/>
        <w:lang w:val="fr-CA"/>
      </w:rPr>
      <w:t>Test de Donath-Landsteiner - hémoglobinurie paroxysmale froide</w:t>
    </w:r>
  </w:p>
  <w:p w:rsidR="00376CD6" w:rsidRPr="00380B09" w:rsidRDefault="00376CD6">
    <w:pPr>
      <w:pStyle w:val="Header"/>
      <w:jc w:val="center"/>
      <w:rPr>
        <w:rFonts w:ascii="Arial" w:hAnsi="Arial"/>
        <w:b/>
        <w:sz w:val="28"/>
        <w:lang w:val="fr-CA"/>
      </w:rPr>
    </w:pPr>
  </w:p>
  <w:p w:rsidR="00376CD6" w:rsidRPr="00380B09" w:rsidRDefault="00376CD6">
    <w:pPr>
      <w:pStyle w:val="Header"/>
      <w:jc w:val="center"/>
      <w:rPr>
        <w:rFonts w:ascii="Arial" w:hAnsi="Arial" w:cs="Arial"/>
        <w:b/>
        <w:bCs/>
        <w:lang w:val="fr-CA"/>
      </w:rPr>
    </w:pPr>
    <w:r w:rsidRPr="00380B09">
      <w:rPr>
        <w:rFonts w:ascii="Arial" w:hAnsi="Arial" w:cs="Arial"/>
        <w:b/>
        <w:bCs/>
        <w:lang w:val="fr-CA"/>
      </w:rPr>
      <w:tab/>
    </w:r>
    <w:r w:rsidR="00647DF2" w:rsidRPr="00380B09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6FBE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376CD6" w:rsidRPr="00380B09">
      <w:tc>
        <w:tcPr>
          <w:tcW w:w="4428" w:type="dxa"/>
        </w:tcPr>
        <w:p w:rsidR="00376CD6" w:rsidRPr="00A66E82" w:rsidRDefault="00376CD6">
          <w:pPr>
            <w:pStyle w:val="Header"/>
            <w:rPr>
              <w:rFonts w:ascii="Arial" w:hAnsi="Arial" w:cs="Arial"/>
              <w:lang w:val="fr-CA"/>
            </w:rPr>
          </w:pPr>
          <w:r w:rsidRPr="00A66E82">
            <w:rPr>
              <w:rFonts w:ascii="Arial" w:hAnsi="Arial" w:cs="Arial"/>
              <w:lang w:val="fr-CA"/>
            </w:rPr>
            <w:t>Approbation :</w:t>
          </w:r>
        </w:p>
      </w:tc>
      <w:tc>
        <w:tcPr>
          <w:tcW w:w="4428" w:type="dxa"/>
        </w:tcPr>
        <w:p w:rsidR="00376CD6" w:rsidRPr="00A66E82" w:rsidRDefault="00376CD6">
          <w:pPr>
            <w:pStyle w:val="Header"/>
            <w:rPr>
              <w:rFonts w:ascii="Arial" w:hAnsi="Arial" w:cs="Arial"/>
              <w:lang w:val="fr-CA"/>
            </w:rPr>
          </w:pPr>
          <w:r w:rsidRPr="00A66E82">
            <w:rPr>
              <w:rFonts w:ascii="Arial" w:hAnsi="Arial" w:cs="Arial"/>
              <w:lang w:val="fr-CA"/>
            </w:rPr>
            <w:t>Document n</w:t>
          </w:r>
          <w:r w:rsidRPr="00A66E82">
            <w:rPr>
              <w:rFonts w:ascii="Arial" w:hAnsi="Arial" w:cs="Arial"/>
              <w:vertAlign w:val="superscript"/>
              <w:lang w:val="fr-CA"/>
            </w:rPr>
            <w:t>o</w:t>
          </w:r>
          <w:r w:rsidRPr="00A66E82">
            <w:rPr>
              <w:rFonts w:ascii="Arial" w:hAnsi="Arial" w:cs="Arial"/>
              <w:lang w:val="fr-CA"/>
            </w:rPr>
            <w:t xml:space="preserve"> : PS.006</w:t>
          </w:r>
        </w:p>
      </w:tc>
    </w:tr>
    <w:tr w:rsidR="00376CD6" w:rsidRPr="00380B09">
      <w:tc>
        <w:tcPr>
          <w:tcW w:w="4428" w:type="dxa"/>
        </w:tcPr>
        <w:p w:rsidR="00376CD6" w:rsidRPr="00A66E82" w:rsidRDefault="00376CD6">
          <w:pPr>
            <w:pStyle w:val="Header"/>
            <w:rPr>
              <w:rFonts w:ascii="Arial" w:hAnsi="Arial" w:cs="Arial"/>
              <w:lang w:val="fr-CA"/>
            </w:rPr>
          </w:pPr>
          <w:r w:rsidRPr="00A66E82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376CD6" w:rsidRPr="00A66E82" w:rsidRDefault="00376CD6">
          <w:pPr>
            <w:pStyle w:val="Header"/>
            <w:rPr>
              <w:rFonts w:ascii="Arial" w:hAnsi="Arial" w:cs="Arial"/>
              <w:lang w:val="fr-CA"/>
            </w:rPr>
          </w:pPr>
          <w:r w:rsidRPr="00A66E82">
            <w:rPr>
              <w:rFonts w:ascii="Arial" w:hAnsi="Arial" w:cs="Arial"/>
              <w:lang w:val="fr-CA"/>
            </w:rPr>
            <w:t>Catégorie : Procédures spéciales</w:t>
          </w:r>
        </w:p>
      </w:tc>
    </w:tr>
    <w:tr w:rsidR="00376CD6" w:rsidRPr="00380B09">
      <w:tc>
        <w:tcPr>
          <w:tcW w:w="4428" w:type="dxa"/>
        </w:tcPr>
        <w:p w:rsidR="00376CD6" w:rsidRPr="00A66E82" w:rsidRDefault="00376CD6">
          <w:pPr>
            <w:pStyle w:val="Header"/>
            <w:rPr>
              <w:rFonts w:ascii="Arial" w:hAnsi="Arial" w:cs="Arial"/>
              <w:lang w:val="fr-CA"/>
            </w:rPr>
          </w:pPr>
          <w:r w:rsidRPr="00A66E82">
            <w:rPr>
              <w:rFonts w:ascii="Arial" w:hAnsi="Arial" w:cs="Arial"/>
              <w:lang w:val="fr-CA"/>
            </w:rPr>
            <w:t>Date de révision :</w:t>
          </w:r>
          <w:r w:rsidR="006063DC">
            <w:rPr>
              <w:rFonts w:ascii="Arial" w:hAnsi="Arial" w:cs="Arial"/>
              <w:lang w:val="fr-CA"/>
            </w:rPr>
            <w:t xml:space="preserve"> 2014/09/01</w:t>
          </w:r>
        </w:p>
      </w:tc>
      <w:tc>
        <w:tcPr>
          <w:tcW w:w="4428" w:type="dxa"/>
        </w:tcPr>
        <w:p w:rsidR="00376CD6" w:rsidRPr="00A66E82" w:rsidRDefault="00376CD6">
          <w:pPr>
            <w:pStyle w:val="Header"/>
            <w:rPr>
              <w:rFonts w:ascii="Arial" w:hAnsi="Arial" w:cs="Arial"/>
              <w:lang w:val="fr-CA"/>
            </w:rPr>
          </w:pPr>
          <w:r w:rsidRPr="00A66E82">
            <w:rPr>
              <w:rFonts w:ascii="Arial" w:hAnsi="Arial" w:cs="Arial"/>
              <w:lang w:val="fr-CA"/>
            </w:rPr>
            <w:t>Page</w:t>
          </w:r>
          <w:r>
            <w:rPr>
              <w:rFonts w:ascii="Arial" w:hAnsi="Arial" w:cs="Arial"/>
              <w:lang w:val="fr-CA"/>
            </w:rPr>
            <w:t xml:space="preserve">s : </w:t>
          </w:r>
          <w:r w:rsidRPr="00A66E82">
            <w:rPr>
              <w:rFonts w:ascii="Arial" w:hAnsi="Arial" w:cs="Arial"/>
              <w:lang w:val="fr-CA"/>
            </w:rPr>
            <w:fldChar w:fldCharType="begin"/>
          </w:r>
          <w:r w:rsidRPr="00A66E82">
            <w:rPr>
              <w:rFonts w:ascii="Arial" w:hAnsi="Arial" w:cs="Arial"/>
              <w:lang w:val="fr-CA"/>
            </w:rPr>
            <w:instrText xml:space="preserve"> NUMPAGES </w:instrText>
          </w:r>
          <w:r w:rsidRPr="00A66E82">
            <w:rPr>
              <w:rFonts w:ascii="Arial" w:hAnsi="Arial" w:cs="Arial"/>
              <w:lang w:val="fr-CA"/>
            </w:rPr>
            <w:fldChar w:fldCharType="separate"/>
          </w:r>
          <w:r w:rsidR="00C5121F">
            <w:rPr>
              <w:rFonts w:ascii="Arial" w:hAnsi="Arial" w:cs="Arial"/>
              <w:noProof/>
              <w:lang w:val="fr-CA"/>
            </w:rPr>
            <w:t>3</w:t>
          </w:r>
          <w:r w:rsidRPr="00A66E82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376CD6" w:rsidRPr="00380B09" w:rsidRDefault="00647DF2">
    <w:pPr>
      <w:pStyle w:val="Header"/>
      <w:tabs>
        <w:tab w:val="clear" w:pos="8640"/>
        <w:tab w:val="left" w:pos="4714"/>
      </w:tabs>
      <w:rPr>
        <w:lang w:val="fr-CA"/>
      </w:rPr>
    </w:pPr>
    <w:r w:rsidRPr="00380B09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E17B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376CD6" w:rsidRPr="00380B09">
      <w:rPr>
        <w:rFonts w:ascii="Arial" w:hAnsi="Arial" w:cs="Arial"/>
        <w:lang w:val="fr-CA"/>
      </w:rPr>
      <w:tab/>
    </w:r>
    <w:r w:rsidR="00376CD6" w:rsidRPr="00380B09">
      <w:rPr>
        <w:rFonts w:ascii="Arial" w:hAnsi="Arial" w:cs="Arial"/>
        <w:lang w:val="fr-CA"/>
      </w:rPr>
      <w:tab/>
    </w:r>
  </w:p>
  <w:p w:rsidR="00376CD6" w:rsidRPr="00380B09" w:rsidRDefault="00376CD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145"/>
    <w:multiLevelType w:val="multilevel"/>
    <w:tmpl w:val="DDA21A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35275E9"/>
    <w:multiLevelType w:val="multilevel"/>
    <w:tmpl w:val="1DA8329A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93B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4A02BC5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DA232FC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3F3B7D0F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5300BFB"/>
    <w:multiLevelType w:val="hybridMultilevel"/>
    <w:tmpl w:val="0DF01D30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742DE"/>
    <w:multiLevelType w:val="multilevel"/>
    <w:tmpl w:val="2208F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8F6F1F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61E256F1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A493289"/>
    <w:multiLevelType w:val="hybridMultilevel"/>
    <w:tmpl w:val="F0AA44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02E8D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6"/>
  </w:num>
  <w:num w:numId="8">
    <w:abstractNumId w:val="5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09"/>
    <w:rsid w:val="00035C14"/>
    <w:rsid w:val="0004165A"/>
    <w:rsid w:val="000A011E"/>
    <w:rsid w:val="000D206C"/>
    <w:rsid w:val="0015143B"/>
    <w:rsid w:val="0024050B"/>
    <w:rsid w:val="002C55FF"/>
    <w:rsid w:val="002F6B7F"/>
    <w:rsid w:val="00376CD6"/>
    <w:rsid w:val="00380B09"/>
    <w:rsid w:val="0044742F"/>
    <w:rsid w:val="004D2B3E"/>
    <w:rsid w:val="0051557D"/>
    <w:rsid w:val="006063DC"/>
    <w:rsid w:val="00626D9C"/>
    <w:rsid w:val="00647DF2"/>
    <w:rsid w:val="006579CE"/>
    <w:rsid w:val="006D5EB2"/>
    <w:rsid w:val="006F4DC9"/>
    <w:rsid w:val="007E3E9D"/>
    <w:rsid w:val="008F6FE8"/>
    <w:rsid w:val="00A00432"/>
    <w:rsid w:val="00A0484A"/>
    <w:rsid w:val="00A105DB"/>
    <w:rsid w:val="00A42058"/>
    <w:rsid w:val="00A66E82"/>
    <w:rsid w:val="00AA37A8"/>
    <w:rsid w:val="00BB4C37"/>
    <w:rsid w:val="00BC1BD8"/>
    <w:rsid w:val="00C01577"/>
    <w:rsid w:val="00C5121F"/>
    <w:rsid w:val="00D65FE4"/>
    <w:rsid w:val="00DC4020"/>
    <w:rsid w:val="00F1751D"/>
    <w:rsid w:val="00F67B41"/>
    <w:rsid w:val="00FE65CD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6D889-CC32-4F33-8481-87C7B06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8F6FE8"/>
    <w:rPr>
      <w:sz w:val="16"/>
      <w:szCs w:val="16"/>
    </w:rPr>
  </w:style>
  <w:style w:type="paragraph" w:styleId="CommentText">
    <w:name w:val="annotation text"/>
    <w:basedOn w:val="Normal"/>
    <w:semiHidden/>
    <w:rsid w:val="008F6FE8"/>
  </w:style>
  <w:style w:type="paragraph" w:styleId="CommentSubject">
    <w:name w:val="annotation subject"/>
    <w:basedOn w:val="CommentText"/>
    <w:next w:val="CommentText"/>
    <w:semiHidden/>
    <w:rsid w:val="008F6FE8"/>
    <w:rPr>
      <w:b/>
      <w:bCs/>
    </w:rPr>
  </w:style>
  <w:style w:type="paragraph" w:styleId="BalloonText">
    <w:name w:val="Balloon Text"/>
    <w:basedOn w:val="Normal"/>
    <w:semiHidden/>
    <w:rsid w:val="008F6FE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063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063D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063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0F5E-1902-49CD-B62F-624B678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SP.006 - Donath Landsteiner</vt:lpstr>
      <vt:lpstr/>
      <vt:lpstr>SP.006 - Donath Landsteiner</vt:lpstr>
    </vt:vector>
  </TitlesOfParts>
  <Company>The Ottawa Hospital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SP.006 - Donath Landsteiner</dc:title>
  <dc:subject/>
  <dc:creator>Transfusion Ontario Program Office</dc:creator>
  <cp:keywords/>
  <cp:lastModifiedBy>Nesrallah, Heather</cp:lastModifiedBy>
  <cp:revision>2</cp:revision>
  <cp:lastPrinted>2006-06-21T19:13:00Z</cp:lastPrinted>
  <dcterms:created xsi:type="dcterms:W3CDTF">2020-08-11T15:31:00Z</dcterms:created>
  <dcterms:modified xsi:type="dcterms:W3CDTF">2020-08-11T15:31:00Z</dcterms:modified>
</cp:coreProperties>
</file>