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69D" w:rsidRPr="0088758A" w:rsidRDefault="0050469D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88758A">
        <w:rPr>
          <w:rFonts w:ascii="Arial" w:hAnsi="Arial"/>
          <w:b/>
          <w:sz w:val="28"/>
          <w:lang w:val="fr-CA"/>
        </w:rPr>
        <w:t>Principe</w:t>
      </w:r>
    </w:p>
    <w:p w:rsidR="0050469D" w:rsidRPr="0088758A" w:rsidRDefault="0050469D">
      <w:pPr>
        <w:rPr>
          <w:rFonts w:ascii="Arial" w:hAnsi="Arial"/>
          <w:b/>
          <w:sz w:val="24"/>
          <w:lang w:val="fr-CA"/>
        </w:rPr>
      </w:pPr>
    </w:p>
    <w:p w:rsidR="0050469D" w:rsidRPr="00AE76EB" w:rsidRDefault="0088758A">
      <w:pPr>
        <w:ind w:left="720"/>
        <w:rPr>
          <w:rFonts w:ascii="Arial" w:hAnsi="Arial"/>
          <w:color w:val="808080"/>
          <w:sz w:val="24"/>
          <w:lang w:val="fr-CA"/>
        </w:rPr>
      </w:pPr>
      <w:r w:rsidRPr="0088758A">
        <w:rPr>
          <w:rFonts w:ascii="Arial" w:hAnsi="Arial"/>
          <w:sz w:val="24"/>
          <w:lang w:val="fr-CA"/>
        </w:rPr>
        <w:t>La détermination du titre d'un anticorps dans l'échantillon de sang du patient se fait par une simple série de dilutions du plasma.</w:t>
      </w:r>
      <w:r w:rsidR="0050469D" w:rsidRPr="0088758A">
        <w:rPr>
          <w:rFonts w:ascii="Arial" w:hAnsi="Arial"/>
          <w:sz w:val="24"/>
          <w:lang w:val="fr-CA"/>
        </w:rPr>
        <w:t xml:space="preserve"> </w:t>
      </w:r>
      <w:r w:rsidRPr="0088758A">
        <w:rPr>
          <w:rFonts w:ascii="Arial" w:hAnsi="Arial"/>
          <w:sz w:val="24"/>
          <w:lang w:val="fr-CA"/>
        </w:rPr>
        <w:t xml:space="preserve">Si des autoanticorps froids réagissent à un titre élevé, on peut penser à une </w:t>
      </w:r>
      <w:r w:rsidRPr="00AE76EB">
        <w:rPr>
          <w:rFonts w:ascii="Arial" w:hAnsi="Arial"/>
          <w:sz w:val="24"/>
          <w:lang w:val="fr-CA"/>
        </w:rPr>
        <w:t xml:space="preserve">maladie </w:t>
      </w:r>
      <w:r w:rsidR="00EA3F76" w:rsidRPr="00AE76EB">
        <w:rPr>
          <w:rFonts w:ascii="Arial" w:hAnsi="Arial"/>
          <w:sz w:val="24"/>
          <w:lang w:val="fr-CA"/>
        </w:rPr>
        <w:t xml:space="preserve">pathologique </w:t>
      </w:r>
      <w:r w:rsidRPr="00AE76EB">
        <w:rPr>
          <w:rFonts w:ascii="Arial" w:hAnsi="Arial"/>
          <w:sz w:val="24"/>
          <w:lang w:val="fr-CA"/>
        </w:rPr>
        <w:t>des agglutinines froides</w:t>
      </w:r>
      <w:r w:rsidR="0050469D" w:rsidRPr="00AE76EB">
        <w:rPr>
          <w:rFonts w:ascii="Arial" w:hAnsi="Arial"/>
          <w:sz w:val="24"/>
          <w:lang w:val="fr-CA"/>
        </w:rPr>
        <w:t>.</w:t>
      </w:r>
    </w:p>
    <w:p w:rsidR="0050469D" w:rsidRPr="0088758A" w:rsidRDefault="0050469D">
      <w:pPr>
        <w:ind w:left="720"/>
        <w:rPr>
          <w:rFonts w:ascii="Arial" w:hAnsi="Arial"/>
          <w:color w:val="808080"/>
          <w:sz w:val="24"/>
          <w:lang w:val="fr-CA"/>
        </w:rPr>
      </w:pPr>
    </w:p>
    <w:p w:rsidR="0050469D" w:rsidRPr="0088758A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88758A">
        <w:rPr>
          <w:rFonts w:ascii="Arial" w:hAnsi="Arial"/>
          <w:b/>
          <w:sz w:val="28"/>
          <w:lang w:val="fr-CA"/>
        </w:rPr>
        <w:t>Portée et politiques connexes</w:t>
      </w:r>
      <w:r w:rsidR="0050469D" w:rsidRPr="0088758A">
        <w:rPr>
          <w:rFonts w:ascii="Arial" w:hAnsi="Arial"/>
          <w:b/>
          <w:sz w:val="28"/>
          <w:lang w:val="fr-CA"/>
        </w:rPr>
        <w:t xml:space="preserve"> </w:t>
      </w:r>
    </w:p>
    <w:p w:rsidR="0050469D" w:rsidRPr="0088758A" w:rsidRDefault="0050469D">
      <w:pPr>
        <w:ind w:left="720"/>
        <w:rPr>
          <w:rFonts w:ascii="Arial" w:hAnsi="Arial"/>
          <w:sz w:val="24"/>
          <w:lang w:val="fr-CA"/>
        </w:rPr>
      </w:pPr>
    </w:p>
    <w:p w:rsidR="0050469D" w:rsidRPr="0088758A" w:rsidRDefault="005D68C9">
      <w:pPr>
        <w:numPr>
          <w:ilvl w:val="1"/>
          <w:numId w:val="26"/>
        </w:numPr>
        <w:rPr>
          <w:rFonts w:ascii="Arial" w:hAnsi="Arial"/>
          <w:sz w:val="24"/>
          <w:lang w:val="fr-CA"/>
        </w:rPr>
      </w:pPr>
      <w:r w:rsidRPr="009E3B8E">
        <w:rPr>
          <w:rFonts w:ascii="Arial" w:hAnsi="Arial"/>
          <w:sz w:val="24"/>
          <w:lang w:val="fr-CA"/>
        </w:rPr>
        <w:t xml:space="preserve">Toutes les épreuves seront montées en se servant de plasma séparé </w:t>
      </w:r>
      <w:r w:rsidR="00EA3F76">
        <w:rPr>
          <w:rFonts w:ascii="Arial" w:hAnsi="Arial"/>
          <w:sz w:val="24"/>
          <w:lang w:val="fr-CA"/>
        </w:rPr>
        <w:t xml:space="preserve">à chaud </w:t>
      </w:r>
      <w:r w:rsidRPr="009E3B8E">
        <w:rPr>
          <w:rFonts w:ascii="Arial" w:hAnsi="Arial"/>
          <w:sz w:val="24"/>
          <w:lang w:val="fr-CA"/>
        </w:rPr>
        <w:t>(37</w:t>
      </w:r>
      <w:r w:rsidR="00C839F8">
        <w:rPr>
          <w:rFonts w:ascii="Arial" w:hAnsi="Arial" w:cs="Arial"/>
          <w:sz w:val="24"/>
          <w:lang w:val="fr-CA"/>
        </w:rPr>
        <w:t>º</w:t>
      </w:r>
      <w:r w:rsidRPr="009E3B8E">
        <w:rPr>
          <w:rFonts w:ascii="Arial" w:hAnsi="Arial"/>
          <w:sz w:val="24"/>
          <w:lang w:val="fr-CA"/>
        </w:rPr>
        <w:t>C)</w:t>
      </w:r>
      <w:r w:rsidR="0050469D" w:rsidRPr="0088758A">
        <w:rPr>
          <w:rFonts w:ascii="Arial" w:hAnsi="Arial"/>
          <w:sz w:val="24"/>
          <w:lang w:val="fr-CA"/>
        </w:rPr>
        <w:t>.</w:t>
      </w:r>
    </w:p>
    <w:p w:rsidR="0050469D" w:rsidRPr="0088758A" w:rsidRDefault="0050469D">
      <w:pPr>
        <w:ind w:left="720"/>
        <w:rPr>
          <w:rFonts w:ascii="Arial" w:hAnsi="Arial"/>
          <w:sz w:val="24"/>
          <w:lang w:val="fr-CA"/>
        </w:rPr>
      </w:pPr>
    </w:p>
    <w:p w:rsidR="0050469D" w:rsidRPr="005D68C9" w:rsidRDefault="005D68C9">
      <w:pPr>
        <w:numPr>
          <w:ilvl w:val="1"/>
          <w:numId w:val="26"/>
        </w:numPr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sz w:val="24"/>
          <w:lang w:val="fr-CA"/>
        </w:rPr>
        <w:t>Il faut que le dépistage d’anticorps – agglutinines froides soit positif pour effectuer cette procédure</w:t>
      </w:r>
      <w:r w:rsidR="0050469D" w:rsidRPr="005D68C9">
        <w:rPr>
          <w:rFonts w:ascii="Arial" w:hAnsi="Arial"/>
          <w:sz w:val="24"/>
          <w:lang w:val="fr-CA"/>
        </w:rPr>
        <w:t>.</w:t>
      </w:r>
    </w:p>
    <w:p w:rsidR="0050469D" w:rsidRPr="0088758A" w:rsidRDefault="0050469D">
      <w:pPr>
        <w:rPr>
          <w:rFonts w:ascii="Arial" w:hAnsi="Arial"/>
          <w:b/>
          <w:sz w:val="24"/>
          <w:lang w:val="fr-CA"/>
        </w:rPr>
      </w:pPr>
    </w:p>
    <w:p w:rsidR="0050469D" w:rsidRPr="0088758A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88758A">
        <w:rPr>
          <w:rFonts w:ascii="Arial" w:hAnsi="Arial"/>
          <w:b/>
          <w:sz w:val="28"/>
          <w:lang w:val="fr-CA"/>
        </w:rPr>
        <w:t>Échantillons</w:t>
      </w:r>
    </w:p>
    <w:p w:rsidR="0050469D" w:rsidRPr="0088758A" w:rsidRDefault="0050469D">
      <w:pPr>
        <w:rPr>
          <w:rFonts w:ascii="Arial" w:hAnsi="Arial"/>
          <w:sz w:val="24"/>
          <w:lang w:val="fr-CA"/>
        </w:rPr>
      </w:pPr>
    </w:p>
    <w:p w:rsidR="0050469D" w:rsidRPr="0088758A" w:rsidRDefault="006677A5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Sang </w:t>
      </w:r>
      <w:r w:rsidR="00AE76EB">
        <w:rPr>
          <w:rFonts w:ascii="Arial" w:hAnsi="Arial"/>
          <w:sz w:val="24"/>
          <w:lang w:val="fr-CA"/>
        </w:rPr>
        <w:t>total</w:t>
      </w:r>
      <w:r w:rsidR="0088758A" w:rsidRPr="0088758A">
        <w:rPr>
          <w:rFonts w:ascii="Arial" w:hAnsi="Arial"/>
          <w:sz w:val="24"/>
          <w:lang w:val="fr-CA"/>
        </w:rPr>
        <w:t xml:space="preserve"> anticoagulé (tube EDTA) prélevé de préférence moins de 72</w:t>
      </w:r>
      <w:r>
        <w:rPr>
          <w:rFonts w:ascii="Arial" w:hAnsi="Arial"/>
          <w:sz w:val="24"/>
          <w:lang w:val="fr-CA"/>
        </w:rPr>
        <w:t> </w:t>
      </w:r>
      <w:r w:rsidR="0088758A" w:rsidRPr="0088758A">
        <w:rPr>
          <w:rFonts w:ascii="Arial" w:hAnsi="Arial"/>
          <w:sz w:val="24"/>
          <w:lang w:val="fr-CA"/>
        </w:rPr>
        <w:t>heures auparavant.</w:t>
      </w:r>
    </w:p>
    <w:p w:rsidR="0050469D" w:rsidRPr="0088758A" w:rsidRDefault="0050469D">
      <w:pPr>
        <w:ind w:left="720"/>
        <w:rPr>
          <w:rFonts w:ascii="Arial" w:hAnsi="Arial"/>
          <w:sz w:val="24"/>
          <w:lang w:val="fr-CA"/>
        </w:rPr>
      </w:pPr>
    </w:p>
    <w:p w:rsidR="0050469D" w:rsidRPr="0088758A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88758A">
        <w:rPr>
          <w:rFonts w:ascii="Arial" w:hAnsi="Arial"/>
          <w:b/>
          <w:sz w:val="28"/>
          <w:lang w:val="fr-CA"/>
        </w:rPr>
        <w:t>Matériel</w:t>
      </w:r>
    </w:p>
    <w:p w:rsidR="0050469D" w:rsidRPr="0088758A" w:rsidRDefault="0050469D">
      <w:pPr>
        <w:rPr>
          <w:rFonts w:ascii="Arial" w:hAnsi="Arial"/>
          <w:sz w:val="24"/>
          <w:lang w:val="fr-CA"/>
        </w:rPr>
      </w:pPr>
    </w:p>
    <w:p w:rsidR="0050469D" w:rsidRPr="005D68C9" w:rsidRDefault="0088758A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b/>
          <w:sz w:val="24"/>
          <w:lang w:val="fr-CA"/>
        </w:rPr>
        <w:t>Équipement</w:t>
      </w:r>
      <w:r w:rsidRPr="005D68C9">
        <w:rPr>
          <w:rFonts w:ascii="Arial" w:hAnsi="Arial"/>
          <w:sz w:val="24"/>
          <w:lang w:val="fr-CA"/>
        </w:rPr>
        <w:t> :</w:t>
      </w:r>
      <w:r w:rsidRPr="005D68C9">
        <w:rPr>
          <w:rFonts w:ascii="Arial" w:hAnsi="Arial"/>
          <w:sz w:val="24"/>
          <w:lang w:val="fr-CA"/>
        </w:rPr>
        <w:tab/>
        <w:t>centrifugeuse sérologique</w:t>
      </w:r>
    </w:p>
    <w:p w:rsidR="0050469D" w:rsidRPr="005D68C9" w:rsidRDefault="0050469D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</w:r>
      <w:r w:rsidR="0088758A" w:rsidRPr="005D68C9">
        <w:rPr>
          <w:rFonts w:ascii="Arial" w:hAnsi="Arial"/>
          <w:sz w:val="24"/>
          <w:lang w:val="fr-CA"/>
        </w:rPr>
        <w:t>support à tubes</w:t>
      </w:r>
    </w:p>
    <w:p w:rsidR="0050469D" w:rsidRPr="005D68C9" w:rsidRDefault="0088758A">
      <w:pPr>
        <w:ind w:left="288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sz w:val="24"/>
          <w:lang w:val="fr-CA"/>
        </w:rPr>
        <w:t>microscope</w:t>
      </w:r>
    </w:p>
    <w:p w:rsidR="00894256" w:rsidRDefault="00894256" w:rsidP="00894256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Pr="009E3B8E">
        <w:rPr>
          <w:rFonts w:ascii="Arial" w:hAnsi="Arial"/>
          <w:sz w:val="24"/>
          <w:lang w:val="fr-CA"/>
        </w:rPr>
        <w:t>r</w:t>
      </w:r>
      <w:r>
        <w:rPr>
          <w:rFonts w:ascii="Arial" w:hAnsi="Arial"/>
          <w:sz w:val="24"/>
          <w:lang w:val="fr-CA"/>
        </w:rPr>
        <w:t>é</w:t>
      </w:r>
      <w:r w:rsidRPr="009E3B8E">
        <w:rPr>
          <w:rFonts w:ascii="Arial" w:hAnsi="Arial"/>
          <w:sz w:val="24"/>
          <w:lang w:val="fr-CA"/>
        </w:rPr>
        <w:t>frig</w:t>
      </w:r>
      <w:r>
        <w:rPr>
          <w:rFonts w:ascii="Arial" w:hAnsi="Arial"/>
          <w:sz w:val="24"/>
          <w:lang w:val="fr-CA"/>
        </w:rPr>
        <w:t>é</w:t>
      </w:r>
      <w:r w:rsidRPr="009E3B8E">
        <w:rPr>
          <w:rFonts w:ascii="Arial" w:hAnsi="Arial"/>
          <w:sz w:val="24"/>
          <w:lang w:val="fr-CA"/>
        </w:rPr>
        <w:t>rat</w:t>
      </w:r>
      <w:r>
        <w:rPr>
          <w:rFonts w:ascii="Arial" w:hAnsi="Arial"/>
          <w:sz w:val="24"/>
          <w:lang w:val="fr-CA"/>
        </w:rPr>
        <w:t>eu</w:t>
      </w:r>
      <w:r w:rsidRPr="009E3B8E">
        <w:rPr>
          <w:rFonts w:ascii="Arial" w:hAnsi="Arial"/>
          <w:sz w:val="24"/>
          <w:lang w:val="fr-CA"/>
        </w:rPr>
        <w:t>r</w:t>
      </w:r>
      <w:r>
        <w:rPr>
          <w:rFonts w:ascii="Arial" w:hAnsi="Arial"/>
          <w:sz w:val="24"/>
          <w:lang w:val="fr-CA"/>
        </w:rPr>
        <w:t xml:space="preserve"> à 4</w:t>
      </w:r>
      <w:r w:rsidR="00C839F8">
        <w:rPr>
          <w:rFonts w:ascii="Arial" w:hAnsi="Arial" w:cs="Arial"/>
          <w:sz w:val="24"/>
          <w:lang w:val="fr-CA"/>
        </w:rPr>
        <w:t>º</w:t>
      </w:r>
      <w:r>
        <w:rPr>
          <w:rFonts w:ascii="Arial" w:hAnsi="Arial"/>
          <w:sz w:val="24"/>
          <w:lang w:val="fr-CA"/>
        </w:rPr>
        <w:t>C</w:t>
      </w:r>
    </w:p>
    <w:p w:rsidR="00894256" w:rsidRPr="009E3B8E" w:rsidRDefault="00894256" w:rsidP="00894256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bain-marie ou incubateur à 37</w:t>
      </w:r>
      <w:r w:rsidR="00C839F8">
        <w:rPr>
          <w:rFonts w:ascii="Arial" w:hAnsi="Arial" w:cs="Arial"/>
          <w:sz w:val="24"/>
          <w:lang w:val="fr-CA"/>
        </w:rPr>
        <w:t>º</w:t>
      </w:r>
      <w:r>
        <w:rPr>
          <w:rFonts w:ascii="Arial" w:hAnsi="Arial"/>
          <w:sz w:val="24"/>
          <w:lang w:val="fr-CA"/>
        </w:rPr>
        <w:t>C</w:t>
      </w:r>
    </w:p>
    <w:p w:rsidR="0050469D" w:rsidRPr="005D68C9" w:rsidRDefault="005D68C9" w:rsidP="006677A5">
      <w:pPr>
        <w:ind w:left="2160" w:firstLine="720"/>
        <w:jc w:val="both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sz w:val="24"/>
          <w:lang w:val="fr-CA"/>
        </w:rPr>
        <w:br/>
      </w:r>
    </w:p>
    <w:p w:rsidR="0050469D" w:rsidRPr="005D68C9" w:rsidRDefault="0088758A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b/>
          <w:sz w:val="24"/>
          <w:lang w:val="fr-CA"/>
        </w:rPr>
        <w:t>Fournitures</w:t>
      </w:r>
      <w:r w:rsidRPr="005D68C9">
        <w:rPr>
          <w:rFonts w:ascii="Arial" w:hAnsi="Arial"/>
          <w:sz w:val="24"/>
          <w:lang w:val="fr-CA"/>
        </w:rPr>
        <w:t xml:space="preserve"> : </w:t>
      </w:r>
      <w:r w:rsidR="005D68C9"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>tubes 10 x 75 m</w:t>
      </w:r>
      <w:r w:rsidR="00894256">
        <w:rPr>
          <w:rFonts w:ascii="Arial" w:hAnsi="Arial"/>
          <w:sz w:val="24"/>
          <w:lang w:val="fr-CA"/>
        </w:rPr>
        <w:t>m</w:t>
      </w:r>
    </w:p>
    <w:p w:rsidR="0050469D" w:rsidRPr="005D68C9" w:rsidRDefault="0050469D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b/>
          <w:sz w:val="24"/>
          <w:lang w:val="fr-CA"/>
        </w:rPr>
        <w:tab/>
      </w:r>
      <w:r w:rsidRPr="005D68C9">
        <w:rPr>
          <w:rFonts w:ascii="Arial" w:hAnsi="Arial"/>
          <w:b/>
          <w:sz w:val="24"/>
          <w:lang w:val="fr-CA"/>
        </w:rPr>
        <w:tab/>
      </w:r>
      <w:r w:rsidR="005D68C9" w:rsidRPr="005D68C9">
        <w:rPr>
          <w:rFonts w:ascii="Arial" w:hAnsi="Arial"/>
          <w:b/>
          <w:sz w:val="24"/>
          <w:lang w:val="fr-CA"/>
        </w:rPr>
        <w:tab/>
      </w:r>
      <w:r w:rsidR="0088758A" w:rsidRPr="005D68C9">
        <w:rPr>
          <w:rFonts w:ascii="Arial" w:hAnsi="Arial"/>
          <w:sz w:val="24"/>
          <w:lang w:val="fr-CA"/>
        </w:rPr>
        <w:t>tubes 12 x 75 mm</w:t>
      </w:r>
    </w:p>
    <w:p w:rsidR="0050469D" w:rsidRPr="005D68C9" w:rsidRDefault="0050469D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</w:r>
      <w:r w:rsidR="0088758A" w:rsidRPr="005D68C9">
        <w:rPr>
          <w:rFonts w:ascii="Arial" w:hAnsi="Arial"/>
          <w:sz w:val="24"/>
          <w:lang w:val="fr-CA"/>
        </w:rPr>
        <w:t>pipettes sérologiques</w:t>
      </w:r>
    </w:p>
    <w:p w:rsidR="0050469D" w:rsidRPr="005D68C9" w:rsidRDefault="0050469D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</w:r>
    </w:p>
    <w:p w:rsidR="0050469D" w:rsidRPr="005D68C9" w:rsidRDefault="0088758A">
      <w:pPr>
        <w:ind w:left="720"/>
        <w:rPr>
          <w:rFonts w:ascii="Arial" w:hAnsi="Arial"/>
          <w:sz w:val="24"/>
          <w:lang w:val="fr-CA"/>
        </w:rPr>
      </w:pPr>
      <w:r w:rsidRPr="005D68C9">
        <w:rPr>
          <w:rFonts w:ascii="Arial" w:hAnsi="Arial"/>
          <w:b/>
          <w:sz w:val="24"/>
          <w:lang w:val="fr-CA"/>
        </w:rPr>
        <w:lastRenderedPageBreak/>
        <w:t>Réactifs</w:t>
      </w:r>
      <w:r w:rsidR="00B84E23">
        <w:rPr>
          <w:rFonts w:ascii="Arial" w:hAnsi="Arial"/>
          <w:sz w:val="24"/>
          <w:lang w:val="fr-CA"/>
        </w:rPr>
        <w:t> </w:t>
      </w:r>
      <w:r w:rsidRPr="005D68C9">
        <w:rPr>
          <w:rFonts w:ascii="Arial" w:hAnsi="Arial"/>
          <w:sz w:val="24"/>
          <w:lang w:val="fr-CA"/>
        </w:rPr>
        <w:t>:</w:t>
      </w:r>
      <w:r w:rsidRPr="005D68C9">
        <w:rPr>
          <w:rFonts w:ascii="Arial" w:hAnsi="Arial"/>
          <w:sz w:val="24"/>
          <w:lang w:val="fr-CA"/>
        </w:rPr>
        <w:tab/>
      </w:r>
      <w:r w:rsidRPr="005D68C9">
        <w:rPr>
          <w:rFonts w:ascii="Arial" w:hAnsi="Arial"/>
          <w:sz w:val="24"/>
          <w:lang w:val="fr-CA"/>
        </w:rPr>
        <w:tab/>
        <w:t>solution saline</w:t>
      </w:r>
    </w:p>
    <w:p w:rsidR="0050469D" w:rsidRPr="00145A31" w:rsidRDefault="005D68C9">
      <w:pPr>
        <w:ind w:left="2880"/>
        <w:rPr>
          <w:rFonts w:ascii="Arial" w:hAnsi="Arial"/>
          <w:sz w:val="24"/>
          <w:lang w:val="fr-CA"/>
        </w:rPr>
      </w:pPr>
      <w:r w:rsidRPr="00145A31">
        <w:rPr>
          <w:rFonts w:ascii="Arial" w:hAnsi="Arial"/>
          <w:sz w:val="24"/>
          <w:lang w:val="fr-CA"/>
        </w:rPr>
        <w:t xml:space="preserve">suspension à </w:t>
      </w:r>
      <w:r w:rsidR="0050469D" w:rsidRPr="00145A31">
        <w:rPr>
          <w:rFonts w:ascii="Arial" w:hAnsi="Arial"/>
          <w:sz w:val="24"/>
          <w:lang w:val="fr-CA"/>
        </w:rPr>
        <w:t>3</w:t>
      </w:r>
      <w:r w:rsidRPr="00145A31">
        <w:rPr>
          <w:rFonts w:ascii="Arial" w:hAnsi="Arial"/>
          <w:sz w:val="24"/>
          <w:lang w:val="fr-CA"/>
        </w:rPr>
        <w:t> </w:t>
      </w:r>
      <w:r w:rsidR="0050469D" w:rsidRPr="00145A31">
        <w:rPr>
          <w:rFonts w:ascii="Arial" w:hAnsi="Arial"/>
          <w:sz w:val="24"/>
          <w:lang w:val="fr-CA"/>
        </w:rPr>
        <w:t xml:space="preserve">% </w:t>
      </w:r>
      <w:r w:rsidRPr="00145A31">
        <w:rPr>
          <w:rFonts w:ascii="Arial" w:hAnsi="Arial"/>
          <w:sz w:val="24"/>
          <w:lang w:val="fr-CA"/>
        </w:rPr>
        <w:t>de cellules</w:t>
      </w:r>
      <w:r w:rsidR="006677A5">
        <w:rPr>
          <w:rFonts w:ascii="Arial" w:hAnsi="Arial"/>
          <w:sz w:val="24"/>
          <w:lang w:val="fr-CA"/>
        </w:rPr>
        <w:t xml:space="preserve"> O d’adulte (1) </w:t>
      </w:r>
      <w:r w:rsidR="0050469D" w:rsidRPr="00145A31">
        <w:rPr>
          <w:rFonts w:ascii="Arial" w:hAnsi="Arial"/>
          <w:sz w:val="24"/>
          <w:lang w:val="fr-CA"/>
        </w:rPr>
        <w:t>(</w:t>
      </w:r>
      <w:r w:rsidR="006677A5">
        <w:rPr>
          <w:rFonts w:ascii="Arial" w:hAnsi="Arial"/>
          <w:sz w:val="24"/>
          <w:lang w:val="fr-CA"/>
        </w:rPr>
        <w:t>cellules de dépistages exemptes de P1). Voir Remarque</w:t>
      </w:r>
      <w:r w:rsidR="00B84E23">
        <w:rPr>
          <w:rFonts w:ascii="Arial" w:hAnsi="Arial"/>
          <w:sz w:val="24"/>
          <w:lang w:val="fr-CA"/>
        </w:rPr>
        <w:t> </w:t>
      </w:r>
      <w:r w:rsidR="006677A5">
        <w:rPr>
          <w:rFonts w:ascii="Arial" w:hAnsi="Arial"/>
          <w:sz w:val="24"/>
          <w:lang w:val="fr-CA"/>
        </w:rPr>
        <w:t>8.5.</w:t>
      </w:r>
    </w:p>
    <w:p w:rsidR="0050469D" w:rsidRPr="00145A31" w:rsidRDefault="0050469D">
      <w:pPr>
        <w:ind w:left="2880"/>
        <w:rPr>
          <w:rFonts w:ascii="Arial" w:hAnsi="Arial"/>
          <w:sz w:val="24"/>
          <w:lang w:val="fr-CA"/>
        </w:rPr>
      </w:pPr>
    </w:p>
    <w:p w:rsidR="0050469D" w:rsidRPr="00145A31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145A31">
        <w:rPr>
          <w:rFonts w:ascii="Arial" w:hAnsi="Arial"/>
          <w:b/>
          <w:sz w:val="28"/>
          <w:lang w:val="fr-CA"/>
        </w:rPr>
        <w:t>Contrôle de la qualité - S.O.</w:t>
      </w:r>
      <w:r w:rsidR="0050469D" w:rsidRPr="00145A31">
        <w:rPr>
          <w:rFonts w:ascii="Arial" w:hAnsi="Arial"/>
          <w:b/>
          <w:sz w:val="28"/>
          <w:lang w:val="fr-CA"/>
        </w:rPr>
        <w:t xml:space="preserve"> </w:t>
      </w:r>
    </w:p>
    <w:p w:rsidR="0088758A" w:rsidRPr="00145A31" w:rsidRDefault="0088758A" w:rsidP="0088758A">
      <w:pPr>
        <w:rPr>
          <w:rFonts w:ascii="Arial" w:hAnsi="Arial"/>
          <w:b/>
          <w:sz w:val="28"/>
          <w:lang w:val="fr-CA"/>
        </w:rPr>
      </w:pPr>
    </w:p>
    <w:p w:rsidR="0050469D" w:rsidRPr="00145A31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145A31">
        <w:rPr>
          <w:rFonts w:ascii="Arial" w:hAnsi="Arial"/>
          <w:b/>
          <w:sz w:val="28"/>
          <w:lang w:val="fr-CA"/>
        </w:rPr>
        <w:t>Procédure</w:t>
      </w:r>
    </w:p>
    <w:p w:rsidR="0050469D" w:rsidRPr="0088758A" w:rsidRDefault="0050469D">
      <w:pPr>
        <w:rPr>
          <w:rFonts w:ascii="Arial" w:hAnsi="Arial" w:cs="Arial"/>
          <w:sz w:val="24"/>
          <w:lang w:val="fr-CA"/>
        </w:rPr>
      </w:pPr>
    </w:p>
    <w:p w:rsidR="0050469D" w:rsidRPr="005D68C9" w:rsidRDefault="005D68C9" w:rsidP="005D68C9">
      <w:pPr>
        <w:numPr>
          <w:ilvl w:val="1"/>
          <w:numId w:val="2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9B0B84">
        <w:rPr>
          <w:rFonts w:ascii="Arial" w:hAnsi="Arial"/>
          <w:sz w:val="24"/>
          <w:lang w:val="fr-CA"/>
        </w:rPr>
        <w:t xml:space="preserve">Vérifier l’acceptabilité de l’échantillon pour s’assurer que les renseignements sur l’étiquette </w:t>
      </w:r>
      <w:r w:rsidR="00EA3F76">
        <w:rPr>
          <w:rFonts w:ascii="Arial" w:hAnsi="Arial"/>
          <w:sz w:val="24"/>
          <w:lang w:val="fr-CA"/>
        </w:rPr>
        <w:t xml:space="preserve">de l’échantillon </w:t>
      </w:r>
      <w:r w:rsidRPr="009B0B84">
        <w:rPr>
          <w:rFonts w:ascii="Arial" w:hAnsi="Arial"/>
          <w:sz w:val="24"/>
          <w:lang w:val="fr-CA"/>
        </w:rPr>
        <w:t>correspondent au formulaire de demande.</w:t>
      </w:r>
      <w:r w:rsidR="0050469D" w:rsidRPr="005D68C9">
        <w:rPr>
          <w:rFonts w:ascii="Arial" w:hAnsi="Arial"/>
          <w:sz w:val="24"/>
          <w:lang w:val="fr-CA"/>
        </w:rPr>
        <w:t xml:space="preserve"> </w:t>
      </w:r>
      <w:r w:rsidR="0088758A" w:rsidRPr="005D68C9">
        <w:rPr>
          <w:rFonts w:ascii="Arial" w:hAnsi="Arial"/>
          <w:sz w:val="24"/>
          <w:lang w:val="fr-CA"/>
        </w:rPr>
        <w:t>Voir PA.002 - Acceptation ou rejet des échantillons.</w:t>
      </w:r>
    </w:p>
    <w:p w:rsidR="0050469D" w:rsidRPr="0088758A" w:rsidRDefault="0050469D" w:rsidP="0088758A">
      <w:pPr>
        <w:numPr>
          <w:ilvl w:val="1"/>
          <w:numId w:val="0"/>
        </w:num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145A31" w:rsidRDefault="00EA3F76" w:rsidP="0088758A">
      <w:pPr>
        <w:numPr>
          <w:ilvl w:val="1"/>
          <w:numId w:val="2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Séparer à chaud</w:t>
      </w:r>
      <w:r w:rsidRPr="00EE3891">
        <w:rPr>
          <w:rFonts w:ascii="Arial" w:hAnsi="Arial"/>
          <w:sz w:val="24"/>
          <w:lang w:val="fr-CA"/>
        </w:rPr>
        <w:t xml:space="preserve"> </w:t>
      </w:r>
      <w:r w:rsidR="00145A31" w:rsidRPr="00EE3891">
        <w:rPr>
          <w:rFonts w:ascii="Arial" w:hAnsi="Arial"/>
          <w:sz w:val="24"/>
          <w:lang w:val="fr-CA"/>
        </w:rPr>
        <w:t>l’échantillon du patient en le plaçant dans un bain-marie ou bloc chauffant à 37</w:t>
      </w:r>
      <w:r w:rsidR="00C839F8">
        <w:rPr>
          <w:rFonts w:ascii="Arial" w:hAnsi="Arial" w:cs="Arial"/>
          <w:sz w:val="24"/>
          <w:lang w:val="fr-CA"/>
        </w:rPr>
        <w:t>º</w:t>
      </w:r>
      <w:r w:rsidR="00145A31" w:rsidRPr="00EE3891">
        <w:rPr>
          <w:rFonts w:ascii="Arial" w:hAnsi="Arial"/>
          <w:sz w:val="24"/>
          <w:lang w:val="fr-CA"/>
        </w:rPr>
        <w:t xml:space="preserve">C pendant au moins 15 minutes et en le mélangeant de temps à autre. Réchauffer aussi les </w:t>
      </w:r>
      <w:r w:rsidR="00F16669">
        <w:rPr>
          <w:rFonts w:ascii="Arial" w:hAnsi="Arial"/>
          <w:sz w:val="24"/>
          <w:lang w:val="fr-CA"/>
        </w:rPr>
        <w:t>paniers</w:t>
      </w:r>
      <w:r w:rsidRPr="00EE3891">
        <w:rPr>
          <w:rFonts w:ascii="Arial" w:hAnsi="Arial"/>
          <w:sz w:val="24"/>
          <w:lang w:val="fr-CA"/>
        </w:rPr>
        <w:t xml:space="preserve"> </w:t>
      </w:r>
      <w:r w:rsidR="00145A31" w:rsidRPr="00EE3891">
        <w:rPr>
          <w:rFonts w:ascii="Arial" w:hAnsi="Arial"/>
          <w:sz w:val="24"/>
          <w:lang w:val="fr-CA"/>
        </w:rPr>
        <w:t>de centrifugation dans un bain-marie à 37</w:t>
      </w:r>
      <w:r w:rsidR="00C839F8">
        <w:rPr>
          <w:rFonts w:ascii="Arial" w:hAnsi="Arial" w:cs="Arial"/>
          <w:sz w:val="24"/>
          <w:lang w:val="fr-CA"/>
        </w:rPr>
        <w:t>º</w:t>
      </w:r>
      <w:r w:rsidR="00145A31" w:rsidRPr="00EE3891">
        <w:rPr>
          <w:rFonts w:ascii="Arial" w:hAnsi="Arial"/>
          <w:sz w:val="24"/>
          <w:lang w:val="fr-CA"/>
        </w:rPr>
        <w:t xml:space="preserve">C. Centrifuger l’échantillon dans les </w:t>
      </w:r>
      <w:r w:rsidR="00F16669">
        <w:rPr>
          <w:rFonts w:ascii="Arial" w:hAnsi="Arial"/>
          <w:sz w:val="24"/>
          <w:lang w:val="fr-CA"/>
        </w:rPr>
        <w:t>paniers</w:t>
      </w:r>
      <w:r w:rsidRPr="00EE3891">
        <w:rPr>
          <w:rFonts w:ascii="Arial" w:hAnsi="Arial"/>
          <w:sz w:val="24"/>
          <w:lang w:val="fr-CA"/>
        </w:rPr>
        <w:t xml:space="preserve"> </w:t>
      </w:r>
      <w:r w:rsidR="00145A31" w:rsidRPr="00EE3891">
        <w:rPr>
          <w:rFonts w:ascii="Arial" w:hAnsi="Arial"/>
          <w:sz w:val="24"/>
          <w:lang w:val="fr-CA"/>
        </w:rPr>
        <w:t>réchauffés environ 2 à 5 minutes à 3000 rpm et le placer dans un bain-marie à 37</w:t>
      </w:r>
      <w:r w:rsidR="00C839F8">
        <w:rPr>
          <w:rFonts w:ascii="Arial" w:hAnsi="Arial" w:cs="Arial"/>
          <w:sz w:val="24"/>
          <w:lang w:val="fr-CA"/>
        </w:rPr>
        <w:t>º</w:t>
      </w:r>
      <w:r w:rsidR="00145A31" w:rsidRPr="00EE3891">
        <w:rPr>
          <w:rFonts w:ascii="Arial" w:hAnsi="Arial"/>
          <w:sz w:val="24"/>
          <w:lang w:val="fr-CA"/>
        </w:rPr>
        <w:t xml:space="preserve">C </w:t>
      </w:r>
      <w:r>
        <w:rPr>
          <w:rFonts w:ascii="Arial" w:hAnsi="Arial"/>
          <w:sz w:val="24"/>
          <w:lang w:val="fr-CA"/>
        </w:rPr>
        <w:t xml:space="preserve">immédiatement </w:t>
      </w:r>
      <w:r w:rsidR="00145A31" w:rsidRPr="00EE3891">
        <w:rPr>
          <w:rFonts w:ascii="Arial" w:hAnsi="Arial"/>
          <w:sz w:val="24"/>
          <w:lang w:val="fr-CA"/>
        </w:rPr>
        <w:t>après la centrifugation. Avec une pipette réchauffée à 37</w:t>
      </w:r>
      <w:r w:rsidR="00C839F8">
        <w:rPr>
          <w:rFonts w:ascii="Arial" w:hAnsi="Arial" w:cs="Arial"/>
          <w:sz w:val="24"/>
          <w:lang w:val="fr-CA"/>
        </w:rPr>
        <w:t>º</w:t>
      </w:r>
      <w:r w:rsidR="00145A31" w:rsidRPr="00EE3891">
        <w:rPr>
          <w:rFonts w:ascii="Arial" w:hAnsi="Arial"/>
          <w:sz w:val="24"/>
          <w:lang w:val="fr-CA"/>
        </w:rPr>
        <w:t>C, transférer le plasma dans un tube propre et étiqueté en évitant toutes les cellules.</w:t>
      </w:r>
      <w:r w:rsidR="00500350">
        <w:rPr>
          <w:rFonts w:ascii="Arial" w:hAnsi="Arial"/>
          <w:sz w:val="24"/>
          <w:lang w:val="fr-CA"/>
        </w:rPr>
        <w:t>C</w:t>
      </w:r>
      <w:r w:rsidR="00145A31" w:rsidRPr="00EE3891">
        <w:rPr>
          <w:rFonts w:ascii="Arial" w:hAnsi="Arial"/>
          <w:sz w:val="24"/>
          <w:lang w:val="fr-CA"/>
        </w:rPr>
        <w:t xml:space="preserve">entrifuger </w:t>
      </w:r>
      <w:r w:rsidR="00500350">
        <w:rPr>
          <w:rFonts w:ascii="Arial" w:hAnsi="Arial"/>
          <w:sz w:val="24"/>
          <w:lang w:val="fr-CA"/>
        </w:rPr>
        <w:t xml:space="preserve">encore </w:t>
      </w:r>
      <w:r w:rsidR="00145A31" w:rsidRPr="00EE3891">
        <w:rPr>
          <w:rFonts w:ascii="Arial" w:hAnsi="Arial"/>
          <w:sz w:val="24"/>
          <w:lang w:val="fr-CA"/>
        </w:rPr>
        <w:t xml:space="preserve">l’échantillon de plasma pour le rendre </w:t>
      </w:r>
      <w:r w:rsidR="00145A31" w:rsidRPr="00145A31">
        <w:rPr>
          <w:rFonts w:ascii="Arial" w:hAnsi="Arial"/>
          <w:sz w:val="24"/>
          <w:lang w:val="fr-CA"/>
        </w:rPr>
        <w:t>limpide.</w:t>
      </w:r>
    </w:p>
    <w:p w:rsidR="0050469D" w:rsidRPr="00145A31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145A31" w:rsidRDefault="0050469D" w:rsidP="0088758A">
      <w:pPr>
        <w:numPr>
          <w:ilvl w:val="1"/>
          <w:numId w:val="27"/>
        </w:numPr>
        <w:tabs>
          <w:tab w:val="clear" w:pos="1080"/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145A31">
        <w:rPr>
          <w:rFonts w:ascii="Arial" w:hAnsi="Arial"/>
          <w:spacing w:val="-2"/>
          <w:sz w:val="24"/>
          <w:lang w:val="fr-CA"/>
        </w:rPr>
        <w:t>Pr</w:t>
      </w:r>
      <w:r w:rsidR="00145A31" w:rsidRPr="00145A31">
        <w:rPr>
          <w:rFonts w:ascii="Arial" w:hAnsi="Arial"/>
          <w:spacing w:val="-2"/>
          <w:sz w:val="24"/>
          <w:lang w:val="fr-CA"/>
        </w:rPr>
        <w:t>éparer une dilution maîtresse du plasma à l’étude</w:t>
      </w:r>
      <w:r w:rsidRPr="00145A31">
        <w:rPr>
          <w:rFonts w:ascii="Arial" w:hAnsi="Arial"/>
          <w:spacing w:val="-2"/>
          <w:sz w:val="24"/>
          <w:lang w:val="fr-CA"/>
        </w:rPr>
        <w:t xml:space="preserve">. </w:t>
      </w:r>
      <w:r w:rsidR="00145A31" w:rsidRPr="00145A31">
        <w:rPr>
          <w:rFonts w:ascii="Arial" w:hAnsi="Arial"/>
          <w:spacing w:val="-2"/>
          <w:sz w:val="24"/>
          <w:lang w:val="fr-CA"/>
        </w:rPr>
        <w:t xml:space="preserve">Étiqueter </w:t>
      </w:r>
      <w:r w:rsidR="00894256">
        <w:rPr>
          <w:rFonts w:ascii="Arial" w:hAnsi="Arial"/>
          <w:spacing w:val="-2"/>
          <w:sz w:val="24"/>
          <w:lang w:val="fr-CA"/>
        </w:rPr>
        <w:t xml:space="preserve">le nombre requis de </w:t>
      </w:r>
      <w:r w:rsidR="00145A31" w:rsidRPr="00145A31">
        <w:rPr>
          <w:rFonts w:ascii="Arial" w:hAnsi="Arial"/>
          <w:spacing w:val="-2"/>
          <w:sz w:val="24"/>
          <w:lang w:val="fr-CA"/>
        </w:rPr>
        <w:t>tubes de 12 x 75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="00145A31" w:rsidRPr="00145A31">
        <w:rPr>
          <w:rFonts w:ascii="Arial" w:hAnsi="Arial"/>
          <w:spacing w:val="-2"/>
          <w:sz w:val="24"/>
          <w:lang w:val="fr-CA"/>
        </w:rPr>
        <w:t xml:space="preserve">mm </w:t>
      </w:r>
      <w:r w:rsidR="00894256">
        <w:rPr>
          <w:rFonts w:ascii="Arial" w:hAnsi="Arial"/>
          <w:spacing w:val="-2"/>
          <w:sz w:val="24"/>
          <w:lang w:val="fr-CA"/>
        </w:rPr>
        <w:t xml:space="preserve">et le numéroter </w:t>
      </w:r>
      <w:r w:rsidR="00145A31" w:rsidRPr="00145A31">
        <w:rPr>
          <w:rFonts w:ascii="Arial" w:hAnsi="Arial"/>
          <w:spacing w:val="-2"/>
          <w:sz w:val="24"/>
          <w:lang w:val="fr-CA"/>
        </w:rPr>
        <w:t>en mettant aussi les trois premières lettres du nom de famille du patient.</w:t>
      </w:r>
      <w:r w:rsidR="00894256">
        <w:rPr>
          <w:rFonts w:ascii="Arial" w:hAnsi="Arial"/>
          <w:spacing w:val="-2"/>
          <w:sz w:val="24"/>
          <w:lang w:val="fr-CA"/>
        </w:rPr>
        <w:t xml:space="preserve"> Voir Remarque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="00894256">
        <w:rPr>
          <w:rFonts w:ascii="Arial" w:hAnsi="Arial"/>
          <w:spacing w:val="-2"/>
          <w:sz w:val="24"/>
          <w:lang w:val="fr-CA"/>
        </w:rPr>
        <w:t>8.1.</w:t>
      </w:r>
    </w:p>
    <w:p w:rsidR="0050469D" w:rsidRPr="00145A31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145A31" w:rsidRDefault="00145A31" w:rsidP="0088758A">
      <w:pPr>
        <w:pStyle w:val="BodyText2"/>
        <w:tabs>
          <w:tab w:val="num" w:pos="1440"/>
        </w:tabs>
        <w:ind w:left="1440" w:hanging="720"/>
        <w:rPr>
          <w:lang w:val="fr-CA"/>
        </w:rPr>
      </w:pPr>
      <w:r w:rsidRPr="00145A31">
        <w:rPr>
          <w:lang w:val="fr-CA"/>
        </w:rPr>
        <w:t>6.4</w:t>
      </w:r>
      <w:r w:rsidRPr="00145A31">
        <w:rPr>
          <w:lang w:val="fr-CA"/>
        </w:rPr>
        <w:tab/>
        <w:t xml:space="preserve">Pipetter </w:t>
      </w:r>
      <w:r w:rsidR="0050469D" w:rsidRPr="00145A31">
        <w:rPr>
          <w:lang w:val="fr-CA"/>
        </w:rPr>
        <w:t xml:space="preserve">1mL </w:t>
      </w:r>
      <w:r w:rsidRPr="00145A31">
        <w:rPr>
          <w:lang w:val="fr-CA"/>
        </w:rPr>
        <w:t xml:space="preserve">de solution </w:t>
      </w:r>
      <w:r w:rsidR="0050469D" w:rsidRPr="00145A31">
        <w:rPr>
          <w:lang w:val="fr-CA"/>
        </w:rPr>
        <w:t xml:space="preserve">saline </w:t>
      </w:r>
      <w:r w:rsidRPr="00145A31">
        <w:rPr>
          <w:lang w:val="fr-CA"/>
        </w:rPr>
        <w:t>dans chaque tube, sauf le n</w:t>
      </w:r>
      <w:r w:rsidRPr="00145A31">
        <w:rPr>
          <w:vertAlign w:val="superscript"/>
          <w:lang w:val="fr-CA"/>
        </w:rPr>
        <w:t>o</w:t>
      </w:r>
      <w:r w:rsidR="00B84E23">
        <w:rPr>
          <w:lang w:val="fr-CA"/>
        </w:rPr>
        <w:t> </w:t>
      </w:r>
      <w:r w:rsidR="0050469D" w:rsidRPr="00145A31">
        <w:rPr>
          <w:lang w:val="fr-CA"/>
        </w:rPr>
        <w:t>1.</w:t>
      </w:r>
      <w:r w:rsidR="00894256">
        <w:rPr>
          <w:lang w:val="fr-CA"/>
        </w:rPr>
        <w:t xml:space="preserve"> Voir Remarque</w:t>
      </w:r>
      <w:r w:rsidR="00B84E23">
        <w:rPr>
          <w:lang w:val="fr-CA"/>
        </w:rPr>
        <w:t> </w:t>
      </w:r>
      <w:r w:rsidR="00894256">
        <w:rPr>
          <w:lang w:val="fr-CA"/>
        </w:rPr>
        <w:t>8.2.</w:t>
      </w:r>
    </w:p>
    <w:p w:rsidR="0050469D" w:rsidRPr="00145A31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894256" w:rsidRDefault="00894256" w:rsidP="00894256">
      <w:pPr>
        <w:numPr>
          <w:ilvl w:val="1"/>
          <w:numId w:val="35"/>
        </w:numPr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ab/>
      </w:r>
      <w:r w:rsidR="00145A31" w:rsidRPr="00145A31">
        <w:rPr>
          <w:rFonts w:ascii="Arial" w:hAnsi="Arial"/>
          <w:spacing w:val="-2"/>
          <w:sz w:val="24"/>
          <w:lang w:val="fr-CA"/>
        </w:rPr>
        <w:t xml:space="preserve">Pipetter </w:t>
      </w:r>
      <w:r w:rsidR="0050469D" w:rsidRPr="00145A31">
        <w:rPr>
          <w:rFonts w:ascii="Arial" w:hAnsi="Arial"/>
          <w:spacing w:val="-2"/>
          <w:sz w:val="24"/>
          <w:lang w:val="fr-CA"/>
        </w:rPr>
        <w:t xml:space="preserve">1mL </w:t>
      </w:r>
      <w:r w:rsidR="00145A31" w:rsidRPr="00145A31">
        <w:rPr>
          <w:rFonts w:ascii="Arial" w:hAnsi="Arial"/>
          <w:spacing w:val="-2"/>
          <w:sz w:val="24"/>
          <w:lang w:val="fr-CA"/>
        </w:rPr>
        <w:t>du plasma à l’étude dans les tubes n</w:t>
      </w:r>
      <w:r w:rsidR="00145A31" w:rsidRPr="00145A31">
        <w:rPr>
          <w:rFonts w:ascii="Arial" w:hAnsi="Arial"/>
          <w:spacing w:val="-2"/>
          <w:sz w:val="24"/>
          <w:vertAlign w:val="superscript"/>
          <w:lang w:val="fr-CA"/>
        </w:rPr>
        <w:t>o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="0050469D" w:rsidRPr="00145A31">
        <w:rPr>
          <w:rFonts w:ascii="Arial" w:hAnsi="Arial"/>
          <w:spacing w:val="-2"/>
          <w:sz w:val="24"/>
          <w:lang w:val="fr-CA"/>
        </w:rPr>
        <w:t xml:space="preserve">1 </w:t>
      </w:r>
      <w:r w:rsidR="00145A31" w:rsidRPr="00145A31">
        <w:rPr>
          <w:rFonts w:ascii="Arial" w:hAnsi="Arial"/>
          <w:spacing w:val="-2"/>
          <w:sz w:val="24"/>
          <w:lang w:val="fr-CA"/>
        </w:rPr>
        <w:t>et</w:t>
      </w:r>
      <w:r w:rsidR="0050469D" w:rsidRPr="00145A31">
        <w:rPr>
          <w:rFonts w:ascii="Arial" w:hAnsi="Arial"/>
          <w:spacing w:val="-2"/>
          <w:sz w:val="24"/>
          <w:lang w:val="fr-CA"/>
        </w:rPr>
        <w:t xml:space="preserve"> 2.</w:t>
      </w:r>
      <w:r>
        <w:rPr>
          <w:rFonts w:ascii="Arial" w:hAnsi="Arial"/>
          <w:spacing w:val="-2"/>
          <w:sz w:val="24"/>
          <w:lang w:val="fr-CA"/>
        </w:rPr>
        <w:br/>
      </w:r>
    </w:p>
    <w:p w:rsidR="0050469D" w:rsidRPr="00BA046C" w:rsidRDefault="00894256" w:rsidP="00894256">
      <w:pPr>
        <w:numPr>
          <w:ilvl w:val="1"/>
          <w:numId w:val="0"/>
        </w:num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6.6</w:t>
      </w:r>
      <w:r w:rsidRPr="00894256">
        <w:rPr>
          <w:rFonts w:ascii="Arial" w:hAnsi="Arial"/>
          <w:sz w:val="24"/>
          <w:lang w:val="fr-CA"/>
        </w:rPr>
        <w:tab/>
      </w:r>
      <w:r w:rsidR="00145A31" w:rsidRPr="00894256">
        <w:rPr>
          <w:rFonts w:ascii="Arial" w:hAnsi="Arial"/>
          <w:sz w:val="24"/>
          <w:lang w:val="fr-CA"/>
        </w:rPr>
        <w:t>Mélanger 10 fois le contenu du tube n</w:t>
      </w:r>
      <w:r w:rsidR="00145A31" w:rsidRPr="00894256">
        <w:rPr>
          <w:rFonts w:ascii="Arial" w:hAnsi="Arial"/>
          <w:sz w:val="24"/>
          <w:vertAlign w:val="superscript"/>
          <w:lang w:val="fr-CA"/>
        </w:rPr>
        <w:t>o</w:t>
      </w:r>
      <w:r w:rsidR="00B84E23">
        <w:rPr>
          <w:rFonts w:ascii="Arial" w:hAnsi="Arial"/>
          <w:sz w:val="24"/>
          <w:lang w:val="fr-CA"/>
        </w:rPr>
        <w:t> </w:t>
      </w:r>
      <w:r w:rsidR="0050469D" w:rsidRPr="00894256">
        <w:rPr>
          <w:rFonts w:ascii="Arial" w:hAnsi="Arial"/>
          <w:sz w:val="24"/>
          <w:lang w:val="fr-CA"/>
        </w:rPr>
        <w:t xml:space="preserve">2 </w:t>
      </w:r>
      <w:r w:rsidRPr="00894256">
        <w:rPr>
          <w:rFonts w:ascii="Arial" w:hAnsi="Arial"/>
          <w:sz w:val="24"/>
          <w:lang w:val="fr-CA"/>
        </w:rPr>
        <w:t xml:space="preserve">en évitant les bulles </w:t>
      </w:r>
      <w:r>
        <w:rPr>
          <w:rFonts w:ascii="Arial" w:hAnsi="Arial"/>
          <w:sz w:val="24"/>
          <w:lang w:val="fr-CA"/>
        </w:rPr>
        <w:t>d</w:t>
      </w:r>
      <w:r w:rsidRPr="00894256">
        <w:rPr>
          <w:rFonts w:ascii="Arial" w:hAnsi="Arial"/>
          <w:sz w:val="24"/>
          <w:lang w:val="fr-CA"/>
        </w:rPr>
        <w:t xml:space="preserve">’air. </w:t>
      </w:r>
      <w:r w:rsidR="00145A31" w:rsidRPr="00894256">
        <w:rPr>
          <w:rFonts w:ascii="Arial" w:hAnsi="Arial"/>
          <w:sz w:val="24"/>
          <w:lang w:val="fr-CA"/>
        </w:rPr>
        <w:t xml:space="preserve">Avec un embout de pipette propre, </w:t>
      </w:r>
      <w:r w:rsidR="0050469D" w:rsidRPr="00894256">
        <w:rPr>
          <w:rFonts w:ascii="Arial" w:hAnsi="Arial"/>
          <w:sz w:val="24"/>
          <w:lang w:val="fr-CA"/>
        </w:rPr>
        <w:t>transf</w:t>
      </w:r>
      <w:r w:rsidR="00145A31" w:rsidRPr="00894256">
        <w:rPr>
          <w:rFonts w:ascii="Arial" w:hAnsi="Arial"/>
          <w:sz w:val="24"/>
          <w:lang w:val="fr-CA"/>
        </w:rPr>
        <w:t xml:space="preserve">érer </w:t>
      </w:r>
      <w:r>
        <w:rPr>
          <w:rFonts w:ascii="Arial" w:hAnsi="Arial"/>
          <w:sz w:val="24"/>
          <w:lang w:val="fr-CA"/>
        </w:rPr>
        <w:t>0,5 </w:t>
      </w:r>
      <w:r w:rsidR="0050469D" w:rsidRPr="00894256">
        <w:rPr>
          <w:rFonts w:ascii="Arial" w:hAnsi="Arial"/>
          <w:sz w:val="24"/>
          <w:lang w:val="fr-CA"/>
        </w:rPr>
        <w:t xml:space="preserve">mL </w:t>
      </w:r>
      <w:r w:rsidR="00145A31" w:rsidRPr="00894256">
        <w:rPr>
          <w:rFonts w:ascii="Arial" w:hAnsi="Arial"/>
          <w:sz w:val="24"/>
          <w:lang w:val="fr-CA"/>
        </w:rPr>
        <w:t>du contenu du tube n</w:t>
      </w:r>
      <w:r w:rsidR="00145A31" w:rsidRPr="00894256">
        <w:rPr>
          <w:rFonts w:ascii="Arial" w:hAnsi="Arial"/>
          <w:sz w:val="24"/>
          <w:vertAlign w:val="superscript"/>
          <w:lang w:val="fr-CA"/>
        </w:rPr>
        <w:t>o</w:t>
      </w:r>
      <w:r w:rsidR="00B84E23">
        <w:rPr>
          <w:rFonts w:ascii="Arial" w:hAnsi="Arial"/>
          <w:sz w:val="24"/>
          <w:lang w:val="fr-CA"/>
        </w:rPr>
        <w:t> </w:t>
      </w:r>
      <w:r w:rsidR="00145A31" w:rsidRPr="00894256">
        <w:rPr>
          <w:rFonts w:ascii="Arial" w:hAnsi="Arial"/>
          <w:sz w:val="24"/>
          <w:lang w:val="fr-CA"/>
        </w:rPr>
        <w:t>2 au tube n</w:t>
      </w:r>
      <w:r w:rsidR="00145A31" w:rsidRPr="00894256">
        <w:rPr>
          <w:rFonts w:ascii="Arial" w:hAnsi="Arial"/>
          <w:sz w:val="24"/>
          <w:vertAlign w:val="superscript"/>
          <w:lang w:val="fr-CA"/>
        </w:rPr>
        <w:t>o</w:t>
      </w:r>
      <w:r w:rsidR="00B84E23">
        <w:rPr>
          <w:rFonts w:ascii="Arial" w:hAnsi="Arial"/>
          <w:sz w:val="24"/>
          <w:lang w:val="fr-CA"/>
        </w:rPr>
        <w:t> </w:t>
      </w:r>
      <w:r w:rsidR="00145A31" w:rsidRPr="00894256">
        <w:rPr>
          <w:rFonts w:ascii="Arial" w:hAnsi="Arial"/>
          <w:sz w:val="24"/>
          <w:lang w:val="fr-CA"/>
        </w:rPr>
        <w:t>3</w:t>
      </w:r>
      <w:r>
        <w:rPr>
          <w:rFonts w:ascii="Arial" w:hAnsi="Arial"/>
          <w:sz w:val="24"/>
          <w:lang w:val="fr-CA"/>
        </w:rPr>
        <w:t>. Voir Remarque</w:t>
      </w:r>
      <w:r w:rsidR="00B84E23">
        <w:rPr>
          <w:rFonts w:ascii="Arial" w:hAnsi="Arial"/>
          <w:sz w:val="24"/>
          <w:lang w:val="fr-CA"/>
        </w:rPr>
        <w:t> </w:t>
      </w:r>
      <w:r>
        <w:rPr>
          <w:rFonts w:ascii="Arial" w:hAnsi="Arial"/>
          <w:sz w:val="24"/>
          <w:lang w:val="fr-CA"/>
        </w:rPr>
        <w:t xml:space="preserve">8.3. </w:t>
      </w: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BA046C" w:rsidRDefault="0050469D" w:rsidP="00584124">
      <w:pPr>
        <w:pStyle w:val="BodyText2"/>
        <w:numPr>
          <w:ilvl w:val="1"/>
          <w:numId w:val="36"/>
        </w:numPr>
        <w:rPr>
          <w:lang w:val="fr-CA"/>
        </w:rPr>
      </w:pPr>
      <w:r w:rsidRPr="00BA046C">
        <w:rPr>
          <w:lang w:val="fr-CA"/>
        </w:rPr>
        <w:tab/>
        <w:t>R</w:t>
      </w:r>
      <w:r w:rsidR="00145A31" w:rsidRPr="00BA046C">
        <w:rPr>
          <w:lang w:val="fr-CA"/>
        </w:rPr>
        <w:t>épéter l</w:t>
      </w:r>
      <w:r w:rsidR="00584124">
        <w:rPr>
          <w:lang w:val="fr-CA"/>
        </w:rPr>
        <w:t>’é</w:t>
      </w:r>
      <w:r w:rsidR="00145A31" w:rsidRPr="00BA046C">
        <w:rPr>
          <w:lang w:val="fr-CA"/>
        </w:rPr>
        <w:t>tape</w:t>
      </w:r>
      <w:r w:rsidR="00B84E23">
        <w:rPr>
          <w:lang w:val="fr-CA"/>
        </w:rPr>
        <w:t> </w:t>
      </w:r>
      <w:r w:rsidRPr="00BA046C">
        <w:rPr>
          <w:lang w:val="fr-CA"/>
        </w:rPr>
        <w:t xml:space="preserve">6.6 </w:t>
      </w:r>
      <w:r w:rsidR="00145A31" w:rsidRPr="00BA046C">
        <w:rPr>
          <w:lang w:val="fr-CA"/>
        </w:rPr>
        <w:t xml:space="preserve">jusqu’au dernier </w:t>
      </w:r>
      <w:r w:rsidRPr="00BA046C">
        <w:rPr>
          <w:lang w:val="fr-CA"/>
        </w:rPr>
        <w:t>tube.</w:t>
      </w: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BA046C">
        <w:rPr>
          <w:rFonts w:ascii="Arial" w:hAnsi="Arial"/>
          <w:spacing w:val="-2"/>
          <w:sz w:val="24"/>
          <w:lang w:val="fr-CA"/>
        </w:rPr>
        <w:t>6.</w:t>
      </w:r>
      <w:r w:rsidR="00584124">
        <w:rPr>
          <w:rFonts w:ascii="Arial" w:hAnsi="Arial"/>
          <w:spacing w:val="-2"/>
          <w:sz w:val="24"/>
          <w:lang w:val="fr-CA"/>
        </w:rPr>
        <w:t>8</w:t>
      </w:r>
      <w:r w:rsidR="00584124">
        <w:rPr>
          <w:rFonts w:ascii="Arial" w:hAnsi="Arial"/>
          <w:spacing w:val="-2"/>
          <w:sz w:val="24"/>
          <w:lang w:val="fr-CA"/>
        </w:rPr>
        <w:tab/>
      </w:r>
      <w:r w:rsidR="00BA046C" w:rsidRPr="00BA046C">
        <w:rPr>
          <w:rFonts w:ascii="Arial" w:hAnsi="Arial"/>
          <w:spacing w:val="-2"/>
          <w:sz w:val="24"/>
          <w:lang w:val="fr-CA"/>
        </w:rPr>
        <w:t xml:space="preserve">Étiqueter </w:t>
      </w:r>
      <w:r w:rsidR="00584124">
        <w:rPr>
          <w:rFonts w:ascii="Arial" w:hAnsi="Arial"/>
          <w:spacing w:val="-2"/>
          <w:sz w:val="24"/>
          <w:lang w:val="fr-CA"/>
        </w:rPr>
        <w:t xml:space="preserve">le nombre requis de </w:t>
      </w:r>
      <w:r w:rsidR="00BA046C" w:rsidRPr="00BA046C">
        <w:rPr>
          <w:rFonts w:ascii="Arial" w:hAnsi="Arial"/>
          <w:spacing w:val="-2"/>
          <w:sz w:val="24"/>
          <w:lang w:val="fr-CA"/>
        </w:rPr>
        <w:t xml:space="preserve">12 tubes de </w:t>
      </w:r>
      <w:r w:rsidRPr="00BA046C">
        <w:rPr>
          <w:rFonts w:ascii="Arial" w:hAnsi="Arial"/>
          <w:spacing w:val="-2"/>
          <w:sz w:val="24"/>
          <w:lang w:val="fr-CA"/>
        </w:rPr>
        <w:t>10 x 75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Pr="00BA046C">
        <w:rPr>
          <w:rFonts w:ascii="Arial" w:hAnsi="Arial"/>
          <w:spacing w:val="-2"/>
          <w:sz w:val="24"/>
          <w:lang w:val="fr-CA"/>
        </w:rPr>
        <w:t>mm</w:t>
      </w:r>
      <w:r w:rsidR="00584124">
        <w:rPr>
          <w:rFonts w:ascii="Arial" w:hAnsi="Arial"/>
          <w:spacing w:val="-2"/>
          <w:sz w:val="24"/>
          <w:lang w:val="fr-CA"/>
        </w:rPr>
        <w:t xml:space="preserve"> en les numérotant et en ajoutant les trois premières lettres du nom famille du patient</w:t>
      </w:r>
      <w:r w:rsidRPr="00BA046C">
        <w:rPr>
          <w:rFonts w:ascii="Arial" w:hAnsi="Arial"/>
          <w:spacing w:val="-2"/>
          <w:sz w:val="24"/>
          <w:lang w:val="fr-CA"/>
        </w:rPr>
        <w:t>.</w:t>
      </w:r>
    </w:p>
    <w:p w:rsidR="0050469D" w:rsidRPr="00BA046C" w:rsidRDefault="0050469D" w:rsidP="0088758A">
      <w:pPr>
        <w:tabs>
          <w:tab w:val="num" w:pos="1440"/>
        </w:tabs>
        <w:ind w:left="1440" w:hanging="720"/>
        <w:rPr>
          <w:b/>
          <w:spacing w:val="-2"/>
          <w:u w:val="single"/>
          <w:lang w:val="fr-CA"/>
        </w:rPr>
      </w:pP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88758A">
        <w:rPr>
          <w:rFonts w:ascii="Arial" w:hAnsi="Arial"/>
          <w:spacing w:val="-2"/>
          <w:sz w:val="24"/>
          <w:lang w:val="fr-CA"/>
        </w:rPr>
        <w:t>6.</w:t>
      </w:r>
      <w:r w:rsidR="00584124">
        <w:rPr>
          <w:rFonts w:ascii="Arial" w:hAnsi="Arial"/>
          <w:spacing w:val="-2"/>
          <w:sz w:val="24"/>
          <w:lang w:val="fr-CA"/>
        </w:rPr>
        <w:t>9</w:t>
      </w:r>
      <w:r w:rsidRPr="00BA046C">
        <w:rPr>
          <w:rFonts w:ascii="Arial" w:hAnsi="Arial"/>
          <w:spacing w:val="-2"/>
          <w:sz w:val="24"/>
          <w:lang w:val="fr-CA"/>
        </w:rPr>
        <w:tab/>
      </w:r>
      <w:r w:rsidR="00BA046C" w:rsidRPr="00BA046C">
        <w:rPr>
          <w:rFonts w:ascii="Arial" w:hAnsi="Arial"/>
          <w:spacing w:val="-2"/>
          <w:sz w:val="24"/>
          <w:lang w:val="fr-CA"/>
        </w:rPr>
        <w:t xml:space="preserve">Mettre </w:t>
      </w:r>
      <w:r w:rsidRPr="00BA046C">
        <w:rPr>
          <w:rFonts w:ascii="Arial" w:hAnsi="Arial"/>
          <w:spacing w:val="-2"/>
          <w:sz w:val="24"/>
          <w:lang w:val="fr-CA"/>
        </w:rPr>
        <w:t xml:space="preserve">2 </w:t>
      </w:r>
      <w:r w:rsidR="00BA046C" w:rsidRPr="00BA046C">
        <w:rPr>
          <w:rFonts w:ascii="Arial" w:hAnsi="Arial"/>
          <w:spacing w:val="-2"/>
          <w:sz w:val="24"/>
          <w:lang w:val="fr-CA"/>
        </w:rPr>
        <w:t xml:space="preserve">gouttes de </w:t>
      </w:r>
      <w:r w:rsidR="00584124">
        <w:rPr>
          <w:rFonts w:ascii="Arial" w:hAnsi="Arial"/>
          <w:spacing w:val="-2"/>
          <w:sz w:val="24"/>
          <w:lang w:val="fr-CA"/>
        </w:rPr>
        <w:t xml:space="preserve">plasma dilué dans les </w:t>
      </w:r>
      <w:r w:rsidR="00BA046C" w:rsidRPr="00BA046C">
        <w:rPr>
          <w:rFonts w:ascii="Arial" w:hAnsi="Arial"/>
          <w:spacing w:val="-2"/>
          <w:sz w:val="24"/>
          <w:lang w:val="fr-CA"/>
        </w:rPr>
        <w:t>tube</w:t>
      </w:r>
      <w:r w:rsidR="00584124">
        <w:rPr>
          <w:rFonts w:ascii="Arial" w:hAnsi="Arial"/>
          <w:spacing w:val="-2"/>
          <w:sz w:val="24"/>
          <w:lang w:val="fr-CA"/>
        </w:rPr>
        <w:t>s bien étiquetés</w:t>
      </w:r>
      <w:r w:rsidRPr="00BA046C">
        <w:rPr>
          <w:rFonts w:ascii="Arial" w:hAnsi="Arial"/>
          <w:spacing w:val="-2"/>
          <w:sz w:val="24"/>
          <w:lang w:val="fr-CA"/>
        </w:rPr>
        <w:t>.</w:t>
      </w: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BA046C">
        <w:rPr>
          <w:rFonts w:ascii="Arial" w:hAnsi="Arial"/>
          <w:spacing w:val="-2"/>
          <w:sz w:val="24"/>
          <w:lang w:val="fr-CA"/>
        </w:rPr>
        <w:t>6.1</w:t>
      </w:r>
      <w:r w:rsidR="00584124">
        <w:rPr>
          <w:rFonts w:ascii="Arial" w:hAnsi="Arial"/>
          <w:spacing w:val="-2"/>
          <w:sz w:val="24"/>
          <w:lang w:val="fr-CA"/>
        </w:rPr>
        <w:t>0</w:t>
      </w:r>
      <w:r w:rsidRPr="00BA046C">
        <w:rPr>
          <w:rFonts w:ascii="Arial" w:hAnsi="Arial"/>
          <w:spacing w:val="-2"/>
          <w:sz w:val="24"/>
          <w:lang w:val="fr-CA"/>
        </w:rPr>
        <w:tab/>
      </w:r>
      <w:r w:rsidR="00BA046C" w:rsidRPr="00BA046C">
        <w:rPr>
          <w:rFonts w:ascii="Arial" w:hAnsi="Arial"/>
          <w:spacing w:val="-2"/>
          <w:sz w:val="24"/>
          <w:lang w:val="fr-CA"/>
        </w:rPr>
        <w:t>Mettre à la verticale 1 goutte de cellules</w:t>
      </w:r>
      <w:r w:rsidR="002A7923">
        <w:rPr>
          <w:rFonts w:ascii="Arial" w:hAnsi="Arial"/>
          <w:spacing w:val="-2"/>
          <w:sz w:val="24"/>
          <w:lang w:val="fr-CA"/>
        </w:rPr>
        <w:t xml:space="preserve"> </w:t>
      </w:r>
      <w:r w:rsidRPr="00BA046C">
        <w:rPr>
          <w:rFonts w:ascii="Arial" w:hAnsi="Arial"/>
          <w:spacing w:val="-2"/>
          <w:sz w:val="24"/>
          <w:lang w:val="fr-CA"/>
        </w:rPr>
        <w:t>OI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Pr="00BA046C">
        <w:rPr>
          <w:rFonts w:ascii="Arial" w:hAnsi="Arial"/>
          <w:spacing w:val="-2"/>
          <w:sz w:val="24"/>
          <w:lang w:val="fr-CA"/>
        </w:rPr>
        <w:t>P1 n</w:t>
      </w:r>
      <w:r w:rsidR="00BA046C" w:rsidRPr="00BA046C">
        <w:rPr>
          <w:rFonts w:ascii="Arial" w:hAnsi="Arial"/>
          <w:spacing w:val="-2"/>
          <w:sz w:val="24"/>
          <w:lang w:val="fr-CA"/>
        </w:rPr>
        <w:t>é</w:t>
      </w:r>
      <w:r w:rsidRPr="00BA046C">
        <w:rPr>
          <w:rFonts w:ascii="Arial" w:hAnsi="Arial"/>
          <w:spacing w:val="-2"/>
          <w:sz w:val="24"/>
          <w:lang w:val="fr-CA"/>
        </w:rPr>
        <w:t>gative</w:t>
      </w:r>
      <w:r w:rsidR="00BA046C" w:rsidRPr="00BA046C">
        <w:rPr>
          <w:rFonts w:ascii="Arial" w:hAnsi="Arial"/>
          <w:spacing w:val="-2"/>
          <w:sz w:val="24"/>
          <w:lang w:val="fr-CA"/>
        </w:rPr>
        <w:t>s dans chaque tube</w:t>
      </w:r>
      <w:r w:rsidRPr="00BA046C">
        <w:rPr>
          <w:rFonts w:ascii="Arial" w:hAnsi="Arial"/>
          <w:spacing w:val="-2"/>
          <w:sz w:val="24"/>
          <w:lang w:val="fr-CA"/>
        </w:rPr>
        <w:t>.</w:t>
      </w:r>
      <w:r w:rsidR="0088758A" w:rsidRPr="00BA046C">
        <w:rPr>
          <w:rFonts w:ascii="Arial" w:hAnsi="Arial"/>
          <w:spacing w:val="-2"/>
          <w:sz w:val="24"/>
          <w:lang w:val="fr-CA"/>
        </w:rPr>
        <w:br/>
      </w: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  <w:r w:rsidRPr="00BA046C">
        <w:rPr>
          <w:rFonts w:ascii="Arial" w:hAnsi="Arial"/>
          <w:spacing w:val="-2"/>
          <w:sz w:val="24"/>
          <w:lang w:val="fr-CA"/>
        </w:rPr>
        <w:t>6.1</w:t>
      </w:r>
      <w:r w:rsidR="00584124">
        <w:rPr>
          <w:rFonts w:ascii="Arial" w:hAnsi="Arial"/>
          <w:spacing w:val="-2"/>
          <w:sz w:val="24"/>
          <w:lang w:val="fr-CA"/>
        </w:rPr>
        <w:t>1</w:t>
      </w:r>
      <w:r w:rsidRPr="00BA046C">
        <w:rPr>
          <w:rFonts w:ascii="Arial" w:hAnsi="Arial"/>
          <w:spacing w:val="-2"/>
          <w:sz w:val="24"/>
          <w:lang w:val="fr-CA"/>
        </w:rPr>
        <w:tab/>
        <w:t>M</w:t>
      </w:r>
      <w:r w:rsidR="00BA046C" w:rsidRPr="00BA046C">
        <w:rPr>
          <w:rFonts w:ascii="Arial" w:hAnsi="Arial"/>
          <w:spacing w:val="-2"/>
          <w:sz w:val="24"/>
          <w:lang w:val="fr-CA"/>
        </w:rPr>
        <w:t xml:space="preserve">élanger et incuber à </w:t>
      </w:r>
      <w:r w:rsidRPr="00BA046C">
        <w:rPr>
          <w:rFonts w:ascii="Arial" w:hAnsi="Arial"/>
          <w:sz w:val="24"/>
          <w:lang w:val="fr-CA"/>
        </w:rPr>
        <w:t>4</w:t>
      </w:r>
      <w:r w:rsidR="00C839F8">
        <w:rPr>
          <w:rFonts w:ascii="Arial" w:hAnsi="Arial" w:cs="Arial"/>
          <w:sz w:val="24"/>
          <w:lang w:val="fr-CA"/>
        </w:rPr>
        <w:t>º</w:t>
      </w:r>
      <w:r w:rsidRPr="00BA046C">
        <w:rPr>
          <w:rFonts w:ascii="Arial" w:hAnsi="Arial"/>
          <w:sz w:val="24"/>
          <w:lang w:val="fr-CA"/>
        </w:rPr>
        <w:t xml:space="preserve">C </w:t>
      </w:r>
      <w:r w:rsidR="00BA046C" w:rsidRPr="00BA046C">
        <w:rPr>
          <w:rFonts w:ascii="Arial" w:hAnsi="Arial"/>
          <w:sz w:val="24"/>
          <w:lang w:val="fr-CA"/>
        </w:rPr>
        <w:t xml:space="preserve">pendant </w:t>
      </w:r>
      <w:r w:rsidRPr="00BA046C">
        <w:rPr>
          <w:rFonts w:ascii="Arial" w:hAnsi="Arial"/>
          <w:sz w:val="24"/>
          <w:lang w:val="fr-CA"/>
        </w:rPr>
        <w:t>1</w:t>
      </w:r>
      <w:r w:rsidR="00BA046C" w:rsidRPr="00BA046C">
        <w:rPr>
          <w:rFonts w:ascii="Arial" w:hAnsi="Arial"/>
          <w:sz w:val="24"/>
          <w:lang w:val="fr-CA"/>
        </w:rPr>
        <w:t xml:space="preserve"> à </w:t>
      </w:r>
      <w:r w:rsidRPr="00BA046C">
        <w:rPr>
          <w:rFonts w:ascii="Arial" w:hAnsi="Arial"/>
          <w:sz w:val="24"/>
          <w:lang w:val="fr-CA"/>
        </w:rPr>
        <w:t>2 h</w:t>
      </w:r>
      <w:r w:rsidR="00BA046C" w:rsidRPr="00BA046C">
        <w:rPr>
          <w:rFonts w:ascii="Arial" w:hAnsi="Arial"/>
          <w:sz w:val="24"/>
          <w:lang w:val="fr-CA"/>
        </w:rPr>
        <w:t>e</w:t>
      </w:r>
      <w:r w:rsidRPr="00BA046C">
        <w:rPr>
          <w:rFonts w:ascii="Arial" w:hAnsi="Arial"/>
          <w:sz w:val="24"/>
          <w:lang w:val="fr-CA"/>
        </w:rPr>
        <w:t>ur</w:t>
      </w:r>
      <w:r w:rsidR="00BA046C" w:rsidRPr="00BA046C">
        <w:rPr>
          <w:rFonts w:ascii="Arial" w:hAnsi="Arial"/>
          <w:sz w:val="24"/>
          <w:lang w:val="fr-CA"/>
        </w:rPr>
        <w:t>e</w:t>
      </w:r>
      <w:r w:rsidRPr="00BA046C">
        <w:rPr>
          <w:rFonts w:ascii="Arial" w:hAnsi="Arial"/>
          <w:sz w:val="24"/>
          <w:lang w:val="fr-CA"/>
        </w:rPr>
        <w:t>s.</w:t>
      </w:r>
      <w:r w:rsidRPr="00BA046C">
        <w:rPr>
          <w:rFonts w:ascii="Arial" w:hAnsi="Arial"/>
          <w:spacing w:val="-2"/>
          <w:sz w:val="24"/>
          <w:lang w:val="fr-CA"/>
        </w:rPr>
        <w:t xml:space="preserve"> </w:t>
      </w:r>
      <w:r w:rsidR="00BA046C" w:rsidRPr="00BA046C">
        <w:rPr>
          <w:rFonts w:ascii="Arial" w:hAnsi="Arial"/>
          <w:spacing w:val="-2"/>
          <w:sz w:val="24"/>
          <w:lang w:val="fr-CA"/>
        </w:rPr>
        <w:t>C</w:t>
      </w:r>
      <w:r w:rsidR="0088758A" w:rsidRPr="00BA046C">
        <w:rPr>
          <w:rFonts w:ascii="Arial" w:hAnsi="Arial"/>
          <w:spacing w:val="-2"/>
          <w:sz w:val="24"/>
          <w:lang w:val="fr-CA"/>
        </w:rPr>
        <w:t>entrifuger à 3400 rpm pendant 10 à 15 secondes.</w:t>
      </w:r>
      <w:r w:rsidRPr="00BA046C">
        <w:rPr>
          <w:rFonts w:ascii="Arial" w:hAnsi="Arial"/>
          <w:spacing w:val="-2"/>
          <w:sz w:val="24"/>
          <w:lang w:val="fr-CA"/>
        </w:rPr>
        <w:t xml:space="preserve"> </w:t>
      </w:r>
    </w:p>
    <w:p w:rsidR="0050469D" w:rsidRPr="00BA046C" w:rsidRDefault="0050469D" w:rsidP="0088758A">
      <w:pPr>
        <w:tabs>
          <w:tab w:val="num" w:pos="1440"/>
        </w:tabs>
        <w:ind w:left="1440" w:hanging="720"/>
        <w:rPr>
          <w:rFonts w:ascii="Arial" w:hAnsi="Arial"/>
          <w:sz w:val="24"/>
          <w:lang w:val="fr-CA"/>
        </w:rPr>
      </w:pPr>
    </w:p>
    <w:p w:rsidR="0050469D" w:rsidRPr="00BA046C" w:rsidRDefault="0050469D">
      <w:pPr>
        <w:pStyle w:val="BodyText2"/>
        <w:ind w:left="1440" w:hanging="720"/>
        <w:rPr>
          <w:lang w:val="fr-CA"/>
        </w:rPr>
      </w:pPr>
      <w:r w:rsidRPr="00BA046C">
        <w:rPr>
          <w:lang w:val="fr-CA"/>
        </w:rPr>
        <w:t>6.1</w:t>
      </w:r>
      <w:r w:rsidR="00584124">
        <w:rPr>
          <w:lang w:val="fr-CA"/>
        </w:rPr>
        <w:t>2</w:t>
      </w:r>
      <w:r w:rsidRPr="00BA046C">
        <w:rPr>
          <w:lang w:val="fr-CA"/>
        </w:rPr>
        <w:tab/>
      </w:r>
      <w:r w:rsidR="00BA046C" w:rsidRPr="00BA046C">
        <w:rPr>
          <w:lang w:val="fr-CA"/>
        </w:rPr>
        <w:t>Faire une lecture macroscopique de chaque tube à la recherche d’</w:t>
      </w:r>
      <w:r w:rsidRPr="00BA046C">
        <w:rPr>
          <w:lang w:val="fr-CA"/>
        </w:rPr>
        <w:t>agglutinat</w:t>
      </w:r>
      <w:r w:rsidR="00BA046C" w:rsidRPr="00BA046C">
        <w:rPr>
          <w:lang w:val="fr-CA"/>
        </w:rPr>
        <w:t xml:space="preserve"> et inscrire les résultats</w:t>
      </w:r>
      <w:r w:rsidRPr="00BA046C">
        <w:rPr>
          <w:lang w:val="fr-CA"/>
        </w:rPr>
        <w:t>.</w:t>
      </w:r>
    </w:p>
    <w:p w:rsidR="0050469D" w:rsidRPr="0088758A" w:rsidRDefault="0050469D">
      <w:pPr>
        <w:pStyle w:val="BodyText2"/>
        <w:ind w:left="1440" w:hanging="720"/>
        <w:rPr>
          <w:lang w:val="fr-CA"/>
        </w:rPr>
      </w:pPr>
    </w:p>
    <w:p w:rsidR="0050469D" w:rsidRPr="005D68C9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5D68C9">
        <w:rPr>
          <w:rFonts w:ascii="Arial" w:hAnsi="Arial"/>
          <w:b/>
          <w:sz w:val="28"/>
          <w:lang w:val="fr-CA"/>
        </w:rPr>
        <w:t>Documentation</w:t>
      </w:r>
      <w:r w:rsidR="002A7923">
        <w:rPr>
          <w:rFonts w:ascii="Arial" w:hAnsi="Arial"/>
          <w:b/>
          <w:sz w:val="28"/>
          <w:lang w:val="fr-CA"/>
        </w:rPr>
        <w:t xml:space="preserve"> </w:t>
      </w:r>
    </w:p>
    <w:p w:rsidR="0050469D" w:rsidRPr="005D68C9" w:rsidRDefault="0050469D">
      <w:pPr>
        <w:rPr>
          <w:rFonts w:ascii="Arial" w:hAnsi="Arial"/>
          <w:b/>
          <w:sz w:val="24"/>
          <w:lang w:val="fr-CA"/>
        </w:rPr>
      </w:pPr>
    </w:p>
    <w:p w:rsidR="00584124" w:rsidRPr="00327E13" w:rsidRDefault="005D68C9" w:rsidP="00327E13">
      <w:pPr>
        <w:numPr>
          <w:ilvl w:val="1"/>
          <w:numId w:val="8"/>
        </w:numPr>
        <w:tabs>
          <w:tab w:val="clear" w:pos="1080"/>
          <w:tab w:val="num" w:pos="1440"/>
        </w:tabs>
        <w:ind w:left="1440" w:hanging="720"/>
        <w:rPr>
          <w:rFonts w:ascii="Arial" w:hAnsi="Arial"/>
          <w:spacing w:val="-2"/>
          <w:sz w:val="24"/>
          <w:lang w:val="fr-CA"/>
        </w:rPr>
      </w:pPr>
      <w:r w:rsidRPr="00327E13">
        <w:rPr>
          <w:rFonts w:ascii="Arial" w:hAnsi="Arial"/>
          <w:spacing w:val="-2"/>
          <w:sz w:val="24"/>
          <w:lang w:val="fr-CA"/>
        </w:rPr>
        <w:t>Inscrire la température et l’inverse de la dilution la plus élevée suscitant une réaction de niveau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="0050469D" w:rsidRPr="00327E13">
        <w:rPr>
          <w:rFonts w:ascii="Arial" w:hAnsi="Arial"/>
          <w:spacing w:val="-2"/>
          <w:sz w:val="24"/>
          <w:lang w:val="fr-CA"/>
        </w:rPr>
        <w:t>1</w:t>
      </w:r>
      <w:r w:rsidR="00327E13" w:rsidRPr="00327E13">
        <w:rPr>
          <w:rFonts w:ascii="Arial" w:hAnsi="Arial"/>
          <w:spacing w:val="-2"/>
          <w:sz w:val="24"/>
          <w:lang w:val="fr-CA"/>
        </w:rPr>
        <w:t xml:space="preserve"> </w:t>
      </w:r>
      <w:r w:rsidR="00327E13">
        <w:rPr>
          <w:rFonts w:ascii="Arial" w:hAnsi="Arial"/>
          <w:spacing w:val="-2"/>
          <w:sz w:val="24"/>
          <w:lang w:val="fr-CA"/>
        </w:rPr>
        <w:t>(</w:t>
      </w:r>
      <w:r w:rsidRPr="00327E13">
        <w:rPr>
          <w:rFonts w:ascii="Arial" w:hAnsi="Arial"/>
          <w:spacing w:val="-2"/>
          <w:sz w:val="24"/>
          <w:lang w:val="fr-CA"/>
        </w:rPr>
        <w:t>p. ex.</w:t>
      </w:r>
      <w:r w:rsidR="0050469D" w:rsidRPr="00327E13">
        <w:rPr>
          <w:rFonts w:ascii="Arial" w:hAnsi="Arial"/>
          <w:spacing w:val="-2"/>
          <w:sz w:val="24"/>
          <w:lang w:val="fr-CA"/>
        </w:rPr>
        <w:t xml:space="preserve"> </w:t>
      </w:r>
      <w:r w:rsidR="00327E13">
        <w:rPr>
          <w:rFonts w:ascii="Arial" w:hAnsi="Arial"/>
          <w:spacing w:val="-2"/>
          <w:sz w:val="24"/>
          <w:lang w:val="fr-CA"/>
        </w:rPr>
        <w:t>t</w:t>
      </w:r>
      <w:r w:rsidR="0050469D" w:rsidRPr="00327E13">
        <w:rPr>
          <w:rFonts w:ascii="Arial" w:hAnsi="Arial"/>
          <w:spacing w:val="-2"/>
          <w:sz w:val="24"/>
          <w:lang w:val="fr-CA"/>
        </w:rPr>
        <w:t>itre</w:t>
      </w:r>
      <w:r w:rsidR="00B84E23">
        <w:rPr>
          <w:rFonts w:ascii="Arial" w:hAnsi="Arial"/>
          <w:spacing w:val="-2"/>
          <w:sz w:val="24"/>
          <w:lang w:val="fr-CA"/>
        </w:rPr>
        <w:t> 1</w:t>
      </w:r>
      <w:r w:rsidR="0050469D" w:rsidRPr="00327E13">
        <w:rPr>
          <w:rFonts w:ascii="Arial" w:hAnsi="Arial"/>
          <w:spacing w:val="-2"/>
          <w:sz w:val="24"/>
          <w:lang w:val="fr-CA"/>
        </w:rPr>
        <w:t xml:space="preserve">6 </w:t>
      </w:r>
      <w:r w:rsidRPr="00327E13">
        <w:rPr>
          <w:rFonts w:ascii="Arial" w:hAnsi="Arial"/>
          <w:spacing w:val="-2"/>
          <w:sz w:val="24"/>
          <w:lang w:val="fr-CA"/>
        </w:rPr>
        <w:t xml:space="preserve">de cellules </w:t>
      </w:r>
      <w:r w:rsidR="0050469D" w:rsidRPr="00327E13">
        <w:rPr>
          <w:rFonts w:ascii="Arial" w:hAnsi="Arial"/>
          <w:spacing w:val="-2"/>
          <w:sz w:val="24"/>
          <w:lang w:val="fr-CA"/>
        </w:rPr>
        <w:t>OI</w:t>
      </w:r>
      <w:r w:rsidRPr="00327E13">
        <w:rPr>
          <w:rFonts w:ascii="Arial" w:hAnsi="Arial"/>
          <w:spacing w:val="-2"/>
          <w:sz w:val="24"/>
          <w:lang w:val="fr-CA"/>
        </w:rPr>
        <w:t xml:space="preserve"> à </w:t>
      </w:r>
      <w:r w:rsidR="0050469D" w:rsidRPr="00327E13">
        <w:rPr>
          <w:rFonts w:ascii="Arial" w:hAnsi="Arial"/>
          <w:spacing w:val="-2"/>
          <w:sz w:val="24"/>
          <w:lang w:val="fr-CA"/>
        </w:rPr>
        <w:t>4</w:t>
      </w:r>
      <w:r w:rsidR="00C839F8">
        <w:rPr>
          <w:rFonts w:ascii="Arial" w:hAnsi="Arial" w:cs="Arial"/>
          <w:spacing w:val="-2"/>
          <w:sz w:val="24"/>
          <w:lang w:val="fr-CA"/>
        </w:rPr>
        <w:t>º</w:t>
      </w:r>
      <w:r w:rsidR="0050469D" w:rsidRPr="00327E13">
        <w:rPr>
          <w:rFonts w:ascii="Arial" w:hAnsi="Arial"/>
          <w:spacing w:val="-2"/>
          <w:sz w:val="24"/>
          <w:lang w:val="fr-CA"/>
        </w:rPr>
        <w:t>C</w:t>
      </w:r>
      <w:r w:rsidR="00327E13">
        <w:rPr>
          <w:rFonts w:ascii="Arial" w:hAnsi="Arial"/>
          <w:spacing w:val="-2"/>
          <w:sz w:val="24"/>
          <w:lang w:val="fr-CA"/>
        </w:rPr>
        <w:t>)</w:t>
      </w:r>
    </w:p>
    <w:p w:rsidR="00584124" w:rsidRDefault="00584124">
      <w:pPr>
        <w:ind w:left="1440"/>
        <w:rPr>
          <w:rFonts w:ascii="Arial" w:hAnsi="Arial"/>
          <w:spacing w:val="-2"/>
          <w:sz w:val="24"/>
          <w:lang w:val="fr-CA"/>
        </w:rPr>
      </w:pPr>
    </w:p>
    <w:p w:rsidR="0050469D" w:rsidRPr="005D68C9" w:rsidRDefault="00584124" w:rsidP="00584124">
      <w:pPr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ab/>
        <w:t xml:space="preserve">7.2 </w:t>
      </w:r>
      <w:r>
        <w:rPr>
          <w:rFonts w:ascii="Arial" w:hAnsi="Arial"/>
          <w:spacing w:val="-2"/>
          <w:sz w:val="24"/>
          <w:lang w:val="fr-CA"/>
        </w:rPr>
        <w:tab/>
      </w:r>
      <w:r w:rsidR="00327E13">
        <w:rPr>
          <w:rFonts w:ascii="Arial" w:hAnsi="Arial"/>
          <w:spacing w:val="-2"/>
          <w:sz w:val="24"/>
          <w:lang w:val="fr-CA"/>
        </w:rPr>
        <w:t>Lire la Remarque</w:t>
      </w:r>
      <w:r w:rsidR="00B84E23">
        <w:rPr>
          <w:rFonts w:ascii="Arial" w:hAnsi="Arial"/>
          <w:spacing w:val="-2"/>
          <w:sz w:val="24"/>
          <w:lang w:val="fr-CA"/>
        </w:rPr>
        <w:t> </w:t>
      </w:r>
      <w:r w:rsidR="00327E13">
        <w:rPr>
          <w:rFonts w:ascii="Arial" w:hAnsi="Arial"/>
          <w:spacing w:val="-2"/>
          <w:sz w:val="24"/>
          <w:lang w:val="fr-CA"/>
        </w:rPr>
        <w:t xml:space="preserve">8.4 pour connaître la </w:t>
      </w:r>
      <w:r w:rsidR="003A75BC">
        <w:rPr>
          <w:rFonts w:ascii="Arial" w:hAnsi="Arial"/>
          <w:spacing w:val="-2"/>
          <w:sz w:val="24"/>
          <w:lang w:val="fr-CA"/>
        </w:rPr>
        <w:t>portée</w:t>
      </w:r>
      <w:r w:rsidR="00327E13">
        <w:rPr>
          <w:rFonts w:ascii="Arial" w:hAnsi="Arial"/>
          <w:spacing w:val="-2"/>
          <w:sz w:val="24"/>
          <w:lang w:val="fr-CA"/>
        </w:rPr>
        <w:t xml:space="preserve"> clinique.</w:t>
      </w:r>
      <w:r w:rsidR="005D68C9" w:rsidRPr="005D68C9">
        <w:rPr>
          <w:rFonts w:ascii="Arial" w:hAnsi="Arial"/>
          <w:spacing w:val="-2"/>
          <w:sz w:val="24"/>
          <w:lang w:val="fr-CA"/>
        </w:rPr>
        <w:br/>
      </w:r>
    </w:p>
    <w:p w:rsidR="0050469D" w:rsidRPr="00BA046C" w:rsidRDefault="0088758A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A046C">
        <w:rPr>
          <w:rFonts w:ascii="Arial" w:hAnsi="Arial"/>
          <w:b/>
          <w:sz w:val="28"/>
          <w:lang w:val="fr-CA"/>
        </w:rPr>
        <w:t>Remarques</w:t>
      </w:r>
    </w:p>
    <w:p w:rsidR="0050469D" w:rsidRPr="00BA046C" w:rsidRDefault="0050469D">
      <w:pPr>
        <w:rPr>
          <w:rFonts w:ascii="Arial" w:hAnsi="Arial"/>
          <w:sz w:val="24"/>
          <w:lang w:val="fr-CA"/>
        </w:rPr>
      </w:pPr>
    </w:p>
    <w:p w:rsidR="00327E13" w:rsidRDefault="00327E13" w:rsidP="00327E13">
      <w:pPr>
        <w:numPr>
          <w:ilvl w:val="1"/>
          <w:numId w:val="25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épreuves de titrages sont souvent établies de façon à atteindre à la fin un titre de 4096. Cela suppose l’utilisation de 13 tubes (1:1, 1:2, 1:4; 1:8, 1:16, 1:32, 1:64, 1:128, 1:256, 1:512, 1:1024, 1 ::2048, 1:4096) </w:t>
      </w:r>
      <w:r w:rsidRPr="00327E13"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 xml:space="preserve">. </w:t>
      </w:r>
      <w:r>
        <w:rPr>
          <w:rFonts w:ascii="Arial" w:hAnsi="Arial"/>
          <w:sz w:val="24"/>
          <w:lang w:val="fr-CA"/>
        </w:rPr>
        <w:br/>
      </w:r>
    </w:p>
    <w:p w:rsidR="00327E13" w:rsidRDefault="00BA046C" w:rsidP="00327E13">
      <w:pPr>
        <w:numPr>
          <w:ilvl w:val="1"/>
          <w:numId w:val="25"/>
        </w:numPr>
        <w:rPr>
          <w:rFonts w:ascii="Arial" w:hAnsi="Arial"/>
          <w:sz w:val="24"/>
          <w:lang w:val="fr-CA"/>
        </w:rPr>
      </w:pPr>
      <w:r w:rsidRPr="00BA046C">
        <w:rPr>
          <w:rFonts w:ascii="Arial" w:hAnsi="Arial"/>
          <w:sz w:val="24"/>
          <w:lang w:val="fr-CA"/>
        </w:rPr>
        <w:t xml:space="preserve">Ne pas diluer des volumes de moins de </w:t>
      </w:r>
      <w:r w:rsidR="0050469D" w:rsidRPr="00BA046C">
        <w:rPr>
          <w:rFonts w:ascii="Arial" w:hAnsi="Arial"/>
          <w:sz w:val="24"/>
          <w:lang w:val="fr-CA"/>
        </w:rPr>
        <w:t>0</w:t>
      </w:r>
      <w:r w:rsidRPr="00BA046C">
        <w:rPr>
          <w:rFonts w:ascii="Arial" w:hAnsi="Arial"/>
          <w:sz w:val="24"/>
          <w:lang w:val="fr-CA"/>
        </w:rPr>
        <w:t>,</w:t>
      </w:r>
      <w:r w:rsidR="0050469D" w:rsidRPr="00BA046C">
        <w:rPr>
          <w:rFonts w:ascii="Arial" w:hAnsi="Arial"/>
          <w:sz w:val="24"/>
          <w:lang w:val="fr-CA"/>
        </w:rPr>
        <w:t>5</w:t>
      </w:r>
      <w:r w:rsidR="00B84E23">
        <w:rPr>
          <w:rFonts w:ascii="Arial" w:hAnsi="Arial"/>
          <w:sz w:val="24"/>
          <w:lang w:val="fr-CA"/>
        </w:rPr>
        <w:t> </w:t>
      </w:r>
      <w:r w:rsidR="0050469D" w:rsidRPr="00BA046C">
        <w:rPr>
          <w:rFonts w:ascii="Arial" w:hAnsi="Arial"/>
          <w:sz w:val="24"/>
          <w:lang w:val="fr-CA"/>
        </w:rPr>
        <w:t>mL</w:t>
      </w:r>
      <w:r w:rsidRPr="00BA046C">
        <w:rPr>
          <w:rFonts w:ascii="Arial" w:hAnsi="Arial"/>
          <w:sz w:val="24"/>
          <w:lang w:val="fr-CA"/>
        </w:rPr>
        <w:t>;</w:t>
      </w:r>
      <w:r w:rsidR="0050469D" w:rsidRPr="00BA046C">
        <w:rPr>
          <w:rFonts w:ascii="Arial" w:hAnsi="Arial"/>
          <w:sz w:val="24"/>
          <w:lang w:val="fr-CA"/>
        </w:rPr>
        <w:t xml:space="preserve"> </w:t>
      </w:r>
      <w:r w:rsidRPr="00BA046C">
        <w:rPr>
          <w:rFonts w:ascii="Arial" w:hAnsi="Arial"/>
          <w:sz w:val="24"/>
          <w:lang w:val="fr-CA"/>
        </w:rPr>
        <w:t>l’emploi de volumes moindres peut entraîner des inexactitudes</w:t>
      </w:r>
      <w:r w:rsidR="00327E13">
        <w:rPr>
          <w:rFonts w:ascii="Arial" w:hAnsi="Arial"/>
          <w:sz w:val="24"/>
          <w:vertAlign w:val="superscript"/>
          <w:lang w:val="fr-CA"/>
        </w:rPr>
        <w:t>9.1</w:t>
      </w:r>
      <w:r w:rsidRPr="00BA046C">
        <w:rPr>
          <w:rFonts w:ascii="Arial" w:hAnsi="Arial"/>
          <w:sz w:val="24"/>
          <w:lang w:val="fr-CA"/>
        </w:rPr>
        <w:t>.</w:t>
      </w:r>
    </w:p>
    <w:p w:rsidR="00327E13" w:rsidRDefault="00327E13" w:rsidP="00327E13">
      <w:pPr>
        <w:ind w:left="1440"/>
        <w:rPr>
          <w:rFonts w:ascii="Arial" w:hAnsi="Arial"/>
          <w:sz w:val="24"/>
          <w:lang w:val="fr-CA"/>
        </w:rPr>
      </w:pPr>
    </w:p>
    <w:p w:rsidR="00327E13" w:rsidRDefault="00327E13" w:rsidP="00327E13">
      <w:pPr>
        <w:numPr>
          <w:ilvl w:val="1"/>
          <w:numId w:val="25"/>
        </w:numPr>
        <w:rPr>
          <w:rFonts w:ascii="Arial" w:hAnsi="Arial"/>
          <w:sz w:val="24"/>
          <w:lang w:val="fr-CA"/>
        </w:rPr>
      </w:pPr>
      <w:r w:rsidRPr="00327E13">
        <w:rPr>
          <w:rFonts w:ascii="Arial" w:hAnsi="Arial"/>
          <w:sz w:val="24"/>
          <w:lang w:val="fr-CA"/>
        </w:rPr>
        <w:t xml:space="preserve"> </w:t>
      </w:r>
      <w:r w:rsidRPr="00BA046C">
        <w:rPr>
          <w:rFonts w:ascii="Arial" w:hAnsi="Arial"/>
          <w:sz w:val="24"/>
          <w:lang w:val="fr-CA"/>
        </w:rPr>
        <w:t xml:space="preserve">Il est essentiel de prendre des embouts de pipette séparés pour transférer le plasma dilué </w:t>
      </w:r>
      <w:r>
        <w:rPr>
          <w:rFonts w:ascii="Arial" w:hAnsi="Arial"/>
          <w:sz w:val="24"/>
          <w:lang w:val="fr-CA"/>
        </w:rPr>
        <w:t>afin de</w:t>
      </w:r>
      <w:r w:rsidRPr="00BA046C">
        <w:rPr>
          <w:rFonts w:ascii="Arial" w:hAnsi="Arial"/>
          <w:sz w:val="24"/>
          <w:lang w:val="fr-CA"/>
        </w:rPr>
        <w:t xml:space="preserve"> minimiser le transfert d’anticorps (contamination).</w:t>
      </w:r>
    </w:p>
    <w:p w:rsidR="00327E13" w:rsidRDefault="00327E13" w:rsidP="00327E13">
      <w:pPr>
        <w:pStyle w:val="ListParagraph"/>
        <w:rPr>
          <w:rFonts w:ascii="Arial" w:hAnsi="Arial"/>
          <w:sz w:val="24"/>
          <w:lang w:val="fr-CA"/>
        </w:rPr>
      </w:pPr>
    </w:p>
    <w:p w:rsidR="00327E13" w:rsidRDefault="00327E13" w:rsidP="00327E13">
      <w:pPr>
        <w:numPr>
          <w:ilvl w:val="1"/>
          <w:numId w:val="25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</w:t>
      </w:r>
      <w:r w:rsidR="003A75BC">
        <w:rPr>
          <w:rFonts w:ascii="Arial" w:hAnsi="Arial"/>
          <w:sz w:val="24"/>
          <w:lang w:val="fr-CA"/>
        </w:rPr>
        <w:t xml:space="preserve">le </w:t>
      </w:r>
      <w:r>
        <w:rPr>
          <w:rFonts w:ascii="Arial" w:hAnsi="Arial"/>
          <w:sz w:val="24"/>
          <w:lang w:val="fr-CA"/>
        </w:rPr>
        <w:t xml:space="preserve">titre </w:t>
      </w:r>
      <w:r w:rsidR="003A75BC">
        <w:rPr>
          <w:rFonts w:ascii="Arial" w:hAnsi="Arial"/>
          <w:sz w:val="24"/>
          <w:lang w:val="fr-CA"/>
        </w:rPr>
        <w:t>est supérieur à</w:t>
      </w:r>
      <w:r>
        <w:rPr>
          <w:rFonts w:ascii="Arial" w:hAnsi="Arial"/>
          <w:sz w:val="24"/>
          <w:lang w:val="fr-CA"/>
        </w:rPr>
        <w:t xml:space="preserve"> 64</w:t>
      </w:r>
      <w:r w:rsidR="003A75BC">
        <w:rPr>
          <w:rFonts w:ascii="Arial" w:hAnsi="Arial"/>
          <w:sz w:val="24"/>
          <w:lang w:val="fr-CA"/>
        </w:rPr>
        <w:t xml:space="preserve">, il </w:t>
      </w:r>
      <w:r>
        <w:rPr>
          <w:rFonts w:ascii="Arial" w:hAnsi="Arial"/>
          <w:sz w:val="24"/>
          <w:lang w:val="fr-CA"/>
        </w:rPr>
        <w:t>es</w:t>
      </w:r>
      <w:r w:rsidR="003A75BC">
        <w:rPr>
          <w:rFonts w:ascii="Arial" w:hAnsi="Arial"/>
          <w:sz w:val="24"/>
          <w:lang w:val="fr-CA"/>
        </w:rPr>
        <w:t>t jugé d’importance clinique; un titre supérieur à 1000 provoquerait probablement l’hémolyse et un titre inférieur à 64 n’aurait probablement pas de portée</w:t>
      </w:r>
      <w:r w:rsidR="00B84E23">
        <w:rPr>
          <w:rFonts w:ascii="Arial" w:hAnsi="Arial"/>
          <w:sz w:val="24"/>
          <w:lang w:val="fr-CA"/>
        </w:rPr>
        <w:t> </w:t>
      </w:r>
      <w:r w:rsidR="003A75BC">
        <w:rPr>
          <w:rFonts w:ascii="Arial" w:hAnsi="Arial"/>
          <w:sz w:val="24"/>
          <w:lang w:val="fr-CA"/>
        </w:rPr>
        <w:t>clinique</w:t>
      </w:r>
      <w:r w:rsidR="003A75BC">
        <w:rPr>
          <w:rFonts w:ascii="Arial" w:hAnsi="Arial"/>
          <w:sz w:val="24"/>
          <w:vertAlign w:val="superscript"/>
          <w:lang w:val="fr-CA"/>
        </w:rPr>
        <w:t>9.1,9.2</w:t>
      </w:r>
      <w:r w:rsidR="003A75BC">
        <w:rPr>
          <w:rFonts w:ascii="Arial" w:hAnsi="Arial"/>
          <w:sz w:val="24"/>
          <w:lang w:val="fr-CA"/>
        </w:rPr>
        <w:t>.</w:t>
      </w:r>
    </w:p>
    <w:p w:rsidR="003A75BC" w:rsidRDefault="003A75BC" w:rsidP="003A75BC">
      <w:pPr>
        <w:pStyle w:val="ListParagraph"/>
        <w:rPr>
          <w:rFonts w:ascii="Arial" w:hAnsi="Arial"/>
          <w:sz w:val="24"/>
          <w:lang w:val="fr-CA"/>
        </w:rPr>
      </w:pPr>
    </w:p>
    <w:p w:rsidR="003A75BC" w:rsidRPr="00BA046C" w:rsidRDefault="003A75BC" w:rsidP="00327E13">
      <w:pPr>
        <w:numPr>
          <w:ilvl w:val="1"/>
          <w:numId w:val="25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la spécificité de l’anticorps n’est pas anti-I, il faut choisir des cellules qui ont l’antigène pertinent (au lieu de ou en plus des cellules OI) pour faire le titrage, p. ex. </w:t>
      </w:r>
      <w:r w:rsidRPr="00C839F8">
        <w:rPr>
          <w:rFonts w:ascii="Arial" w:hAnsi="Arial"/>
          <w:sz w:val="24"/>
          <w:lang w:val="fr-CA"/>
        </w:rPr>
        <w:t>anti</w:t>
      </w:r>
      <w:r>
        <w:rPr>
          <w:rFonts w:ascii="Arial" w:hAnsi="Arial"/>
          <w:sz w:val="24"/>
          <w:lang w:val="fr-CA"/>
        </w:rPr>
        <w:t>-i</w:t>
      </w:r>
      <w:r>
        <w:rPr>
          <w:rFonts w:ascii="Arial" w:hAnsi="Arial"/>
          <w:sz w:val="24"/>
          <w:vertAlign w:val="superscript"/>
          <w:lang w:val="fr-CA"/>
        </w:rPr>
        <w:t>9.2</w:t>
      </w:r>
      <w:r>
        <w:rPr>
          <w:rFonts w:ascii="Arial" w:hAnsi="Arial"/>
          <w:sz w:val="24"/>
          <w:lang w:val="fr-CA"/>
        </w:rPr>
        <w:t>.</w:t>
      </w:r>
    </w:p>
    <w:p w:rsidR="0050469D" w:rsidRDefault="0050469D" w:rsidP="00327E13">
      <w:pPr>
        <w:ind w:left="1440"/>
        <w:rPr>
          <w:rFonts w:ascii="Arial" w:hAnsi="Arial"/>
          <w:sz w:val="24"/>
          <w:lang w:val="fr-CA"/>
        </w:rPr>
      </w:pPr>
    </w:p>
    <w:p w:rsidR="0050469D" w:rsidRPr="00BA046C" w:rsidRDefault="0050469D" w:rsidP="0088758A">
      <w:pPr>
        <w:ind w:left="1440" w:hanging="720"/>
        <w:rPr>
          <w:rFonts w:ascii="Arial" w:hAnsi="Arial"/>
          <w:sz w:val="24"/>
          <w:lang w:val="fr-CA"/>
        </w:rPr>
      </w:pPr>
    </w:p>
    <w:p w:rsidR="003A75BC" w:rsidRPr="003A75BC" w:rsidRDefault="0088758A" w:rsidP="003A75BC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 w:rsidRPr="00BA046C">
        <w:rPr>
          <w:rFonts w:ascii="Arial" w:hAnsi="Arial"/>
          <w:b/>
          <w:sz w:val="28"/>
          <w:lang w:val="fr-CA"/>
        </w:rPr>
        <w:t>Référence</w:t>
      </w:r>
      <w:r w:rsidR="003A75BC">
        <w:rPr>
          <w:rFonts w:ascii="Arial" w:hAnsi="Arial"/>
          <w:b/>
          <w:sz w:val="28"/>
          <w:lang w:val="fr-CA"/>
        </w:rPr>
        <w:t>s</w:t>
      </w:r>
    </w:p>
    <w:p w:rsidR="003A75BC" w:rsidRPr="00F72D5C" w:rsidRDefault="003A75BC" w:rsidP="00B6486B">
      <w:pPr>
        <w:ind w:left="720"/>
        <w:rPr>
          <w:rFonts w:ascii="Arial" w:hAnsi="Arial"/>
          <w:sz w:val="24"/>
          <w:lang w:val="fr-CA"/>
        </w:rPr>
      </w:pPr>
    </w:p>
    <w:p w:rsidR="003A75BC" w:rsidRDefault="003A75BC" w:rsidP="003A75BC">
      <w:pPr>
        <w:numPr>
          <w:ilvl w:val="1"/>
          <w:numId w:val="24"/>
        </w:numPr>
        <w:tabs>
          <w:tab w:val="clear" w:pos="1080"/>
          <w:tab w:val="num" w:pos="1418"/>
        </w:tabs>
        <w:ind w:left="1418" w:hanging="698"/>
        <w:rPr>
          <w:rFonts w:ascii="Arial" w:hAnsi="Arial"/>
          <w:sz w:val="24"/>
          <w:lang w:val="fr-CA"/>
        </w:rPr>
      </w:pPr>
      <w:r w:rsidRPr="00C839F8">
        <w:rPr>
          <w:rFonts w:ascii="Arial" w:hAnsi="Arial"/>
          <w:sz w:val="24"/>
          <w:lang w:val="en-CA"/>
        </w:rPr>
        <w:t xml:space="preserve">ROBACK, JD, éd. </w:t>
      </w:r>
      <w:r w:rsidRPr="00C839F8">
        <w:rPr>
          <w:rFonts w:ascii="Arial" w:hAnsi="Arial"/>
          <w:i/>
          <w:sz w:val="24"/>
          <w:lang w:val="en-CA"/>
        </w:rPr>
        <w:t>American Association of Blood Banks Technical manual</w:t>
      </w:r>
      <w:r w:rsidRPr="00C839F8">
        <w:rPr>
          <w:rFonts w:ascii="Arial" w:hAnsi="Arial"/>
          <w:sz w:val="24"/>
          <w:lang w:val="en-CA"/>
        </w:rPr>
        <w:t>, 17</w:t>
      </w:r>
      <w:r w:rsidRPr="00C839F8">
        <w:rPr>
          <w:rFonts w:ascii="Arial" w:hAnsi="Arial"/>
          <w:sz w:val="24"/>
          <w:vertAlign w:val="superscript"/>
          <w:lang w:val="en-CA"/>
        </w:rPr>
        <w:t>e</w:t>
      </w:r>
      <w:r w:rsidRPr="00C839F8">
        <w:rPr>
          <w:rFonts w:ascii="Arial" w:hAnsi="Arial"/>
          <w:sz w:val="24"/>
          <w:lang w:val="en-CA"/>
        </w:rPr>
        <w:t xml:space="preserve"> éd. </w:t>
      </w:r>
      <w:r w:rsidRPr="00E666EF">
        <w:rPr>
          <w:rFonts w:ascii="Arial" w:hAnsi="Arial"/>
          <w:sz w:val="24"/>
          <w:lang w:val="fr-CA"/>
        </w:rPr>
        <w:t>Bethesda, MD, American Association of Blood Banks (20</w:t>
      </w:r>
      <w:r>
        <w:rPr>
          <w:rFonts w:ascii="Arial" w:hAnsi="Arial"/>
          <w:sz w:val="24"/>
          <w:lang w:val="fr-CA"/>
        </w:rPr>
        <w:t>11</w:t>
      </w:r>
      <w:r w:rsidRPr="00E666EF">
        <w:rPr>
          <w:rFonts w:ascii="Arial" w:hAnsi="Arial"/>
          <w:sz w:val="24"/>
          <w:lang w:val="fr-CA"/>
        </w:rPr>
        <w:t>)</w:t>
      </w:r>
      <w:r>
        <w:rPr>
          <w:rFonts w:ascii="Arial" w:hAnsi="Arial"/>
          <w:sz w:val="24"/>
          <w:lang w:val="fr-CA"/>
        </w:rPr>
        <w:t> :  923-924.</w:t>
      </w:r>
      <w:r>
        <w:rPr>
          <w:rFonts w:ascii="Arial" w:hAnsi="Arial"/>
          <w:sz w:val="24"/>
          <w:lang w:val="fr-CA"/>
        </w:rPr>
        <w:br/>
      </w:r>
    </w:p>
    <w:p w:rsidR="003A75BC" w:rsidRPr="00C839F8" w:rsidRDefault="003A75BC" w:rsidP="003A75BC">
      <w:pPr>
        <w:numPr>
          <w:ilvl w:val="1"/>
          <w:numId w:val="24"/>
        </w:numPr>
        <w:tabs>
          <w:tab w:val="clear" w:pos="1080"/>
          <w:tab w:val="num" w:pos="1418"/>
        </w:tabs>
        <w:ind w:left="1418" w:hanging="698"/>
        <w:rPr>
          <w:rFonts w:ascii="Arial" w:hAnsi="Arial"/>
          <w:sz w:val="24"/>
          <w:lang w:val="en-CA"/>
        </w:rPr>
      </w:pPr>
      <w:r w:rsidRPr="00C839F8">
        <w:rPr>
          <w:rFonts w:ascii="Arial" w:hAnsi="Arial"/>
          <w:sz w:val="24"/>
          <w:lang w:val="en-CA"/>
        </w:rPr>
        <w:t xml:space="preserve">Judd WJ, éd. </w:t>
      </w:r>
      <w:r w:rsidRPr="00C839F8">
        <w:rPr>
          <w:rFonts w:ascii="Arial" w:hAnsi="Arial"/>
          <w:i/>
          <w:sz w:val="24"/>
          <w:lang w:val="en-CA"/>
        </w:rPr>
        <w:t>Judd’s Methods in Immunohematology</w:t>
      </w:r>
      <w:r w:rsidRPr="00C839F8">
        <w:rPr>
          <w:rFonts w:ascii="Arial" w:hAnsi="Arial"/>
          <w:sz w:val="24"/>
          <w:lang w:val="en-CA"/>
        </w:rPr>
        <w:t>, 3</w:t>
      </w:r>
      <w:r w:rsidRPr="00C839F8">
        <w:rPr>
          <w:rFonts w:ascii="Arial" w:hAnsi="Arial"/>
          <w:sz w:val="24"/>
          <w:vertAlign w:val="superscript"/>
          <w:lang w:val="en-CA"/>
        </w:rPr>
        <w:t>e</w:t>
      </w:r>
      <w:r w:rsidRPr="00C839F8">
        <w:rPr>
          <w:rFonts w:ascii="Arial" w:hAnsi="Arial"/>
          <w:sz w:val="24"/>
          <w:lang w:val="en-CA"/>
        </w:rPr>
        <w:t xml:space="preserve"> éd, Bethesda, MD (2008) : 439.</w:t>
      </w:r>
    </w:p>
    <w:p w:rsidR="0050469D" w:rsidRPr="00C839F8" w:rsidRDefault="0050469D" w:rsidP="003A75BC">
      <w:pPr>
        <w:ind w:left="1080"/>
        <w:rPr>
          <w:lang w:val="en-CA"/>
        </w:rPr>
      </w:pPr>
    </w:p>
    <w:p w:rsidR="003A75BC" w:rsidRPr="00C839F8" w:rsidRDefault="003A75BC" w:rsidP="003A75BC">
      <w:pPr>
        <w:rPr>
          <w:lang w:val="en-CA"/>
        </w:rPr>
      </w:pPr>
    </w:p>
    <w:p w:rsidR="003A75BC" w:rsidRPr="00AA3396" w:rsidRDefault="003A75BC" w:rsidP="003A75BC">
      <w:pPr>
        <w:pStyle w:val="ListParagraph"/>
        <w:numPr>
          <w:ilvl w:val="0"/>
          <w:numId w:val="38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3A75BC" w:rsidRPr="00AA3396" w:rsidRDefault="003A75BC" w:rsidP="003A75BC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5209"/>
      </w:tblGrid>
      <w:tr w:rsidR="003A75BC" w:rsidRPr="00AA3396" w:rsidTr="006861AD">
        <w:trPr>
          <w:cantSplit/>
        </w:trPr>
        <w:tc>
          <w:tcPr>
            <w:tcW w:w="3510" w:type="dxa"/>
            <w:shd w:val="clear" w:color="auto" w:fill="F2F2F2"/>
          </w:tcPr>
          <w:p w:rsidR="003A75BC" w:rsidRPr="004050E8" w:rsidRDefault="003A75BC" w:rsidP="006861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3A75BC" w:rsidRPr="004050E8" w:rsidRDefault="003A75BC" w:rsidP="006861A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3A75BC" w:rsidRPr="00AA3396" w:rsidTr="006861AD">
        <w:trPr>
          <w:cantSplit/>
          <w:trHeight w:val="2068"/>
        </w:trPr>
        <w:tc>
          <w:tcPr>
            <w:tcW w:w="3510" w:type="dxa"/>
          </w:tcPr>
          <w:p w:rsidR="003A75BC" w:rsidRPr="00AA3396" w:rsidRDefault="003A75BC" w:rsidP="006861AD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septembre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346" w:type="dxa"/>
          </w:tcPr>
          <w:p w:rsidR="003A75BC" w:rsidRPr="00AA3396" w:rsidRDefault="003A75BC" w:rsidP="003A75BC">
            <w:pPr>
              <w:pStyle w:val="ListParagraph"/>
              <w:numPr>
                <w:ilvl w:val="0"/>
                <w:numId w:val="39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3A75BC" w:rsidRDefault="00B91135" w:rsidP="003A75BC">
            <w:pPr>
              <w:pStyle w:val="BodyTextIndent2"/>
              <w:keepLines/>
              <w:widowControl w:val="0"/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À la section</w:t>
            </w:r>
            <w:r w:rsidR="00B84E23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3.0, changement du libellé de « globules rouges » à « sang </w:t>
            </w:r>
            <w:r w:rsidR="00AE76EB">
              <w:rPr>
                <w:rFonts w:ascii="Arial" w:hAnsi="Arial"/>
                <w:sz w:val="22"/>
                <w:szCs w:val="22"/>
                <w:lang w:val="fr-CA"/>
              </w:rPr>
              <w:t>total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 »</w:t>
            </w:r>
            <w:r w:rsidR="003A75BC" w:rsidRPr="00B91135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  <w:p w:rsidR="00B91135" w:rsidRPr="00B91135" w:rsidRDefault="00B91135" w:rsidP="00B91135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Ajout à la section</w:t>
            </w:r>
            <w:r w:rsidR="00B84E23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4.0 Équipement : </w:t>
            </w:r>
            <w:r w:rsidRPr="00B91135">
              <w:rPr>
                <w:rFonts w:ascii="Arial" w:hAnsi="Arial"/>
                <w:sz w:val="22"/>
                <w:lang w:val="fr-CA"/>
              </w:rPr>
              <w:t>bain-marie ou incubateur à 37</w:t>
            </w:r>
            <w:r w:rsidR="00C839F8">
              <w:rPr>
                <w:rFonts w:ascii="Arial" w:hAnsi="Arial" w:cs="Arial"/>
                <w:sz w:val="22"/>
                <w:lang w:val="fr-CA"/>
              </w:rPr>
              <w:t>º</w:t>
            </w:r>
            <w:r w:rsidRPr="00B91135">
              <w:rPr>
                <w:rFonts w:ascii="Arial" w:hAnsi="Arial"/>
                <w:sz w:val="22"/>
                <w:lang w:val="fr-CA"/>
              </w:rPr>
              <w:t>C</w:t>
            </w:r>
          </w:p>
          <w:p w:rsidR="003A75BC" w:rsidRPr="003663E8" w:rsidRDefault="003A75BC" w:rsidP="003A75BC">
            <w:pPr>
              <w:pStyle w:val="ListParagraph"/>
              <w:keepLines/>
              <w:widowControl w:val="0"/>
              <w:numPr>
                <w:ilvl w:val="0"/>
                <w:numId w:val="3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 w:rsidRPr="00B91135">
              <w:rPr>
                <w:rFonts w:ascii="Arial" w:hAnsi="Arial"/>
                <w:sz w:val="22"/>
                <w:szCs w:val="22"/>
                <w:lang w:val="fr-CA"/>
              </w:rPr>
              <w:t xml:space="preserve">Révision </w:t>
            </w:r>
            <w:r w:rsidR="00B91135" w:rsidRPr="00B91135">
              <w:rPr>
                <w:rFonts w:ascii="Arial" w:hAnsi="Arial"/>
                <w:sz w:val="22"/>
                <w:szCs w:val="22"/>
                <w:lang w:val="fr-CA"/>
              </w:rPr>
              <w:t>e</w:t>
            </w:r>
            <w:r w:rsidRPr="00B91135">
              <w:rPr>
                <w:rFonts w:ascii="Arial" w:hAnsi="Arial"/>
                <w:sz w:val="22"/>
                <w:szCs w:val="22"/>
                <w:lang w:val="fr-CA"/>
              </w:rPr>
              <w:t>t renumérotation de la section</w:t>
            </w:r>
            <w:r w:rsidR="00B84E23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B91135" w:rsidRPr="00B91135">
              <w:rPr>
                <w:rFonts w:ascii="Arial" w:hAnsi="Arial"/>
                <w:sz w:val="22"/>
                <w:szCs w:val="22"/>
                <w:lang w:val="fr-CA"/>
              </w:rPr>
              <w:t>6</w:t>
            </w:r>
            <w:r w:rsidRPr="00B91135">
              <w:rPr>
                <w:rFonts w:ascii="Arial" w:hAnsi="Arial"/>
                <w:sz w:val="22"/>
                <w:szCs w:val="22"/>
                <w:lang w:val="fr-CA"/>
              </w:rPr>
              <w:t>.0</w:t>
            </w:r>
          </w:p>
          <w:p w:rsidR="003A75BC" w:rsidRPr="003663E8" w:rsidRDefault="003A75BC" w:rsidP="003A75BC">
            <w:pPr>
              <w:numPr>
                <w:ilvl w:val="0"/>
                <w:numId w:val="37"/>
              </w:numPr>
              <w:rPr>
                <w:rFonts w:ascii="Arial" w:hAnsi="Arial"/>
                <w:sz w:val="22"/>
                <w:lang w:val="fr-CA"/>
              </w:rPr>
            </w:pPr>
            <w:r w:rsidRPr="003663E8">
              <w:rPr>
                <w:rFonts w:ascii="Arial" w:hAnsi="Arial"/>
                <w:sz w:val="22"/>
                <w:szCs w:val="22"/>
                <w:lang w:val="fr-CA"/>
              </w:rPr>
              <w:t xml:space="preserve">Ajout </w:t>
            </w:r>
            <w:r w:rsidR="00B91135">
              <w:rPr>
                <w:rFonts w:ascii="Arial" w:hAnsi="Arial"/>
                <w:sz w:val="22"/>
                <w:szCs w:val="22"/>
                <w:lang w:val="fr-CA"/>
              </w:rPr>
              <w:t>de la section</w:t>
            </w:r>
            <w:r w:rsidR="00B84E23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="00B91135">
              <w:rPr>
                <w:rFonts w:ascii="Arial" w:hAnsi="Arial"/>
                <w:sz w:val="22"/>
                <w:szCs w:val="22"/>
                <w:lang w:val="fr-CA"/>
              </w:rPr>
              <w:t>7.2</w:t>
            </w:r>
          </w:p>
          <w:p w:rsidR="00B91135" w:rsidRDefault="00B91135" w:rsidP="00B91135">
            <w:pPr>
              <w:pStyle w:val="ListParagraph"/>
              <w:keepLines/>
              <w:widowControl w:val="0"/>
              <w:numPr>
                <w:ilvl w:val="0"/>
                <w:numId w:val="3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Révision et renumérotation de la section</w:t>
            </w:r>
            <w:r w:rsidR="00B84E23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8.0</w:t>
            </w:r>
            <w:r w:rsidR="003A75BC" w:rsidRPr="003663E8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  <w:p w:rsidR="003A75BC" w:rsidRPr="00AA3396" w:rsidRDefault="003A75BC" w:rsidP="00B91135">
            <w:pPr>
              <w:pStyle w:val="ListParagraph"/>
              <w:keepLines/>
              <w:widowControl w:val="0"/>
              <w:numPr>
                <w:ilvl w:val="0"/>
                <w:numId w:val="3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</w:tbl>
    <w:p w:rsidR="003A75BC" w:rsidRPr="00C839F8" w:rsidRDefault="003A75BC" w:rsidP="003A75BC">
      <w:pPr>
        <w:rPr>
          <w:rFonts w:ascii="Arial" w:hAnsi="Arial"/>
          <w:b/>
          <w:sz w:val="28"/>
          <w:lang w:val="fr-CA"/>
        </w:rPr>
      </w:pPr>
    </w:p>
    <w:p w:rsidR="003A75BC" w:rsidRPr="00BA046C" w:rsidRDefault="003A75BC" w:rsidP="003A75BC">
      <w:pPr>
        <w:ind w:left="1080"/>
        <w:rPr>
          <w:lang w:val="fr-CA"/>
        </w:rPr>
      </w:pPr>
    </w:p>
    <w:sectPr w:rsidR="003A75BC" w:rsidRPr="00BA046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DF" w:rsidRDefault="00AE2ADF">
      <w:r>
        <w:separator/>
      </w:r>
    </w:p>
  </w:endnote>
  <w:endnote w:type="continuationSeparator" w:id="0">
    <w:p w:rsidR="00AE2ADF" w:rsidRDefault="00A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35360">
      <w:trPr>
        <w:trHeight w:val="720"/>
      </w:trPr>
      <w:tc>
        <w:tcPr>
          <w:tcW w:w="1368" w:type="dxa"/>
        </w:tcPr>
        <w:p w:rsidR="00D35360" w:rsidRDefault="00D35360">
          <w:pPr>
            <w:pStyle w:val="Footer"/>
            <w:jc w:val="center"/>
            <w:rPr>
              <w:sz w:val="8"/>
            </w:rPr>
          </w:pPr>
        </w:p>
        <w:p w:rsidR="006677A5" w:rsidRDefault="006677A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35360" w:rsidRPr="006677A5" w:rsidRDefault="00507C21" w:rsidP="006677A5">
          <w:pPr>
            <w:jc w:val="center"/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35360" w:rsidRDefault="00D353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677A5" w:rsidRDefault="006677A5" w:rsidP="006677A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677A5" w:rsidRDefault="006677A5" w:rsidP="006677A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6677A5" w:rsidRPr="00C839F8" w:rsidRDefault="006677A5" w:rsidP="006677A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839F8">
            <w:rPr>
              <w:rFonts w:ascii="Arial" w:hAnsi="Arial"/>
              <w:sz w:val="18"/>
              <w:lang w:val="fr-CA"/>
            </w:rPr>
            <w:t xml:space="preserve"> </w:t>
          </w:r>
        </w:p>
        <w:p w:rsidR="00D35360" w:rsidRPr="00C839F8" w:rsidRDefault="00D3536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D35360" w:rsidRPr="00C839F8" w:rsidRDefault="00D35360">
          <w:pPr>
            <w:pStyle w:val="Foo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D35360" w:rsidRPr="00C839F8" w:rsidRDefault="00D35360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D35360" w:rsidRDefault="00D35360" w:rsidP="006677A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PS.004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B84E23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839F8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839F8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35360" w:rsidRDefault="00D3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D35360">
      <w:trPr>
        <w:trHeight w:val="720"/>
      </w:trPr>
      <w:tc>
        <w:tcPr>
          <w:tcW w:w="1368" w:type="dxa"/>
        </w:tcPr>
        <w:p w:rsidR="00D35360" w:rsidRDefault="00D3536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677A5" w:rsidRDefault="006677A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D35360" w:rsidRPr="006677A5" w:rsidRDefault="00507C21" w:rsidP="006677A5">
          <w:pPr>
            <w:jc w:val="center"/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D35360" w:rsidRDefault="00D3536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677A5" w:rsidRDefault="006677A5" w:rsidP="006677A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6677A5" w:rsidRPr="00C839F8" w:rsidRDefault="006677A5" w:rsidP="006677A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C839F8">
            <w:rPr>
              <w:rFonts w:ascii="Arial" w:hAnsi="Arial"/>
              <w:sz w:val="18"/>
              <w:lang w:val="fr-CA"/>
            </w:rPr>
            <w:t xml:space="preserve"> </w:t>
          </w:r>
        </w:p>
        <w:p w:rsidR="00D35360" w:rsidRPr="00C839F8" w:rsidRDefault="00D3536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D35360" w:rsidRPr="00C839F8" w:rsidRDefault="00D35360">
          <w:pPr>
            <w:pStyle w:val="Foo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D35360" w:rsidRPr="00C839F8" w:rsidRDefault="00D35360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D35360" w:rsidRDefault="00D35360" w:rsidP="006677A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PS.004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B84E23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839F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C839F8">
            <w:rPr>
              <w:rFonts w:ascii="Arial" w:hAnsi="Arial"/>
              <w:noProof/>
              <w:snapToGrid w:val="0"/>
              <w:sz w:val="18"/>
            </w:rPr>
            <w:t>4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D35360" w:rsidRDefault="00D3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DF" w:rsidRDefault="00AE2ADF">
      <w:r>
        <w:separator/>
      </w:r>
    </w:p>
  </w:footnote>
  <w:footnote w:type="continuationSeparator" w:id="0">
    <w:p w:rsidR="00AE2ADF" w:rsidRDefault="00AE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60" w:rsidRPr="0088758A" w:rsidRDefault="00D35360" w:rsidP="0088758A">
    <w:pPr>
      <w:pStyle w:val="Header"/>
      <w:jc w:val="center"/>
      <w:rPr>
        <w:rFonts w:ascii="Arial" w:hAnsi="Arial"/>
        <w:b/>
        <w:sz w:val="28"/>
        <w:lang w:val="fr-CA"/>
      </w:rPr>
    </w:pPr>
    <w:r w:rsidRPr="0088758A">
      <w:rPr>
        <w:rFonts w:ascii="Arial" w:hAnsi="Arial"/>
        <w:b/>
        <w:sz w:val="28"/>
        <w:lang w:val="fr-CA"/>
      </w:rPr>
      <w:t>Titrages - autoanticorps froids</w:t>
    </w:r>
  </w:p>
  <w:p w:rsidR="00D35360" w:rsidRPr="0088758A" w:rsidRDefault="00D35360" w:rsidP="00887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60" w:rsidRDefault="00507C21">
    <w:pPr>
      <w:pStyle w:val="Header"/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352550" cy="4572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9F8" w:rsidRDefault="00C839F8">
    <w:pPr>
      <w:pStyle w:val="Header"/>
    </w:pPr>
  </w:p>
  <w:p w:rsidR="006677A5" w:rsidRPr="000C64D0" w:rsidRDefault="006677A5" w:rsidP="006677A5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6677A5" w:rsidRPr="000C64D0" w:rsidRDefault="006677A5" w:rsidP="006677A5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D35360" w:rsidRPr="0088758A" w:rsidRDefault="00D35360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D35360" w:rsidRPr="0088758A" w:rsidRDefault="00D35360">
    <w:pPr>
      <w:pStyle w:val="Header"/>
      <w:jc w:val="center"/>
      <w:rPr>
        <w:rFonts w:ascii="Arial" w:hAnsi="Arial"/>
        <w:b/>
        <w:sz w:val="28"/>
        <w:lang w:val="fr-CA"/>
      </w:rPr>
    </w:pPr>
    <w:r w:rsidRPr="0088758A">
      <w:rPr>
        <w:rFonts w:ascii="Arial" w:hAnsi="Arial"/>
        <w:b/>
        <w:sz w:val="28"/>
        <w:lang w:val="fr-CA"/>
      </w:rPr>
      <w:t>Titrages - autoanticorps froids</w:t>
    </w:r>
  </w:p>
  <w:p w:rsidR="00D35360" w:rsidRPr="0088758A" w:rsidRDefault="00D35360">
    <w:pPr>
      <w:pStyle w:val="Header"/>
      <w:jc w:val="center"/>
      <w:rPr>
        <w:rFonts w:ascii="Arial" w:hAnsi="Arial"/>
        <w:b/>
        <w:sz w:val="28"/>
        <w:lang w:val="fr-CA"/>
      </w:rPr>
    </w:pPr>
    <w:r w:rsidRPr="0088758A">
      <w:rPr>
        <w:rFonts w:ascii="Arial" w:hAnsi="Arial"/>
        <w:b/>
        <w:sz w:val="28"/>
        <w:lang w:val="fr-CA"/>
      </w:rPr>
      <w:t xml:space="preserve"> </w:t>
    </w:r>
  </w:p>
  <w:p w:rsidR="00D35360" w:rsidRPr="0088758A" w:rsidRDefault="00D35360">
    <w:pPr>
      <w:pStyle w:val="Header"/>
      <w:jc w:val="center"/>
      <w:rPr>
        <w:rFonts w:ascii="Arial" w:hAnsi="Arial" w:cs="Arial"/>
        <w:b/>
        <w:bCs/>
        <w:lang w:val="fr-CA"/>
      </w:rPr>
    </w:pPr>
    <w:r w:rsidRPr="0088758A">
      <w:rPr>
        <w:rFonts w:ascii="Arial" w:hAnsi="Arial" w:cs="Arial"/>
        <w:b/>
        <w:bCs/>
        <w:lang w:val="fr-CA"/>
      </w:rPr>
      <w:tab/>
    </w:r>
    <w:r w:rsidR="00507C21" w:rsidRPr="0088758A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1626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D35360" w:rsidRPr="0088758A">
      <w:tc>
        <w:tcPr>
          <w:tcW w:w="4428" w:type="dxa"/>
        </w:tcPr>
        <w:p w:rsidR="00D35360" w:rsidRPr="0088758A" w:rsidRDefault="00D35360">
          <w:pPr>
            <w:pStyle w:val="Header"/>
            <w:rPr>
              <w:rFonts w:ascii="Arial" w:hAnsi="Arial" w:cs="Arial"/>
              <w:lang w:val="fr-CA"/>
            </w:rPr>
          </w:pPr>
          <w:r w:rsidRPr="0088758A">
            <w:rPr>
              <w:rFonts w:ascii="Arial" w:hAnsi="Arial" w:cs="Arial"/>
              <w:lang w:val="fr-CA"/>
            </w:rPr>
            <w:t>Approbation :</w:t>
          </w:r>
        </w:p>
      </w:tc>
      <w:tc>
        <w:tcPr>
          <w:tcW w:w="4428" w:type="dxa"/>
        </w:tcPr>
        <w:p w:rsidR="00D35360" w:rsidRPr="0088758A" w:rsidRDefault="00D35360">
          <w:pPr>
            <w:pStyle w:val="Header"/>
            <w:rPr>
              <w:rFonts w:ascii="Arial" w:hAnsi="Arial" w:cs="Arial"/>
              <w:lang w:val="fr-CA"/>
            </w:rPr>
          </w:pPr>
          <w:r w:rsidRPr="0088758A">
            <w:rPr>
              <w:rFonts w:ascii="Arial" w:hAnsi="Arial" w:cs="Arial"/>
              <w:lang w:val="fr-CA"/>
            </w:rPr>
            <w:t>Document n</w:t>
          </w:r>
          <w:r w:rsidRPr="0088758A">
            <w:rPr>
              <w:rFonts w:ascii="Arial" w:hAnsi="Arial" w:cs="Arial"/>
              <w:vertAlign w:val="superscript"/>
              <w:lang w:val="fr-CA"/>
            </w:rPr>
            <w:t xml:space="preserve">o </w:t>
          </w:r>
          <w:r w:rsidRPr="0088758A">
            <w:rPr>
              <w:rFonts w:ascii="Arial" w:hAnsi="Arial" w:cs="Arial"/>
              <w:lang w:val="fr-CA"/>
            </w:rPr>
            <w:t>: PS.004</w:t>
          </w:r>
        </w:p>
      </w:tc>
    </w:tr>
    <w:tr w:rsidR="00D35360" w:rsidRPr="0088758A">
      <w:tc>
        <w:tcPr>
          <w:tcW w:w="4428" w:type="dxa"/>
        </w:tcPr>
        <w:p w:rsidR="00D35360" w:rsidRPr="0088758A" w:rsidRDefault="00D35360">
          <w:pPr>
            <w:pStyle w:val="Header"/>
            <w:rPr>
              <w:rFonts w:ascii="Arial" w:hAnsi="Arial" w:cs="Arial"/>
              <w:lang w:val="fr-CA"/>
            </w:rPr>
          </w:pPr>
          <w:r w:rsidRPr="0088758A"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D35360" w:rsidRPr="0088758A" w:rsidRDefault="00D35360">
          <w:pPr>
            <w:pStyle w:val="Header"/>
            <w:rPr>
              <w:rFonts w:ascii="Arial" w:hAnsi="Arial" w:cs="Arial"/>
              <w:lang w:val="fr-CA"/>
            </w:rPr>
          </w:pPr>
          <w:r w:rsidRPr="0088758A">
            <w:rPr>
              <w:rFonts w:ascii="Arial" w:hAnsi="Arial" w:cs="Arial"/>
              <w:lang w:val="fr-CA"/>
            </w:rPr>
            <w:t>Catégorie : Procédures spéciales</w:t>
          </w:r>
        </w:p>
      </w:tc>
    </w:tr>
    <w:tr w:rsidR="00D35360" w:rsidRPr="0088758A">
      <w:tc>
        <w:tcPr>
          <w:tcW w:w="4428" w:type="dxa"/>
        </w:tcPr>
        <w:p w:rsidR="00D35360" w:rsidRPr="0088758A" w:rsidRDefault="00D35360">
          <w:pPr>
            <w:pStyle w:val="Header"/>
            <w:rPr>
              <w:rFonts w:ascii="Arial" w:hAnsi="Arial" w:cs="Arial"/>
              <w:lang w:val="fr-CA"/>
            </w:rPr>
          </w:pPr>
          <w:r w:rsidRPr="0088758A">
            <w:rPr>
              <w:rFonts w:ascii="Arial" w:hAnsi="Arial" w:cs="Arial"/>
              <w:lang w:val="fr-CA"/>
            </w:rPr>
            <w:t xml:space="preserve">Date de révision </w:t>
          </w:r>
          <w:r w:rsidR="006677A5">
            <w:rPr>
              <w:rFonts w:ascii="Arial" w:hAnsi="Arial" w:cs="Arial"/>
              <w:lang w:val="fr-CA"/>
            </w:rPr>
            <w:t xml:space="preserve"> 2009/12/31. 2014/09/01</w:t>
          </w:r>
          <w:r w:rsidRPr="0088758A">
            <w:rPr>
              <w:rFonts w:ascii="Arial" w:hAnsi="Arial" w:cs="Arial"/>
              <w:lang w:val="fr-CA"/>
            </w:rPr>
            <w:t>:</w:t>
          </w:r>
        </w:p>
      </w:tc>
      <w:tc>
        <w:tcPr>
          <w:tcW w:w="4428" w:type="dxa"/>
        </w:tcPr>
        <w:p w:rsidR="00D35360" w:rsidRPr="0088758A" w:rsidRDefault="00D35360">
          <w:pPr>
            <w:pStyle w:val="Header"/>
            <w:rPr>
              <w:rFonts w:ascii="Arial" w:hAnsi="Arial" w:cs="Arial"/>
              <w:lang w:val="fr-CA"/>
            </w:rPr>
          </w:pPr>
          <w:r w:rsidRPr="0088758A">
            <w:rPr>
              <w:rFonts w:ascii="Arial" w:hAnsi="Arial" w:cs="Arial"/>
              <w:lang w:val="fr-CA"/>
            </w:rPr>
            <w:t>Page</w:t>
          </w:r>
          <w:r>
            <w:rPr>
              <w:rFonts w:ascii="Arial" w:hAnsi="Arial" w:cs="Arial"/>
              <w:lang w:val="fr-CA"/>
            </w:rPr>
            <w:t>s :</w:t>
          </w:r>
          <w:r w:rsidR="00B84E23">
            <w:rPr>
              <w:rFonts w:ascii="Arial" w:hAnsi="Arial" w:cs="Arial"/>
              <w:lang w:val="fr-CA"/>
            </w:rPr>
            <w:t xml:space="preserve"> </w:t>
          </w:r>
          <w:r w:rsidRPr="0088758A">
            <w:rPr>
              <w:rFonts w:ascii="Arial" w:hAnsi="Arial" w:cs="Arial"/>
              <w:lang w:val="fr-CA"/>
            </w:rPr>
            <w:fldChar w:fldCharType="begin"/>
          </w:r>
          <w:r w:rsidRPr="0088758A">
            <w:rPr>
              <w:rFonts w:ascii="Arial" w:hAnsi="Arial" w:cs="Arial"/>
              <w:lang w:val="fr-CA"/>
            </w:rPr>
            <w:instrText xml:space="preserve"> NUMPAGES </w:instrText>
          </w:r>
          <w:r w:rsidRPr="0088758A">
            <w:rPr>
              <w:rFonts w:ascii="Arial" w:hAnsi="Arial" w:cs="Arial"/>
              <w:lang w:val="fr-CA"/>
            </w:rPr>
            <w:fldChar w:fldCharType="separate"/>
          </w:r>
          <w:r w:rsidR="00C839F8">
            <w:rPr>
              <w:rFonts w:ascii="Arial" w:hAnsi="Arial" w:cs="Arial"/>
              <w:noProof/>
              <w:lang w:val="fr-CA"/>
            </w:rPr>
            <w:t>4</w:t>
          </w:r>
          <w:r w:rsidRPr="0088758A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D35360" w:rsidRPr="0088758A" w:rsidRDefault="00507C21">
    <w:pPr>
      <w:pStyle w:val="Header"/>
      <w:tabs>
        <w:tab w:val="clear" w:pos="8640"/>
        <w:tab w:val="left" w:pos="4714"/>
      </w:tabs>
      <w:rPr>
        <w:lang w:val="fr-CA"/>
      </w:rPr>
    </w:pPr>
    <w:r w:rsidRPr="0088758A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C72D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D35360" w:rsidRPr="0088758A">
      <w:rPr>
        <w:rFonts w:ascii="Arial" w:hAnsi="Arial" w:cs="Arial"/>
        <w:lang w:val="fr-CA"/>
      </w:rPr>
      <w:tab/>
    </w:r>
    <w:r w:rsidR="00D35360" w:rsidRPr="0088758A">
      <w:rPr>
        <w:rFonts w:ascii="Arial" w:hAnsi="Arial" w:cs="Arial"/>
        <w:lang w:val="fr-CA"/>
      </w:rPr>
      <w:tab/>
    </w:r>
  </w:p>
  <w:p w:rsidR="00D35360" w:rsidRDefault="00D3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351"/>
    <w:multiLevelType w:val="multilevel"/>
    <w:tmpl w:val="4A5AE9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77765FD"/>
    <w:multiLevelType w:val="multilevel"/>
    <w:tmpl w:val="19401064"/>
    <w:lvl w:ilvl="0">
      <w:start w:val="6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9E229E8"/>
    <w:multiLevelType w:val="multilevel"/>
    <w:tmpl w:val="4942EE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EB82A6D"/>
    <w:multiLevelType w:val="multilevel"/>
    <w:tmpl w:val="B0148EA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ED421F"/>
    <w:multiLevelType w:val="multilevel"/>
    <w:tmpl w:val="A4782FC6"/>
    <w:lvl w:ilvl="0">
      <w:start w:val="9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5A60394"/>
    <w:multiLevelType w:val="multilevel"/>
    <w:tmpl w:val="C9568F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AC0C1C"/>
    <w:multiLevelType w:val="multilevel"/>
    <w:tmpl w:val="7334088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BE940AA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D846767"/>
    <w:multiLevelType w:val="singleLevel"/>
    <w:tmpl w:val="986273F8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3428299A"/>
    <w:multiLevelType w:val="multilevel"/>
    <w:tmpl w:val="80D4EE0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 w15:restartNumberingAfterBreak="0">
    <w:nsid w:val="34567BF1"/>
    <w:multiLevelType w:val="multilevel"/>
    <w:tmpl w:val="1E5C22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6355FAF"/>
    <w:multiLevelType w:val="multilevel"/>
    <w:tmpl w:val="0FC42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F1DE9"/>
    <w:multiLevelType w:val="multilevel"/>
    <w:tmpl w:val="09B0E2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9C16E22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5300BFB"/>
    <w:multiLevelType w:val="hybridMultilevel"/>
    <w:tmpl w:val="0DF01D30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217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D50A85"/>
    <w:multiLevelType w:val="multilevel"/>
    <w:tmpl w:val="A2AACE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C2F6C71"/>
    <w:multiLevelType w:val="multilevel"/>
    <w:tmpl w:val="0FC42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DEF06ED"/>
    <w:multiLevelType w:val="multilevel"/>
    <w:tmpl w:val="7CC29CBE"/>
    <w:lvl w:ilvl="0">
      <w:start w:val="6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4835B43"/>
    <w:multiLevelType w:val="multilevel"/>
    <w:tmpl w:val="A558BE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4993E35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8132072"/>
    <w:multiLevelType w:val="multilevel"/>
    <w:tmpl w:val="E9E0CE3E"/>
    <w:lvl w:ilvl="0">
      <w:start w:val="6"/>
      <w:numFmt w:val="decimal"/>
      <w:lvlText w:val="%1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C277BB3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7" w15:restartNumberingAfterBreak="0">
    <w:nsid w:val="63A44584"/>
    <w:multiLevelType w:val="multilevel"/>
    <w:tmpl w:val="122207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3CA0C09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6C401E08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E964C7C"/>
    <w:multiLevelType w:val="multilevel"/>
    <w:tmpl w:val="F312A006"/>
    <w:lvl w:ilvl="0">
      <w:start w:val="6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EB97866"/>
    <w:multiLevelType w:val="multilevel"/>
    <w:tmpl w:val="0FC42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0B734A"/>
    <w:multiLevelType w:val="hybridMultilevel"/>
    <w:tmpl w:val="F8184634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C69DC"/>
    <w:multiLevelType w:val="multilevel"/>
    <w:tmpl w:val="D40EC8D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514496"/>
    <w:multiLevelType w:val="multilevel"/>
    <w:tmpl w:val="F04C59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87B54DC"/>
    <w:multiLevelType w:val="multilevel"/>
    <w:tmpl w:val="615A2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9"/>
  </w:num>
  <w:num w:numId="5">
    <w:abstractNumId w:val="36"/>
  </w:num>
  <w:num w:numId="6">
    <w:abstractNumId w:val="35"/>
  </w:num>
  <w:num w:numId="7">
    <w:abstractNumId w:val="32"/>
  </w:num>
  <w:num w:numId="8">
    <w:abstractNumId w:val="2"/>
  </w:num>
  <w:num w:numId="9">
    <w:abstractNumId w:val="18"/>
  </w:num>
  <w:num w:numId="10">
    <w:abstractNumId w:val="8"/>
  </w:num>
  <w:num w:numId="11">
    <w:abstractNumId w:val="34"/>
  </w:num>
  <w:num w:numId="12">
    <w:abstractNumId w:val="28"/>
  </w:num>
  <w:num w:numId="13">
    <w:abstractNumId w:val="23"/>
  </w:num>
  <w:num w:numId="14">
    <w:abstractNumId w:val="7"/>
  </w:num>
  <w:num w:numId="15">
    <w:abstractNumId w:val="1"/>
  </w:num>
  <w:num w:numId="16">
    <w:abstractNumId w:val="24"/>
  </w:num>
  <w:num w:numId="17">
    <w:abstractNumId w:val="15"/>
  </w:num>
  <w:num w:numId="18">
    <w:abstractNumId w:val="30"/>
  </w:num>
  <w:num w:numId="19">
    <w:abstractNumId w:val="29"/>
  </w:num>
  <w:num w:numId="20">
    <w:abstractNumId w:val="25"/>
  </w:num>
  <w:num w:numId="21">
    <w:abstractNumId w:val="27"/>
  </w:num>
  <w:num w:numId="22">
    <w:abstractNumId w:val="21"/>
  </w:num>
  <w:num w:numId="23">
    <w:abstractNumId w:val="4"/>
  </w:num>
  <w:num w:numId="24">
    <w:abstractNumId w:val="22"/>
  </w:num>
  <w:num w:numId="25">
    <w:abstractNumId w:val="10"/>
  </w:num>
  <w:num w:numId="26">
    <w:abstractNumId w:val="19"/>
  </w:num>
  <w:num w:numId="27">
    <w:abstractNumId w:val="3"/>
  </w:num>
  <w:num w:numId="28">
    <w:abstractNumId w:val="38"/>
  </w:num>
  <w:num w:numId="29">
    <w:abstractNumId w:val="37"/>
  </w:num>
  <w:num w:numId="30">
    <w:abstractNumId w:val="5"/>
  </w:num>
  <w:num w:numId="31">
    <w:abstractNumId w:val="13"/>
  </w:num>
  <w:num w:numId="32">
    <w:abstractNumId w:val="20"/>
  </w:num>
  <w:num w:numId="33">
    <w:abstractNumId w:val="31"/>
  </w:num>
  <w:num w:numId="34">
    <w:abstractNumId w:val="6"/>
  </w:num>
  <w:num w:numId="35">
    <w:abstractNumId w:val="0"/>
  </w:num>
  <w:num w:numId="36">
    <w:abstractNumId w:val="14"/>
  </w:num>
  <w:num w:numId="37">
    <w:abstractNumId w:val="33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B8"/>
    <w:rsid w:val="000A666D"/>
    <w:rsid w:val="000D12D9"/>
    <w:rsid w:val="000E3D9A"/>
    <w:rsid w:val="00135AEC"/>
    <w:rsid w:val="00145A31"/>
    <w:rsid w:val="00185FD9"/>
    <w:rsid w:val="001902BB"/>
    <w:rsid w:val="0019590B"/>
    <w:rsid w:val="00221C4E"/>
    <w:rsid w:val="002A7923"/>
    <w:rsid w:val="00327E13"/>
    <w:rsid w:val="003A75BC"/>
    <w:rsid w:val="00500350"/>
    <w:rsid w:val="0050469D"/>
    <w:rsid w:val="00507C21"/>
    <w:rsid w:val="00513B8D"/>
    <w:rsid w:val="00564AB8"/>
    <w:rsid w:val="00567BD2"/>
    <w:rsid w:val="00581289"/>
    <w:rsid w:val="00584124"/>
    <w:rsid w:val="005D68C9"/>
    <w:rsid w:val="005D70EE"/>
    <w:rsid w:val="00634B8B"/>
    <w:rsid w:val="006677A5"/>
    <w:rsid w:val="006861AD"/>
    <w:rsid w:val="0088758A"/>
    <w:rsid w:val="00894256"/>
    <w:rsid w:val="008C2268"/>
    <w:rsid w:val="009778A8"/>
    <w:rsid w:val="00AE2ADF"/>
    <w:rsid w:val="00AE76EB"/>
    <w:rsid w:val="00B26B89"/>
    <w:rsid w:val="00B6486B"/>
    <w:rsid w:val="00B759B8"/>
    <w:rsid w:val="00B84E23"/>
    <w:rsid w:val="00B91135"/>
    <w:rsid w:val="00BA046C"/>
    <w:rsid w:val="00BC4C90"/>
    <w:rsid w:val="00BD3169"/>
    <w:rsid w:val="00C36D6D"/>
    <w:rsid w:val="00C839F8"/>
    <w:rsid w:val="00D35360"/>
    <w:rsid w:val="00E43D67"/>
    <w:rsid w:val="00EA3F76"/>
    <w:rsid w:val="00F1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90479-C126-4829-AFC4-B5C8918D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center" w:pos="689"/>
      </w:tabs>
      <w:suppressAutoHyphens/>
      <w:spacing w:before="90" w:after="54"/>
      <w:outlineLvl w:val="8"/>
    </w:pPr>
    <w:rPr>
      <w:rFonts w:ascii="Arial" w:hAnsi="Arial"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pacing w:val="-2"/>
      <w:sz w:val="24"/>
      <w:lang w:val="en-GB"/>
    </w:rPr>
  </w:style>
  <w:style w:type="paragraph" w:styleId="BodyTextIndent">
    <w:name w:val="Body Text Indent"/>
    <w:basedOn w:val="Normal"/>
    <w:pPr>
      <w:numPr>
        <w:ilvl w:val="1"/>
      </w:numPr>
      <w:tabs>
        <w:tab w:val="num" w:pos="1080"/>
      </w:tabs>
      <w:ind w:left="1440" w:hanging="36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EA3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13"/>
    <w:pPr>
      <w:ind w:left="708"/>
    </w:pPr>
  </w:style>
  <w:style w:type="paragraph" w:styleId="BodyTextIndent2">
    <w:name w:val="Body Text Indent 2"/>
    <w:basedOn w:val="Normal"/>
    <w:link w:val="BodyTextIndent2Char"/>
    <w:rsid w:val="003A75B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A75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SP.004 - Titrations - Cold Autoantibodies</vt:lpstr>
      <vt:lpstr>SP.004 - Titrations - Cold Autoantibodies</vt:lpstr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SP.004 - Titrations - Cold Autoantibodies</dc:title>
  <dc:subject/>
  <dc:creator>Transfusion Ontario Program Office</dc:creator>
  <cp:keywords/>
  <cp:lastModifiedBy>Nesrallah, Heather</cp:lastModifiedBy>
  <cp:revision>2</cp:revision>
  <cp:lastPrinted>2006-06-21T18:31:00Z</cp:lastPrinted>
  <dcterms:created xsi:type="dcterms:W3CDTF">2020-08-11T15:30:00Z</dcterms:created>
  <dcterms:modified xsi:type="dcterms:W3CDTF">2020-08-11T15:30:00Z</dcterms:modified>
</cp:coreProperties>
</file>