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FB" w:rsidRPr="009E3B8E" w:rsidRDefault="00643731">
      <w:pPr>
        <w:numPr>
          <w:ilvl w:val="0"/>
          <w:numId w:val="4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 w:rsidRPr="009E3B8E">
        <w:rPr>
          <w:rFonts w:ascii="Arial" w:hAnsi="Arial"/>
          <w:b/>
          <w:sz w:val="28"/>
          <w:lang w:val="fr-CA"/>
        </w:rPr>
        <w:t>P</w:t>
      </w:r>
      <w:r w:rsidR="008920FB" w:rsidRPr="009E3B8E">
        <w:rPr>
          <w:rFonts w:ascii="Arial" w:hAnsi="Arial"/>
          <w:b/>
          <w:sz w:val="28"/>
          <w:lang w:val="fr-CA"/>
        </w:rPr>
        <w:t>rincipe</w:t>
      </w:r>
    </w:p>
    <w:p w:rsidR="008920FB" w:rsidRPr="009E3B8E" w:rsidRDefault="008920FB">
      <w:pPr>
        <w:rPr>
          <w:rFonts w:ascii="Arial" w:hAnsi="Arial"/>
          <w:sz w:val="24"/>
          <w:lang w:val="fr-CA"/>
        </w:rPr>
      </w:pPr>
    </w:p>
    <w:p w:rsidR="008920FB" w:rsidRDefault="00643731">
      <w:pPr>
        <w:pStyle w:val="BodyTextIndent2"/>
        <w:ind w:left="720"/>
        <w:rPr>
          <w:lang w:val="fr-CA"/>
        </w:rPr>
      </w:pPr>
      <w:r w:rsidRPr="009E3B8E">
        <w:rPr>
          <w:lang w:val="fr-CA"/>
        </w:rPr>
        <w:t xml:space="preserve">Pour déterminer la présence d’autoanticorps froids à l’aide d’une épreuve de dépistage faite à </w:t>
      </w:r>
      <w:r w:rsidR="008920FB" w:rsidRPr="009E3B8E">
        <w:rPr>
          <w:lang w:val="fr-CA"/>
        </w:rPr>
        <w:t>4</w:t>
      </w:r>
      <w:r w:rsidR="00CC5F89">
        <w:rPr>
          <w:rFonts w:cs="Arial"/>
          <w:lang w:val="fr-CA"/>
        </w:rPr>
        <w:t>º</w:t>
      </w:r>
      <w:r w:rsidR="008920FB" w:rsidRPr="009E3B8E">
        <w:rPr>
          <w:lang w:val="fr-CA"/>
        </w:rPr>
        <w:t>C.</w:t>
      </w:r>
      <w:r w:rsidR="009E3B8E">
        <w:rPr>
          <w:lang w:val="fr-CA"/>
        </w:rPr>
        <w:t xml:space="preserve"> </w:t>
      </w:r>
      <w:r w:rsidRPr="009E3B8E">
        <w:rPr>
          <w:lang w:val="fr-CA"/>
        </w:rPr>
        <w:t xml:space="preserve">Le syndrome des agglutinines froides </w:t>
      </w:r>
      <w:r w:rsidR="008920FB" w:rsidRPr="009E3B8E">
        <w:rPr>
          <w:lang w:val="fr-CA"/>
        </w:rPr>
        <w:t>(</w:t>
      </w:r>
      <w:r w:rsidRPr="009E3B8E">
        <w:rPr>
          <w:lang w:val="fr-CA"/>
        </w:rPr>
        <w:t xml:space="preserve">aussi appelé maladie des agglutinines froides) est la forme d’anémie hémolytique la plus souvent associée à la présence d’autoanticorps qui réagissent à froid. </w:t>
      </w:r>
    </w:p>
    <w:p w:rsidR="004113E7" w:rsidRDefault="004113E7">
      <w:pPr>
        <w:pStyle w:val="BodyTextIndent2"/>
        <w:ind w:left="720"/>
        <w:rPr>
          <w:lang w:val="fr-CA"/>
        </w:rPr>
      </w:pPr>
    </w:p>
    <w:p w:rsidR="004113E7" w:rsidRPr="009E3B8E" w:rsidRDefault="004113E7">
      <w:pPr>
        <w:pStyle w:val="BodyTextIndent2"/>
        <w:ind w:left="720"/>
        <w:rPr>
          <w:lang w:val="fr-CA"/>
        </w:rPr>
      </w:pPr>
      <w:r>
        <w:rPr>
          <w:lang w:val="fr-CA"/>
        </w:rPr>
        <w:t>Cette méthode de dépistage peut aussi permettre d’indiquer la présence d’agglutinines froides qui pourraient poser problème et nécessiter d’abaisser la température du patient pendant une intervention chirurgicale.</w:t>
      </w:r>
    </w:p>
    <w:p w:rsidR="008920FB" w:rsidRPr="009E3B8E" w:rsidRDefault="008920FB">
      <w:pPr>
        <w:rPr>
          <w:rFonts w:ascii="Arial" w:hAnsi="Arial"/>
          <w:sz w:val="24"/>
          <w:lang w:val="fr-CA"/>
        </w:rPr>
      </w:pPr>
    </w:p>
    <w:p w:rsidR="008920FB" w:rsidRPr="009E3B8E" w:rsidRDefault="00643731">
      <w:pPr>
        <w:numPr>
          <w:ilvl w:val="0"/>
          <w:numId w:val="4"/>
        </w:numPr>
        <w:outlineLvl w:val="0"/>
        <w:rPr>
          <w:rFonts w:ascii="Arial" w:hAnsi="Arial"/>
          <w:b/>
          <w:sz w:val="28"/>
          <w:lang w:val="fr-CA"/>
        </w:rPr>
      </w:pPr>
      <w:r w:rsidRPr="009E3B8E">
        <w:rPr>
          <w:rFonts w:ascii="Arial" w:hAnsi="Arial"/>
          <w:b/>
          <w:sz w:val="28"/>
          <w:lang w:val="fr-CA"/>
        </w:rPr>
        <w:t>Portée et politiques connexes</w:t>
      </w:r>
      <w:r w:rsidR="008920FB" w:rsidRPr="009E3B8E">
        <w:rPr>
          <w:rFonts w:ascii="Arial" w:hAnsi="Arial"/>
          <w:b/>
          <w:sz w:val="28"/>
          <w:lang w:val="fr-CA"/>
        </w:rPr>
        <w:t xml:space="preserve"> </w:t>
      </w:r>
    </w:p>
    <w:p w:rsidR="008920FB" w:rsidRPr="009E3B8E" w:rsidRDefault="008920FB">
      <w:pPr>
        <w:outlineLvl w:val="0"/>
        <w:rPr>
          <w:rFonts w:ascii="Arial" w:hAnsi="Arial"/>
          <w:sz w:val="24"/>
          <w:lang w:val="fr-CA"/>
        </w:rPr>
      </w:pPr>
    </w:p>
    <w:p w:rsidR="008920FB" w:rsidRPr="009E3B8E" w:rsidRDefault="004754BA">
      <w:pPr>
        <w:numPr>
          <w:ilvl w:val="1"/>
          <w:numId w:val="4"/>
        </w:numPr>
        <w:outlineLvl w:val="0"/>
        <w:rPr>
          <w:rFonts w:ascii="Arial" w:hAnsi="Arial"/>
          <w:sz w:val="24"/>
          <w:lang w:val="fr-CA"/>
        </w:rPr>
      </w:pPr>
      <w:r w:rsidRPr="009E3B8E">
        <w:rPr>
          <w:rFonts w:ascii="Arial" w:hAnsi="Arial"/>
          <w:sz w:val="24"/>
          <w:lang w:val="fr-CA"/>
        </w:rPr>
        <w:t xml:space="preserve">Toutes les épreuves seront montées en se servant de plasma séparé </w:t>
      </w:r>
      <w:r w:rsidR="00CB17D8">
        <w:rPr>
          <w:rFonts w:ascii="Arial" w:hAnsi="Arial"/>
          <w:sz w:val="24"/>
          <w:lang w:val="fr-CA"/>
        </w:rPr>
        <w:t xml:space="preserve">à chaud </w:t>
      </w:r>
      <w:r w:rsidRPr="009E3B8E">
        <w:rPr>
          <w:rFonts w:ascii="Arial" w:hAnsi="Arial"/>
          <w:sz w:val="24"/>
          <w:lang w:val="fr-CA"/>
        </w:rPr>
        <w:t>(</w:t>
      </w:r>
      <w:r w:rsidR="008920FB" w:rsidRPr="009E3B8E">
        <w:rPr>
          <w:rFonts w:ascii="Arial" w:hAnsi="Arial"/>
          <w:sz w:val="24"/>
          <w:lang w:val="fr-CA"/>
        </w:rPr>
        <w:t>37</w:t>
      </w:r>
      <w:r w:rsidR="00CC5F89" w:rsidRPr="00CC5F89">
        <w:rPr>
          <w:rFonts w:ascii="Arial" w:hAnsi="Arial" w:cs="Arial"/>
          <w:sz w:val="24"/>
          <w:lang w:val="fr-CA"/>
        </w:rPr>
        <w:t>º</w:t>
      </w:r>
      <w:r w:rsidR="008920FB" w:rsidRPr="009E3B8E">
        <w:rPr>
          <w:rFonts w:ascii="Arial" w:hAnsi="Arial"/>
          <w:sz w:val="24"/>
          <w:lang w:val="fr-CA"/>
        </w:rPr>
        <w:t>C).</w:t>
      </w:r>
    </w:p>
    <w:p w:rsidR="008920FB" w:rsidRPr="009E3B8E" w:rsidRDefault="008920FB">
      <w:pPr>
        <w:outlineLvl w:val="0"/>
        <w:rPr>
          <w:rFonts w:ascii="Arial" w:hAnsi="Arial"/>
          <w:sz w:val="24"/>
          <w:lang w:val="fr-CA"/>
        </w:rPr>
      </w:pPr>
    </w:p>
    <w:p w:rsidR="008920FB" w:rsidRPr="009E3B8E" w:rsidRDefault="001E5457">
      <w:pPr>
        <w:numPr>
          <w:ilvl w:val="1"/>
          <w:numId w:val="4"/>
        </w:numPr>
        <w:outlineLvl w:val="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U</w:t>
      </w:r>
      <w:r w:rsidR="009E3B8E" w:rsidRPr="009E3B8E">
        <w:rPr>
          <w:rFonts w:ascii="Arial" w:hAnsi="Arial"/>
          <w:sz w:val="24"/>
          <w:lang w:val="fr-CA"/>
        </w:rPr>
        <w:t xml:space="preserve">n dépistage cardiaque </w:t>
      </w:r>
      <w:r w:rsidR="009E3B8E" w:rsidRPr="00C3799D">
        <w:rPr>
          <w:rFonts w:ascii="Arial" w:hAnsi="Arial"/>
          <w:sz w:val="24"/>
          <w:lang w:val="fr-CA"/>
        </w:rPr>
        <w:t>à froid</w:t>
      </w:r>
      <w:r w:rsidR="009E3B8E" w:rsidRPr="009E3B8E">
        <w:rPr>
          <w:rFonts w:ascii="Arial" w:hAnsi="Arial"/>
          <w:sz w:val="24"/>
          <w:lang w:val="fr-CA"/>
        </w:rPr>
        <w:t xml:space="preserve"> doit avoir lieu dans le mois pr</w:t>
      </w:r>
      <w:r w:rsidR="009E3B8E">
        <w:rPr>
          <w:rFonts w:ascii="Arial" w:hAnsi="Arial"/>
          <w:sz w:val="24"/>
          <w:lang w:val="fr-CA"/>
        </w:rPr>
        <w:t>écédant la chirurgie. Voir la Remarque 8.2</w:t>
      </w:r>
      <w:r w:rsidR="004113E7">
        <w:rPr>
          <w:rFonts w:ascii="Arial" w:hAnsi="Arial"/>
          <w:sz w:val="24"/>
          <w:lang w:val="fr-CA"/>
        </w:rPr>
        <w:t xml:space="preserve"> qui offre des directives complémentaires</w:t>
      </w:r>
      <w:r w:rsidR="008920FB" w:rsidRPr="009E3B8E">
        <w:rPr>
          <w:rFonts w:ascii="Arial" w:hAnsi="Arial"/>
          <w:sz w:val="24"/>
          <w:lang w:val="fr-CA"/>
        </w:rPr>
        <w:t>.</w:t>
      </w:r>
    </w:p>
    <w:p w:rsidR="008920FB" w:rsidRPr="009E3B8E" w:rsidRDefault="008920FB">
      <w:pPr>
        <w:rPr>
          <w:rFonts w:ascii="Arial" w:hAnsi="Arial"/>
          <w:sz w:val="24"/>
          <w:lang w:val="fr-CA"/>
        </w:rPr>
      </w:pPr>
    </w:p>
    <w:p w:rsidR="008920FB" w:rsidRPr="009E3B8E" w:rsidRDefault="00643731">
      <w:pPr>
        <w:numPr>
          <w:ilvl w:val="0"/>
          <w:numId w:val="4"/>
        </w:numPr>
        <w:outlineLvl w:val="0"/>
        <w:rPr>
          <w:rFonts w:ascii="Arial" w:hAnsi="Arial"/>
          <w:b/>
          <w:sz w:val="28"/>
          <w:lang w:val="fr-CA"/>
        </w:rPr>
      </w:pPr>
      <w:r w:rsidRPr="009E3B8E">
        <w:rPr>
          <w:rFonts w:ascii="Arial" w:hAnsi="Arial"/>
          <w:b/>
          <w:sz w:val="28"/>
          <w:lang w:val="fr-CA"/>
        </w:rPr>
        <w:t>Échantillons</w:t>
      </w:r>
    </w:p>
    <w:p w:rsidR="008920FB" w:rsidRPr="009E3B8E" w:rsidRDefault="008920FB">
      <w:pPr>
        <w:outlineLvl w:val="0"/>
        <w:rPr>
          <w:rFonts w:ascii="Arial" w:hAnsi="Arial"/>
          <w:sz w:val="24"/>
          <w:lang w:val="fr-CA"/>
        </w:rPr>
      </w:pPr>
    </w:p>
    <w:p w:rsidR="008920FB" w:rsidRPr="009E3B8E" w:rsidRDefault="00643731">
      <w:pPr>
        <w:ind w:left="360" w:firstLine="360"/>
        <w:outlineLvl w:val="0"/>
        <w:rPr>
          <w:rFonts w:ascii="Arial" w:hAnsi="Arial"/>
          <w:sz w:val="24"/>
          <w:lang w:val="fr-CA"/>
        </w:rPr>
      </w:pPr>
      <w:r w:rsidRPr="009E3B8E">
        <w:rPr>
          <w:rFonts w:ascii="Arial" w:hAnsi="Arial"/>
          <w:sz w:val="24"/>
          <w:lang w:val="fr-CA"/>
        </w:rPr>
        <w:t>Sang total anticoagulé- tube EDTA</w:t>
      </w:r>
    </w:p>
    <w:p w:rsidR="008920FB" w:rsidRPr="009E3B8E" w:rsidRDefault="008920FB">
      <w:pPr>
        <w:rPr>
          <w:rFonts w:ascii="Arial" w:hAnsi="Arial"/>
          <w:sz w:val="24"/>
          <w:lang w:val="fr-CA"/>
        </w:rPr>
      </w:pPr>
    </w:p>
    <w:p w:rsidR="008920FB" w:rsidRPr="009E3B8E" w:rsidRDefault="00643731">
      <w:pPr>
        <w:numPr>
          <w:ilvl w:val="0"/>
          <w:numId w:val="5"/>
        </w:numPr>
        <w:rPr>
          <w:rFonts w:ascii="Arial" w:hAnsi="Arial"/>
          <w:b/>
          <w:sz w:val="28"/>
          <w:lang w:val="fr-CA"/>
        </w:rPr>
      </w:pPr>
      <w:r w:rsidRPr="009E3B8E">
        <w:rPr>
          <w:rFonts w:ascii="Arial" w:hAnsi="Arial"/>
          <w:b/>
          <w:sz w:val="28"/>
          <w:lang w:val="fr-CA"/>
        </w:rPr>
        <w:t>Matériel</w:t>
      </w:r>
      <w:r w:rsidR="008920FB" w:rsidRPr="009E3B8E">
        <w:rPr>
          <w:rFonts w:ascii="Arial" w:hAnsi="Arial"/>
          <w:b/>
          <w:sz w:val="28"/>
          <w:lang w:val="fr-CA"/>
        </w:rPr>
        <w:t xml:space="preserve"> </w:t>
      </w:r>
    </w:p>
    <w:p w:rsidR="008920FB" w:rsidRPr="009E3B8E" w:rsidRDefault="008920FB">
      <w:pPr>
        <w:rPr>
          <w:rFonts w:ascii="Arial" w:hAnsi="Arial"/>
          <w:b/>
          <w:sz w:val="28"/>
          <w:lang w:val="fr-CA"/>
        </w:rPr>
      </w:pPr>
    </w:p>
    <w:p w:rsidR="008920FB" w:rsidRPr="009E3B8E" w:rsidRDefault="00643731" w:rsidP="009E3B8E">
      <w:pPr>
        <w:tabs>
          <w:tab w:val="left" w:pos="2160"/>
        </w:tabs>
        <w:ind w:firstLine="720"/>
        <w:rPr>
          <w:rFonts w:ascii="Arial" w:hAnsi="Arial"/>
          <w:sz w:val="24"/>
          <w:lang w:val="fr-CA"/>
        </w:rPr>
      </w:pPr>
      <w:r w:rsidRPr="009E3B8E">
        <w:rPr>
          <w:rFonts w:ascii="Arial" w:hAnsi="Arial"/>
          <w:b/>
          <w:sz w:val="24"/>
          <w:lang w:val="fr-CA"/>
        </w:rPr>
        <w:t>Équipement</w:t>
      </w:r>
      <w:r w:rsidRPr="009E3B8E">
        <w:rPr>
          <w:rFonts w:ascii="Arial" w:hAnsi="Arial"/>
          <w:sz w:val="24"/>
          <w:lang w:val="fr-CA"/>
        </w:rPr>
        <w:t> :</w:t>
      </w:r>
      <w:r w:rsidRPr="009E3B8E">
        <w:rPr>
          <w:rFonts w:ascii="Arial" w:hAnsi="Arial"/>
          <w:sz w:val="24"/>
          <w:lang w:val="fr-CA"/>
        </w:rPr>
        <w:tab/>
        <w:t>centrifugeuse sérologique</w:t>
      </w:r>
    </w:p>
    <w:p w:rsidR="008920FB" w:rsidRPr="009E3B8E" w:rsidRDefault="009E3B8E">
      <w:pPr>
        <w:ind w:left="144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     </w:t>
      </w:r>
      <w:r w:rsidR="008920FB" w:rsidRPr="009E3B8E">
        <w:rPr>
          <w:rFonts w:ascii="Arial" w:hAnsi="Arial"/>
          <w:sz w:val="24"/>
          <w:lang w:val="fr-CA"/>
        </w:rPr>
        <w:tab/>
      </w:r>
      <w:r w:rsidR="008920FB" w:rsidRPr="009E3B8E">
        <w:rPr>
          <w:rFonts w:ascii="Arial" w:hAnsi="Arial"/>
          <w:sz w:val="24"/>
          <w:lang w:val="fr-CA"/>
        </w:rPr>
        <w:tab/>
      </w:r>
      <w:r w:rsidR="00643731" w:rsidRPr="009E3B8E">
        <w:rPr>
          <w:rFonts w:ascii="Arial" w:hAnsi="Arial"/>
          <w:sz w:val="24"/>
          <w:lang w:val="fr-CA"/>
        </w:rPr>
        <w:t>s</w:t>
      </w:r>
      <w:r>
        <w:rPr>
          <w:rFonts w:ascii="Arial" w:hAnsi="Arial"/>
          <w:sz w:val="24"/>
          <w:lang w:val="fr-CA"/>
        </w:rPr>
        <w:t>u</w:t>
      </w:r>
      <w:r w:rsidR="00643731" w:rsidRPr="009E3B8E">
        <w:rPr>
          <w:rFonts w:ascii="Arial" w:hAnsi="Arial"/>
          <w:sz w:val="24"/>
          <w:lang w:val="fr-CA"/>
        </w:rPr>
        <w:t>pport à tubes</w:t>
      </w:r>
    </w:p>
    <w:p w:rsidR="008920FB" w:rsidRDefault="001B2D2A">
      <w:p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 w:rsidR="008920FB" w:rsidRPr="009E3B8E">
        <w:rPr>
          <w:rFonts w:ascii="Arial" w:hAnsi="Arial"/>
          <w:sz w:val="24"/>
          <w:lang w:val="fr-CA"/>
        </w:rPr>
        <w:t>r</w:t>
      </w:r>
      <w:r w:rsidR="009E3B8E">
        <w:rPr>
          <w:rFonts w:ascii="Arial" w:hAnsi="Arial"/>
          <w:sz w:val="24"/>
          <w:lang w:val="fr-CA"/>
        </w:rPr>
        <w:t>é</w:t>
      </w:r>
      <w:r w:rsidR="008920FB" w:rsidRPr="009E3B8E">
        <w:rPr>
          <w:rFonts w:ascii="Arial" w:hAnsi="Arial"/>
          <w:sz w:val="24"/>
          <w:lang w:val="fr-CA"/>
        </w:rPr>
        <w:t>frig</w:t>
      </w:r>
      <w:r w:rsidR="009E3B8E">
        <w:rPr>
          <w:rFonts w:ascii="Arial" w:hAnsi="Arial"/>
          <w:sz w:val="24"/>
          <w:lang w:val="fr-CA"/>
        </w:rPr>
        <w:t>é</w:t>
      </w:r>
      <w:r w:rsidR="008920FB" w:rsidRPr="009E3B8E">
        <w:rPr>
          <w:rFonts w:ascii="Arial" w:hAnsi="Arial"/>
          <w:sz w:val="24"/>
          <w:lang w:val="fr-CA"/>
        </w:rPr>
        <w:t>rat</w:t>
      </w:r>
      <w:r>
        <w:rPr>
          <w:rFonts w:ascii="Arial" w:hAnsi="Arial"/>
          <w:sz w:val="24"/>
          <w:lang w:val="fr-CA"/>
        </w:rPr>
        <w:t>eu</w:t>
      </w:r>
      <w:r w:rsidR="008920FB" w:rsidRPr="009E3B8E">
        <w:rPr>
          <w:rFonts w:ascii="Arial" w:hAnsi="Arial"/>
          <w:sz w:val="24"/>
          <w:lang w:val="fr-CA"/>
        </w:rPr>
        <w:t>r</w:t>
      </w:r>
      <w:r w:rsidR="009E3B8E">
        <w:rPr>
          <w:rFonts w:ascii="Arial" w:hAnsi="Arial"/>
          <w:sz w:val="24"/>
          <w:lang w:val="fr-CA"/>
        </w:rPr>
        <w:t xml:space="preserve"> à 4</w:t>
      </w:r>
      <w:r w:rsidR="00CC5F89" w:rsidRPr="00CC5F89">
        <w:rPr>
          <w:rFonts w:ascii="Arial" w:hAnsi="Arial" w:cs="Arial"/>
          <w:sz w:val="24"/>
          <w:lang w:val="fr-CA"/>
        </w:rPr>
        <w:t>º</w:t>
      </w:r>
      <w:r w:rsidR="009E3B8E">
        <w:rPr>
          <w:rFonts w:ascii="Arial" w:hAnsi="Arial"/>
          <w:sz w:val="24"/>
          <w:lang w:val="fr-CA"/>
        </w:rPr>
        <w:t>C</w:t>
      </w:r>
    </w:p>
    <w:p w:rsidR="00B711E1" w:rsidRPr="009E3B8E" w:rsidRDefault="00B711E1">
      <w:p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br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 xml:space="preserve">Pour un dépistage cardiaque à froid – </w:t>
      </w:r>
      <w:r w:rsidR="00BC5FED">
        <w:rPr>
          <w:rFonts w:ascii="Arial" w:hAnsi="Arial"/>
          <w:sz w:val="24"/>
          <w:lang w:val="fr-CA"/>
        </w:rPr>
        <w:t>bain-marie</w:t>
      </w:r>
      <w:r>
        <w:rPr>
          <w:rFonts w:ascii="Arial" w:hAnsi="Arial"/>
          <w:sz w:val="24"/>
          <w:lang w:val="fr-CA"/>
        </w:rPr>
        <w:t xml:space="preserve"> ou </w:t>
      </w:r>
      <w:r>
        <w:rPr>
          <w:rFonts w:ascii="Arial" w:hAnsi="Arial"/>
          <w:sz w:val="24"/>
          <w:lang w:val="fr-CA"/>
        </w:rPr>
        <w:tab/>
      </w:r>
      <w:r w:rsidR="00BC5FED"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incubateur à 28</w:t>
      </w:r>
      <w:r w:rsidR="00CC5F89">
        <w:rPr>
          <w:rFonts w:ascii="Arial" w:hAnsi="Arial" w:cs="Arial"/>
          <w:sz w:val="24"/>
          <w:lang w:val="fr-CA"/>
        </w:rPr>
        <w:t>º</w:t>
      </w:r>
      <w:r>
        <w:rPr>
          <w:rFonts w:ascii="Arial" w:hAnsi="Arial"/>
          <w:sz w:val="24"/>
          <w:lang w:val="fr-CA"/>
        </w:rPr>
        <w:t>C et 32</w:t>
      </w:r>
      <w:r w:rsidR="00CC5F89">
        <w:rPr>
          <w:rFonts w:ascii="Arial" w:hAnsi="Arial" w:cs="Arial"/>
          <w:sz w:val="24"/>
          <w:lang w:val="fr-CA"/>
        </w:rPr>
        <w:t>º</w:t>
      </w:r>
      <w:r>
        <w:rPr>
          <w:rFonts w:ascii="Arial" w:hAnsi="Arial"/>
          <w:sz w:val="24"/>
          <w:lang w:val="fr-CA"/>
        </w:rPr>
        <w:t>C</w:t>
      </w:r>
    </w:p>
    <w:p w:rsidR="008920FB" w:rsidRPr="009E3B8E" w:rsidRDefault="008920FB">
      <w:pPr>
        <w:ind w:left="1440" w:firstLine="720"/>
        <w:rPr>
          <w:rFonts w:ascii="Arial" w:hAnsi="Arial"/>
          <w:sz w:val="24"/>
          <w:lang w:val="fr-CA"/>
        </w:rPr>
      </w:pPr>
    </w:p>
    <w:p w:rsidR="008920FB" w:rsidRPr="009E3B8E" w:rsidRDefault="00643731">
      <w:pPr>
        <w:ind w:firstLine="720"/>
        <w:outlineLvl w:val="0"/>
        <w:rPr>
          <w:rFonts w:ascii="Arial" w:hAnsi="Arial"/>
          <w:sz w:val="24"/>
          <w:lang w:val="fr-CA"/>
        </w:rPr>
      </w:pPr>
      <w:r w:rsidRPr="009E3B8E">
        <w:rPr>
          <w:rFonts w:ascii="Arial" w:hAnsi="Arial"/>
          <w:b/>
          <w:sz w:val="24"/>
          <w:lang w:val="fr-CA"/>
        </w:rPr>
        <w:t>Fournitures</w:t>
      </w:r>
      <w:r w:rsidRPr="009E3B8E">
        <w:rPr>
          <w:rFonts w:ascii="Arial" w:hAnsi="Arial"/>
          <w:sz w:val="24"/>
          <w:lang w:val="fr-CA"/>
        </w:rPr>
        <w:t xml:space="preserve"> : </w:t>
      </w:r>
      <w:r w:rsidR="009E3B8E" w:rsidRPr="009E3B8E">
        <w:rPr>
          <w:rFonts w:ascii="Arial" w:hAnsi="Arial"/>
          <w:sz w:val="24"/>
          <w:lang w:val="fr-CA"/>
        </w:rPr>
        <w:tab/>
      </w:r>
      <w:r w:rsidRPr="009E3B8E">
        <w:rPr>
          <w:rFonts w:ascii="Arial" w:hAnsi="Arial"/>
          <w:sz w:val="24"/>
          <w:lang w:val="fr-CA"/>
        </w:rPr>
        <w:t>tubes 10 x 75 mm</w:t>
      </w:r>
    </w:p>
    <w:p w:rsidR="008920FB" w:rsidRPr="009E3B8E" w:rsidRDefault="00643731">
      <w:pPr>
        <w:ind w:left="2160" w:firstLine="720"/>
        <w:outlineLvl w:val="0"/>
        <w:rPr>
          <w:rFonts w:ascii="Arial" w:hAnsi="Arial"/>
          <w:sz w:val="24"/>
          <w:lang w:val="fr-CA"/>
        </w:rPr>
      </w:pPr>
      <w:r w:rsidRPr="009E3B8E">
        <w:rPr>
          <w:rFonts w:ascii="Arial" w:hAnsi="Arial"/>
          <w:sz w:val="24"/>
          <w:lang w:val="fr-CA"/>
        </w:rPr>
        <w:t>pipettes sérologiques</w:t>
      </w:r>
    </w:p>
    <w:p w:rsidR="008920FB" w:rsidRPr="009E3B8E" w:rsidRDefault="008920FB">
      <w:pPr>
        <w:ind w:left="1440" w:firstLine="720"/>
        <w:outlineLvl w:val="0"/>
        <w:rPr>
          <w:rFonts w:ascii="Arial" w:hAnsi="Arial"/>
          <w:sz w:val="24"/>
          <w:lang w:val="fr-CA"/>
        </w:rPr>
      </w:pPr>
    </w:p>
    <w:p w:rsidR="008920FB" w:rsidRPr="009E3B8E" w:rsidRDefault="009E3B8E">
      <w:pPr>
        <w:ind w:left="2880" w:hanging="2160"/>
        <w:rPr>
          <w:rFonts w:ascii="Arial" w:hAnsi="Arial"/>
          <w:sz w:val="24"/>
          <w:lang w:val="fr-CA"/>
        </w:rPr>
      </w:pPr>
      <w:r w:rsidRPr="009E3B8E">
        <w:rPr>
          <w:rFonts w:ascii="Arial" w:hAnsi="Arial"/>
          <w:b/>
          <w:sz w:val="24"/>
          <w:lang w:val="fr-CA"/>
        </w:rPr>
        <w:t>Réactifs</w:t>
      </w:r>
      <w:r w:rsidRPr="009E3B8E">
        <w:rPr>
          <w:rFonts w:ascii="Arial" w:hAnsi="Arial"/>
          <w:sz w:val="24"/>
          <w:lang w:val="fr-CA"/>
        </w:rPr>
        <w:t> :</w:t>
      </w:r>
      <w:r>
        <w:rPr>
          <w:rFonts w:ascii="Arial" w:hAnsi="Arial"/>
          <w:sz w:val="24"/>
          <w:lang w:val="fr-CA"/>
        </w:rPr>
        <w:t xml:space="preserve">  </w:t>
      </w:r>
      <w:r w:rsidR="008920FB" w:rsidRPr="009E3B8E">
        <w:rPr>
          <w:rFonts w:ascii="Arial" w:hAnsi="Arial"/>
          <w:sz w:val="24"/>
          <w:lang w:val="fr-CA"/>
        </w:rPr>
        <w:tab/>
      </w:r>
      <w:r w:rsidRPr="009E3B8E">
        <w:rPr>
          <w:rFonts w:ascii="Arial" w:hAnsi="Arial"/>
          <w:sz w:val="24"/>
          <w:lang w:val="fr-CA"/>
        </w:rPr>
        <w:t xml:space="preserve">suspension saline à </w:t>
      </w:r>
      <w:r w:rsidR="008920FB" w:rsidRPr="009E3B8E">
        <w:rPr>
          <w:rFonts w:ascii="Arial" w:hAnsi="Arial"/>
          <w:sz w:val="24"/>
          <w:lang w:val="fr-CA"/>
        </w:rPr>
        <w:t>3</w:t>
      </w:r>
      <w:r w:rsidRPr="009E3B8E">
        <w:rPr>
          <w:rFonts w:ascii="Arial" w:hAnsi="Arial"/>
          <w:sz w:val="24"/>
          <w:lang w:val="fr-CA"/>
        </w:rPr>
        <w:t xml:space="preserve"> </w:t>
      </w:r>
      <w:r w:rsidR="008920FB" w:rsidRPr="009E3B8E">
        <w:rPr>
          <w:rFonts w:ascii="Arial" w:hAnsi="Arial"/>
          <w:sz w:val="24"/>
          <w:lang w:val="fr-CA"/>
        </w:rPr>
        <w:t xml:space="preserve">% </w:t>
      </w:r>
      <w:r w:rsidRPr="009E3B8E">
        <w:rPr>
          <w:rFonts w:ascii="Arial" w:hAnsi="Arial"/>
          <w:sz w:val="24"/>
          <w:lang w:val="fr-CA"/>
        </w:rPr>
        <w:t xml:space="preserve">de cellules </w:t>
      </w:r>
      <w:r w:rsidR="00B61B99">
        <w:rPr>
          <w:rFonts w:ascii="Arial" w:hAnsi="Arial"/>
          <w:sz w:val="24"/>
          <w:lang w:val="fr-CA"/>
        </w:rPr>
        <w:t xml:space="preserve">réactives (s’assurer qu’une cellule est </w:t>
      </w:r>
      <w:r w:rsidRPr="009E3B8E">
        <w:rPr>
          <w:rFonts w:ascii="Arial" w:hAnsi="Arial"/>
          <w:sz w:val="24"/>
          <w:lang w:val="fr-CA"/>
        </w:rPr>
        <w:t xml:space="preserve">exempte de </w:t>
      </w:r>
      <w:r w:rsidR="008920FB" w:rsidRPr="009E3B8E">
        <w:rPr>
          <w:rFonts w:ascii="Arial" w:hAnsi="Arial"/>
          <w:sz w:val="24"/>
          <w:lang w:val="fr-CA"/>
        </w:rPr>
        <w:t>P1)</w:t>
      </w:r>
    </w:p>
    <w:p w:rsidR="008920FB" w:rsidRPr="009E3B8E" w:rsidRDefault="009E3B8E">
      <w:pPr>
        <w:ind w:left="2880"/>
        <w:rPr>
          <w:rFonts w:ascii="Arial" w:hAnsi="Arial"/>
          <w:sz w:val="24"/>
          <w:lang w:val="fr-CA"/>
        </w:rPr>
      </w:pPr>
      <w:r w:rsidRPr="009E3B8E">
        <w:rPr>
          <w:rFonts w:ascii="Arial" w:hAnsi="Arial"/>
          <w:sz w:val="24"/>
          <w:lang w:val="fr-CA"/>
        </w:rPr>
        <w:t xml:space="preserve">suspension saline à </w:t>
      </w:r>
      <w:r w:rsidR="008920FB" w:rsidRPr="009E3B8E">
        <w:rPr>
          <w:rFonts w:ascii="Arial" w:hAnsi="Arial"/>
          <w:sz w:val="24"/>
          <w:lang w:val="fr-CA"/>
        </w:rPr>
        <w:t>3</w:t>
      </w:r>
      <w:r w:rsidRPr="009E3B8E">
        <w:rPr>
          <w:rFonts w:ascii="Arial" w:hAnsi="Arial"/>
          <w:sz w:val="24"/>
          <w:lang w:val="fr-CA"/>
        </w:rPr>
        <w:t xml:space="preserve"> </w:t>
      </w:r>
      <w:r w:rsidR="008920FB" w:rsidRPr="009E3B8E">
        <w:rPr>
          <w:rFonts w:ascii="Arial" w:hAnsi="Arial"/>
          <w:sz w:val="24"/>
          <w:lang w:val="fr-CA"/>
        </w:rPr>
        <w:t xml:space="preserve">% </w:t>
      </w:r>
      <w:r w:rsidRPr="009E3B8E">
        <w:rPr>
          <w:rFonts w:ascii="Arial" w:hAnsi="Arial"/>
          <w:sz w:val="24"/>
          <w:lang w:val="fr-CA"/>
        </w:rPr>
        <w:t>de globules rouges autologues (donnés par le patient)</w:t>
      </w:r>
    </w:p>
    <w:p w:rsidR="008920FB" w:rsidRPr="009E3B8E" w:rsidRDefault="008920FB">
      <w:pPr>
        <w:ind w:left="2880"/>
        <w:rPr>
          <w:rFonts w:ascii="Arial" w:hAnsi="Arial"/>
          <w:sz w:val="24"/>
          <w:lang w:val="fr-CA"/>
        </w:rPr>
      </w:pPr>
    </w:p>
    <w:p w:rsidR="008920FB" w:rsidRPr="002F7611" w:rsidRDefault="00643731">
      <w:pPr>
        <w:numPr>
          <w:ilvl w:val="0"/>
          <w:numId w:val="5"/>
        </w:numPr>
        <w:outlineLvl w:val="0"/>
        <w:rPr>
          <w:rFonts w:ascii="Arial" w:hAnsi="Arial"/>
          <w:b/>
          <w:sz w:val="28"/>
          <w:lang w:val="fr-CA"/>
        </w:rPr>
      </w:pPr>
      <w:r w:rsidRPr="002F7611">
        <w:rPr>
          <w:rFonts w:ascii="Arial" w:hAnsi="Arial"/>
          <w:b/>
          <w:sz w:val="28"/>
          <w:lang w:val="fr-CA"/>
        </w:rPr>
        <w:t>Contrôle de la qualité - S.O.</w:t>
      </w:r>
    </w:p>
    <w:p w:rsidR="008920FB" w:rsidRPr="009E3B8E" w:rsidRDefault="008920FB">
      <w:pPr>
        <w:rPr>
          <w:rFonts w:ascii="Arial" w:hAnsi="Arial"/>
          <w:sz w:val="24"/>
          <w:lang w:val="fr-CA"/>
        </w:rPr>
      </w:pPr>
    </w:p>
    <w:p w:rsidR="008920FB" w:rsidRPr="009E3B8E" w:rsidRDefault="00643731">
      <w:pPr>
        <w:numPr>
          <w:ilvl w:val="0"/>
          <w:numId w:val="5"/>
        </w:numPr>
        <w:rPr>
          <w:rFonts w:ascii="Arial" w:hAnsi="Arial"/>
          <w:b/>
          <w:sz w:val="28"/>
          <w:lang w:val="fr-CA"/>
        </w:rPr>
      </w:pPr>
      <w:r w:rsidRPr="009E3B8E">
        <w:rPr>
          <w:rFonts w:ascii="Arial" w:hAnsi="Arial"/>
          <w:b/>
          <w:sz w:val="28"/>
          <w:lang w:val="fr-CA"/>
        </w:rPr>
        <w:t>Procédure</w:t>
      </w:r>
      <w:r w:rsidR="008920FB" w:rsidRPr="009E3B8E">
        <w:rPr>
          <w:rFonts w:ascii="Arial" w:hAnsi="Arial"/>
          <w:b/>
          <w:sz w:val="28"/>
          <w:lang w:val="fr-CA"/>
        </w:rPr>
        <w:t xml:space="preserve"> </w:t>
      </w:r>
    </w:p>
    <w:p w:rsidR="008920FB" w:rsidRPr="009E3B8E" w:rsidRDefault="008920FB">
      <w:pPr>
        <w:rPr>
          <w:rFonts w:ascii="Arial" w:hAnsi="Arial"/>
          <w:b/>
          <w:sz w:val="28"/>
          <w:lang w:val="fr-CA"/>
        </w:rPr>
      </w:pPr>
    </w:p>
    <w:p w:rsidR="008920FB" w:rsidRPr="009B0B84" w:rsidRDefault="009B0B84" w:rsidP="009B0B84">
      <w:pPr>
        <w:numPr>
          <w:ilvl w:val="1"/>
          <w:numId w:val="6"/>
        </w:numPr>
        <w:tabs>
          <w:tab w:val="clear" w:pos="1080"/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 w:rsidRPr="009B0B84">
        <w:rPr>
          <w:rFonts w:ascii="Arial" w:hAnsi="Arial"/>
          <w:sz w:val="24"/>
          <w:lang w:val="fr-CA"/>
        </w:rPr>
        <w:t>Vérifier l’acceptabilité de l’échantillon pour s’assurer que les renseignements sur l’étiquette correspondent au formulaire de demande.</w:t>
      </w:r>
      <w:r w:rsidR="009E3B8E" w:rsidRPr="009B0B84">
        <w:rPr>
          <w:rFonts w:ascii="Arial" w:hAnsi="Arial"/>
          <w:sz w:val="24"/>
          <w:lang w:val="fr-CA"/>
        </w:rPr>
        <w:t xml:space="preserve"> </w:t>
      </w:r>
      <w:r w:rsidR="00643731" w:rsidRPr="009B0B84">
        <w:rPr>
          <w:rFonts w:ascii="Arial" w:hAnsi="Arial"/>
          <w:sz w:val="24"/>
          <w:lang w:val="fr-CA"/>
        </w:rPr>
        <w:t>Voir PA.002 - Acceptation ou rejet des échantillons.</w:t>
      </w:r>
    </w:p>
    <w:p w:rsidR="008920FB" w:rsidRPr="009E3B8E" w:rsidRDefault="008920FB">
      <w:pPr>
        <w:ind w:left="720"/>
        <w:rPr>
          <w:rFonts w:ascii="Arial" w:hAnsi="Arial"/>
          <w:sz w:val="24"/>
          <w:lang w:val="fr-CA"/>
        </w:rPr>
      </w:pPr>
    </w:p>
    <w:p w:rsidR="008920FB" w:rsidRPr="00EE3891" w:rsidRDefault="00CB17D8" w:rsidP="009B0B84">
      <w:pPr>
        <w:numPr>
          <w:ilvl w:val="1"/>
          <w:numId w:val="6"/>
        </w:numPr>
        <w:tabs>
          <w:tab w:val="clear" w:pos="1080"/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Séparer à chaud</w:t>
      </w:r>
      <w:r w:rsidRPr="00EE3891">
        <w:rPr>
          <w:rFonts w:ascii="Arial" w:hAnsi="Arial"/>
          <w:sz w:val="24"/>
          <w:lang w:val="fr-CA"/>
        </w:rPr>
        <w:t xml:space="preserve"> </w:t>
      </w:r>
      <w:r w:rsidR="00893B82" w:rsidRPr="00EE3891">
        <w:rPr>
          <w:rFonts w:ascii="Arial" w:hAnsi="Arial"/>
          <w:sz w:val="24"/>
          <w:lang w:val="fr-CA"/>
        </w:rPr>
        <w:t>l’échantillon du patient en le plaçant dans un bain-marie ou bloc chauffant à 37</w:t>
      </w:r>
      <w:r w:rsidR="00CC5F89">
        <w:rPr>
          <w:rFonts w:ascii="Arial" w:hAnsi="Arial" w:cs="Arial"/>
          <w:sz w:val="24"/>
          <w:lang w:val="fr-CA"/>
        </w:rPr>
        <w:t>º</w:t>
      </w:r>
      <w:r w:rsidR="00893B82" w:rsidRPr="00EE3891">
        <w:rPr>
          <w:rFonts w:ascii="Arial" w:hAnsi="Arial"/>
          <w:sz w:val="24"/>
          <w:lang w:val="fr-CA"/>
        </w:rPr>
        <w:t xml:space="preserve">C pendant au moins 15 minutes et en le mélangeant de temps à autre. Réchauffer aussi les </w:t>
      </w:r>
      <w:r w:rsidR="00C3799D">
        <w:rPr>
          <w:rFonts w:ascii="Arial" w:hAnsi="Arial"/>
          <w:sz w:val="24"/>
          <w:lang w:val="fr-CA"/>
        </w:rPr>
        <w:t>paniers</w:t>
      </w:r>
      <w:r w:rsidR="00C3799D" w:rsidRPr="00EE3891">
        <w:rPr>
          <w:rFonts w:ascii="Arial" w:hAnsi="Arial"/>
          <w:sz w:val="24"/>
          <w:lang w:val="fr-CA"/>
        </w:rPr>
        <w:t xml:space="preserve"> </w:t>
      </w:r>
      <w:r w:rsidR="00893B82" w:rsidRPr="00EE3891">
        <w:rPr>
          <w:rFonts w:ascii="Arial" w:hAnsi="Arial"/>
          <w:sz w:val="24"/>
          <w:lang w:val="fr-CA"/>
        </w:rPr>
        <w:t xml:space="preserve">de centrifugation dans un bain-marie à </w:t>
      </w:r>
      <w:r w:rsidR="008920FB" w:rsidRPr="00EE3891">
        <w:rPr>
          <w:rFonts w:ascii="Arial" w:hAnsi="Arial"/>
          <w:sz w:val="24"/>
          <w:lang w:val="fr-CA"/>
        </w:rPr>
        <w:t>37</w:t>
      </w:r>
      <w:r w:rsidR="00CC5F89">
        <w:rPr>
          <w:rFonts w:ascii="Arial" w:hAnsi="Arial" w:cs="Arial"/>
          <w:sz w:val="24"/>
          <w:lang w:val="fr-CA"/>
        </w:rPr>
        <w:t>º</w:t>
      </w:r>
      <w:r w:rsidR="008920FB" w:rsidRPr="00EE3891">
        <w:rPr>
          <w:rFonts w:ascii="Arial" w:hAnsi="Arial"/>
          <w:sz w:val="24"/>
          <w:lang w:val="fr-CA"/>
        </w:rPr>
        <w:t>C</w:t>
      </w:r>
      <w:r w:rsidR="00893B82" w:rsidRPr="00EE3891">
        <w:rPr>
          <w:rFonts w:ascii="Arial" w:hAnsi="Arial"/>
          <w:sz w:val="24"/>
          <w:lang w:val="fr-CA"/>
        </w:rPr>
        <w:t xml:space="preserve">. Centrifuger l’échantillon dans les </w:t>
      </w:r>
      <w:r w:rsidR="004C70D8">
        <w:rPr>
          <w:rFonts w:ascii="Arial" w:hAnsi="Arial"/>
          <w:sz w:val="24"/>
          <w:lang w:val="fr-CA"/>
        </w:rPr>
        <w:t>paniers</w:t>
      </w:r>
      <w:r w:rsidR="00DB08FA" w:rsidRPr="00EE3891">
        <w:rPr>
          <w:rFonts w:ascii="Arial" w:hAnsi="Arial"/>
          <w:sz w:val="24"/>
          <w:lang w:val="fr-CA"/>
        </w:rPr>
        <w:t xml:space="preserve"> </w:t>
      </w:r>
      <w:r w:rsidR="00893B82" w:rsidRPr="00EE3891">
        <w:rPr>
          <w:rFonts w:ascii="Arial" w:hAnsi="Arial"/>
          <w:sz w:val="24"/>
          <w:lang w:val="fr-CA"/>
        </w:rPr>
        <w:t xml:space="preserve">réchauffés environ 2 à 5 minutes à </w:t>
      </w:r>
      <w:r w:rsidR="008920FB" w:rsidRPr="00EE3891">
        <w:rPr>
          <w:rFonts w:ascii="Arial" w:hAnsi="Arial"/>
          <w:sz w:val="24"/>
          <w:lang w:val="fr-CA"/>
        </w:rPr>
        <w:t xml:space="preserve">3000 rpm </w:t>
      </w:r>
      <w:r w:rsidR="00893B82" w:rsidRPr="00EE3891">
        <w:rPr>
          <w:rFonts w:ascii="Arial" w:hAnsi="Arial"/>
          <w:sz w:val="24"/>
          <w:lang w:val="fr-CA"/>
        </w:rPr>
        <w:t xml:space="preserve">et le placer dans un bain-marie à </w:t>
      </w:r>
      <w:r w:rsidR="008920FB" w:rsidRPr="00EE3891">
        <w:rPr>
          <w:rFonts w:ascii="Arial" w:hAnsi="Arial"/>
          <w:sz w:val="24"/>
          <w:lang w:val="fr-CA"/>
        </w:rPr>
        <w:t>37</w:t>
      </w:r>
      <w:r w:rsidR="00CC5F89">
        <w:rPr>
          <w:rFonts w:ascii="Arial" w:hAnsi="Arial" w:cs="Arial"/>
          <w:sz w:val="24"/>
          <w:lang w:val="fr-CA"/>
        </w:rPr>
        <w:t>º</w:t>
      </w:r>
      <w:r w:rsidR="008920FB" w:rsidRPr="00EE3891">
        <w:rPr>
          <w:rFonts w:ascii="Arial" w:hAnsi="Arial"/>
          <w:sz w:val="24"/>
          <w:lang w:val="fr-CA"/>
        </w:rPr>
        <w:t>C</w:t>
      </w:r>
      <w:r w:rsidR="00893B82" w:rsidRPr="00EE3891">
        <w:rPr>
          <w:rFonts w:ascii="Arial" w:hAnsi="Arial"/>
          <w:sz w:val="24"/>
          <w:lang w:val="fr-CA"/>
        </w:rPr>
        <w:t xml:space="preserve"> </w:t>
      </w:r>
      <w:r w:rsidR="00DB08FA">
        <w:rPr>
          <w:rFonts w:ascii="Arial" w:hAnsi="Arial"/>
          <w:sz w:val="24"/>
          <w:lang w:val="fr-CA"/>
        </w:rPr>
        <w:t xml:space="preserve">immédiatement </w:t>
      </w:r>
      <w:r w:rsidR="00893B82" w:rsidRPr="00EE3891">
        <w:rPr>
          <w:rFonts w:ascii="Arial" w:hAnsi="Arial"/>
          <w:sz w:val="24"/>
          <w:lang w:val="fr-CA"/>
        </w:rPr>
        <w:t xml:space="preserve">après la centrifugation. Avec une pipette réchauffée à </w:t>
      </w:r>
      <w:r w:rsidR="008920FB" w:rsidRPr="00EE3891">
        <w:rPr>
          <w:rFonts w:ascii="Arial" w:hAnsi="Arial"/>
          <w:sz w:val="24"/>
          <w:lang w:val="fr-CA"/>
        </w:rPr>
        <w:t>37</w:t>
      </w:r>
      <w:r w:rsidR="00CC5F89">
        <w:rPr>
          <w:rFonts w:ascii="Arial" w:hAnsi="Arial" w:cs="Arial"/>
          <w:sz w:val="24"/>
          <w:lang w:val="fr-CA"/>
        </w:rPr>
        <w:t>º</w:t>
      </w:r>
      <w:r w:rsidR="008920FB" w:rsidRPr="00EE3891">
        <w:rPr>
          <w:rFonts w:ascii="Arial" w:hAnsi="Arial"/>
          <w:sz w:val="24"/>
          <w:lang w:val="fr-CA"/>
        </w:rPr>
        <w:t>C</w:t>
      </w:r>
      <w:r w:rsidR="00893B82" w:rsidRPr="00EE3891">
        <w:rPr>
          <w:rFonts w:ascii="Arial" w:hAnsi="Arial"/>
          <w:sz w:val="24"/>
          <w:lang w:val="fr-CA"/>
        </w:rPr>
        <w:t>, transférer le plasma dans un tube propre et étiqueté en évitant toutes les cellules</w:t>
      </w:r>
      <w:r w:rsidR="008920FB" w:rsidRPr="00EE3891">
        <w:rPr>
          <w:rFonts w:ascii="Arial" w:hAnsi="Arial"/>
          <w:sz w:val="24"/>
          <w:lang w:val="fr-CA"/>
        </w:rPr>
        <w:t>.</w:t>
      </w:r>
      <w:r w:rsidR="009E3B8E" w:rsidRPr="00EE3891">
        <w:rPr>
          <w:rFonts w:ascii="Arial" w:hAnsi="Arial"/>
          <w:sz w:val="24"/>
          <w:lang w:val="fr-CA"/>
        </w:rPr>
        <w:t xml:space="preserve"> </w:t>
      </w:r>
      <w:r w:rsidR="00134EB7">
        <w:rPr>
          <w:rFonts w:ascii="Arial" w:hAnsi="Arial"/>
          <w:sz w:val="24"/>
          <w:lang w:val="fr-CA"/>
        </w:rPr>
        <w:t>Ce</w:t>
      </w:r>
      <w:r w:rsidR="00893B82" w:rsidRPr="00EE3891">
        <w:rPr>
          <w:rFonts w:ascii="Arial" w:hAnsi="Arial"/>
          <w:sz w:val="24"/>
          <w:lang w:val="fr-CA"/>
        </w:rPr>
        <w:t xml:space="preserve">ntrifuger </w:t>
      </w:r>
      <w:r w:rsidR="00134EB7">
        <w:rPr>
          <w:rFonts w:ascii="Arial" w:hAnsi="Arial"/>
          <w:sz w:val="24"/>
          <w:lang w:val="fr-CA"/>
        </w:rPr>
        <w:t xml:space="preserve">encore </w:t>
      </w:r>
      <w:r w:rsidR="00893B82" w:rsidRPr="00EE3891">
        <w:rPr>
          <w:rFonts w:ascii="Arial" w:hAnsi="Arial"/>
          <w:sz w:val="24"/>
          <w:lang w:val="fr-CA"/>
        </w:rPr>
        <w:t>l’échantillon de plasma pour</w:t>
      </w:r>
      <w:r w:rsidR="00EE3891" w:rsidRPr="00EE3891">
        <w:rPr>
          <w:rFonts w:ascii="Arial" w:hAnsi="Arial"/>
          <w:sz w:val="24"/>
          <w:lang w:val="fr-CA"/>
        </w:rPr>
        <w:t xml:space="preserve"> le rendre limpide</w:t>
      </w:r>
      <w:r w:rsidR="008920FB" w:rsidRPr="00EE3891">
        <w:rPr>
          <w:rFonts w:ascii="Arial" w:hAnsi="Arial"/>
          <w:sz w:val="24"/>
          <w:lang w:val="fr-CA"/>
        </w:rPr>
        <w:t>.</w:t>
      </w:r>
    </w:p>
    <w:p w:rsidR="008920FB" w:rsidRPr="009E3B8E" w:rsidRDefault="008920FB">
      <w:pPr>
        <w:rPr>
          <w:rFonts w:ascii="Arial" w:hAnsi="Arial"/>
          <w:sz w:val="24"/>
          <w:lang w:val="fr-CA"/>
        </w:rPr>
      </w:pPr>
    </w:p>
    <w:p w:rsidR="008920FB" w:rsidRPr="009B0B84" w:rsidRDefault="00643731" w:rsidP="009E3B8E">
      <w:pPr>
        <w:numPr>
          <w:ilvl w:val="1"/>
          <w:numId w:val="6"/>
        </w:numPr>
        <w:tabs>
          <w:tab w:val="clear" w:pos="1080"/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 w:rsidRPr="009B0B84">
        <w:rPr>
          <w:rFonts w:ascii="Arial" w:hAnsi="Arial"/>
          <w:sz w:val="24"/>
          <w:lang w:val="fr-CA"/>
        </w:rPr>
        <w:t>Vérifier les antécédents du patient.</w:t>
      </w:r>
      <w:r w:rsidR="009E3B8E" w:rsidRPr="009B0B84">
        <w:rPr>
          <w:rFonts w:ascii="Arial" w:hAnsi="Arial"/>
          <w:sz w:val="24"/>
          <w:lang w:val="fr-CA"/>
        </w:rPr>
        <w:t xml:space="preserve"> Voir PA.003 – Vérification des antécédents du patient</w:t>
      </w:r>
      <w:r w:rsidR="008920FB" w:rsidRPr="009B0B84">
        <w:rPr>
          <w:rFonts w:ascii="Arial" w:hAnsi="Arial"/>
          <w:sz w:val="24"/>
          <w:lang w:val="fr-CA"/>
        </w:rPr>
        <w:t>.</w:t>
      </w:r>
    </w:p>
    <w:p w:rsidR="008920FB" w:rsidRPr="00EE3891" w:rsidRDefault="008920FB">
      <w:pPr>
        <w:rPr>
          <w:rFonts w:ascii="Arial" w:hAnsi="Arial"/>
          <w:sz w:val="24"/>
          <w:lang w:val="fr-CA"/>
        </w:rPr>
      </w:pPr>
    </w:p>
    <w:p w:rsidR="008920FB" w:rsidRPr="00EE3891" w:rsidRDefault="00EE3891" w:rsidP="00EE3891">
      <w:pPr>
        <w:numPr>
          <w:ilvl w:val="1"/>
          <w:numId w:val="6"/>
        </w:numPr>
        <w:tabs>
          <w:tab w:val="clear" w:pos="1080"/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 w:rsidRPr="00EE3891">
        <w:rPr>
          <w:rFonts w:ascii="Arial" w:hAnsi="Arial"/>
          <w:sz w:val="24"/>
          <w:lang w:val="fr-CA"/>
        </w:rPr>
        <w:t xml:space="preserve">Étiqueter </w:t>
      </w:r>
      <w:r w:rsidR="0079506E">
        <w:rPr>
          <w:rFonts w:ascii="Arial" w:hAnsi="Arial"/>
          <w:sz w:val="24"/>
          <w:lang w:val="fr-CA"/>
        </w:rPr>
        <w:t xml:space="preserve">le nombre approprié de </w:t>
      </w:r>
      <w:r w:rsidRPr="00EE3891">
        <w:rPr>
          <w:rFonts w:ascii="Arial" w:hAnsi="Arial"/>
          <w:sz w:val="24"/>
          <w:lang w:val="fr-CA"/>
        </w:rPr>
        <w:t xml:space="preserve">tubes </w:t>
      </w:r>
      <w:r w:rsidR="008920FB" w:rsidRPr="00EE3891">
        <w:rPr>
          <w:rFonts w:ascii="Arial" w:hAnsi="Arial"/>
          <w:sz w:val="24"/>
          <w:lang w:val="fr-CA"/>
        </w:rPr>
        <w:t xml:space="preserve">10 x 75 </w:t>
      </w:r>
      <w:r w:rsidRPr="00EE3891">
        <w:rPr>
          <w:rFonts w:ascii="Arial" w:hAnsi="Arial"/>
          <w:sz w:val="24"/>
          <w:lang w:val="fr-CA"/>
        </w:rPr>
        <w:t xml:space="preserve">en y mettant les 3 premières lettres du nom de famille du patient. </w:t>
      </w:r>
      <w:r w:rsidR="0079506E">
        <w:rPr>
          <w:rFonts w:ascii="Arial" w:hAnsi="Arial"/>
          <w:sz w:val="24"/>
          <w:lang w:val="fr-CA"/>
        </w:rPr>
        <w:t xml:space="preserve">Inscrire le numéro approprié sur le tube des cellules de dépistage et écrire </w:t>
      </w:r>
      <w:r>
        <w:rPr>
          <w:rFonts w:ascii="Arial" w:hAnsi="Arial"/>
          <w:sz w:val="24"/>
          <w:lang w:val="fr-CA"/>
        </w:rPr>
        <w:t>« </w:t>
      </w:r>
      <w:r w:rsidRPr="00EE3891">
        <w:rPr>
          <w:rFonts w:ascii="Arial" w:hAnsi="Arial"/>
          <w:sz w:val="24"/>
          <w:lang w:val="fr-CA"/>
        </w:rPr>
        <w:t>aut</w:t>
      </w:r>
      <w:r w:rsidR="0079506E">
        <w:rPr>
          <w:rFonts w:ascii="Arial" w:hAnsi="Arial"/>
          <w:sz w:val="24"/>
          <w:lang w:val="fr-CA"/>
        </w:rPr>
        <w:t>o</w:t>
      </w:r>
      <w:r>
        <w:rPr>
          <w:rFonts w:ascii="Arial" w:hAnsi="Arial"/>
          <w:sz w:val="24"/>
          <w:lang w:val="fr-CA"/>
        </w:rPr>
        <w:t> »</w:t>
      </w:r>
      <w:r w:rsidRPr="00EE3891">
        <w:rPr>
          <w:rFonts w:ascii="Arial" w:hAnsi="Arial"/>
          <w:sz w:val="24"/>
          <w:lang w:val="fr-CA"/>
        </w:rPr>
        <w:t xml:space="preserve"> </w:t>
      </w:r>
      <w:r w:rsidR="0079506E">
        <w:rPr>
          <w:rFonts w:ascii="Arial" w:hAnsi="Arial"/>
          <w:sz w:val="24"/>
          <w:lang w:val="fr-CA"/>
        </w:rPr>
        <w:t>sur un autre</w:t>
      </w:r>
      <w:r w:rsidRPr="00EE3891">
        <w:rPr>
          <w:rFonts w:ascii="Arial" w:hAnsi="Arial"/>
          <w:sz w:val="24"/>
          <w:lang w:val="fr-CA"/>
        </w:rPr>
        <w:t xml:space="preserve">. </w:t>
      </w:r>
    </w:p>
    <w:p w:rsidR="008920FB" w:rsidRPr="009E3B8E" w:rsidRDefault="008920FB">
      <w:pPr>
        <w:ind w:left="1440"/>
        <w:rPr>
          <w:rFonts w:ascii="Arial" w:hAnsi="Arial"/>
          <w:sz w:val="24"/>
          <w:lang w:val="fr-CA"/>
        </w:rPr>
      </w:pPr>
    </w:p>
    <w:p w:rsidR="008920FB" w:rsidRPr="00893B82" w:rsidRDefault="009B0B84" w:rsidP="00893B82">
      <w:pPr>
        <w:numPr>
          <w:ilvl w:val="1"/>
          <w:numId w:val="6"/>
        </w:numPr>
        <w:tabs>
          <w:tab w:val="clear" w:pos="1080"/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 w:rsidRPr="00893B82">
        <w:rPr>
          <w:rFonts w:ascii="Arial" w:hAnsi="Arial"/>
          <w:sz w:val="24"/>
          <w:lang w:val="fr-CA"/>
        </w:rPr>
        <w:t xml:space="preserve">Pipetter </w:t>
      </w:r>
      <w:r w:rsidR="00BC5FED">
        <w:rPr>
          <w:rFonts w:ascii="Arial" w:hAnsi="Arial"/>
          <w:sz w:val="24"/>
          <w:lang w:val="fr-CA"/>
        </w:rPr>
        <w:t>3</w:t>
      </w:r>
      <w:r w:rsidR="008920FB" w:rsidRPr="00893B82">
        <w:rPr>
          <w:rFonts w:ascii="Arial" w:hAnsi="Arial"/>
          <w:sz w:val="24"/>
          <w:lang w:val="fr-CA"/>
        </w:rPr>
        <w:t xml:space="preserve"> </w:t>
      </w:r>
      <w:r w:rsidRPr="00893B82">
        <w:rPr>
          <w:rFonts w:ascii="Arial" w:hAnsi="Arial"/>
          <w:sz w:val="24"/>
          <w:lang w:val="fr-CA"/>
        </w:rPr>
        <w:t>gouttes de plasma du patient dans chacun des tubes étiquetés</w:t>
      </w:r>
      <w:r w:rsidR="008920FB" w:rsidRPr="00893B82">
        <w:rPr>
          <w:rFonts w:ascii="Arial" w:hAnsi="Arial"/>
          <w:sz w:val="24"/>
          <w:lang w:val="fr-CA"/>
        </w:rPr>
        <w:t>.</w:t>
      </w:r>
    </w:p>
    <w:p w:rsidR="008920FB" w:rsidRPr="009E3B8E" w:rsidRDefault="008920FB">
      <w:pPr>
        <w:ind w:left="720" w:firstLine="720"/>
        <w:rPr>
          <w:rFonts w:ascii="Arial" w:hAnsi="Arial"/>
          <w:sz w:val="24"/>
          <w:lang w:val="fr-CA"/>
        </w:rPr>
      </w:pPr>
      <w:r w:rsidRPr="009E3B8E">
        <w:rPr>
          <w:rFonts w:ascii="Arial" w:hAnsi="Arial"/>
          <w:sz w:val="24"/>
          <w:lang w:val="fr-CA"/>
        </w:rPr>
        <w:tab/>
      </w:r>
    </w:p>
    <w:p w:rsidR="008920FB" w:rsidRPr="009E3B8E" w:rsidRDefault="00893B82" w:rsidP="00893B82">
      <w:pPr>
        <w:numPr>
          <w:ilvl w:val="1"/>
          <w:numId w:val="6"/>
        </w:numPr>
        <w:tabs>
          <w:tab w:val="clear" w:pos="1080"/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Pipetter 1 goutte de suspension à 3 % de cellules adultes O dans le</w:t>
      </w:r>
      <w:r w:rsidR="00BC5FED">
        <w:rPr>
          <w:rFonts w:ascii="Arial" w:hAnsi="Arial"/>
          <w:sz w:val="24"/>
          <w:lang w:val="fr-CA"/>
        </w:rPr>
        <w:t>s</w:t>
      </w:r>
      <w:r>
        <w:rPr>
          <w:rFonts w:ascii="Arial" w:hAnsi="Arial"/>
          <w:sz w:val="24"/>
          <w:lang w:val="fr-CA"/>
        </w:rPr>
        <w:t xml:space="preserve"> tube</w:t>
      </w:r>
      <w:r w:rsidR="00BC5FED">
        <w:rPr>
          <w:rFonts w:ascii="Arial" w:hAnsi="Arial"/>
          <w:sz w:val="24"/>
          <w:lang w:val="fr-CA"/>
        </w:rPr>
        <w:t>s</w:t>
      </w:r>
      <w:r>
        <w:rPr>
          <w:rFonts w:ascii="Arial" w:hAnsi="Arial"/>
          <w:sz w:val="24"/>
          <w:lang w:val="fr-CA"/>
        </w:rPr>
        <w:t xml:space="preserve"> </w:t>
      </w:r>
      <w:r w:rsidR="00BC5FED">
        <w:rPr>
          <w:rFonts w:ascii="Arial" w:hAnsi="Arial"/>
          <w:sz w:val="24"/>
          <w:lang w:val="fr-CA"/>
        </w:rPr>
        <w:t>appropriés</w:t>
      </w:r>
      <w:r>
        <w:rPr>
          <w:rFonts w:ascii="Arial" w:hAnsi="Arial"/>
          <w:sz w:val="24"/>
          <w:lang w:val="fr-CA"/>
        </w:rPr>
        <w:t>.</w:t>
      </w:r>
    </w:p>
    <w:p w:rsidR="008920FB" w:rsidRPr="009E3B8E" w:rsidRDefault="008920FB">
      <w:pPr>
        <w:ind w:left="720" w:firstLine="720"/>
        <w:rPr>
          <w:rFonts w:ascii="Arial" w:hAnsi="Arial"/>
          <w:sz w:val="24"/>
          <w:lang w:val="fr-CA"/>
        </w:rPr>
      </w:pPr>
    </w:p>
    <w:p w:rsidR="008920FB" w:rsidRPr="00EE3891" w:rsidRDefault="00EE3891" w:rsidP="00EE3891">
      <w:pPr>
        <w:numPr>
          <w:ilvl w:val="1"/>
          <w:numId w:val="6"/>
        </w:numPr>
        <w:tabs>
          <w:tab w:val="clear" w:pos="1080"/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 w:rsidRPr="00EE3891">
        <w:rPr>
          <w:rFonts w:ascii="Arial" w:hAnsi="Arial"/>
          <w:sz w:val="24"/>
          <w:lang w:val="fr-CA"/>
        </w:rPr>
        <w:t xml:space="preserve">Pipetter 1 goutte de la suspension à </w:t>
      </w:r>
      <w:r w:rsidR="008920FB" w:rsidRPr="00EE3891">
        <w:rPr>
          <w:rFonts w:ascii="Arial" w:hAnsi="Arial"/>
          <w:sz w:val="24"/>
          <w:lang w:val="fr-CA"/>
        </w:rPr>
        <w:t>3</w:t>
      </w:r>
      <w:r w:rsidRPr="00EE3891">
        <w:rPr>
          <w:rFonts w:ascii="Arial" w:hAnsi="Arial"/>
          <w:sz w:val="24"/>
          <w:lang w:val="fr-CA"/>
        </w:rPr>
        <w:t> </w:t>
      </w:r>
      <w:r w:rsidR="008920FB" w:rsidRPr="00EE3891">
        <w:rPr>
          <w:rFonts w:ascii="Arial" w:hAnsi="Arial"/>
          <w:sz w:val="24"/>
          <w:lang w:val="fr-CA"/>
        </w:rPr>
        <w:t xml:space="preserve">% </w:t>
      </w:r>
      <w:r w:rsidRPr="00EE3891">
        <w:rPr>
          <w:rFonts w:ascii="Arial" w:hAnsi="Arial"/>
          <w:sz w:val="24"/>
          <w:lang w:val="fr-CA"/>
        </w:rPr>
        <w:t>des cellules du p</w:t>
      </w:r>
      <w:r w:rsidR="008920FB" w:rsidRPr="00EE3891">
        <w:rPr>
          <w:rFonts w:ascii="Arial" w:hAnsi="Arial"/>
          <w:sz w:val="24"/>
          <w:lang w:val="fr-CA"/>
        </w:rPr>
        <w:t xml:space="preserve">atient </w:t>
      </w:r>
      <w:r w:rsidRPr="00EE3891">
        <w:rPr>
          <w:rFonts w:ascii="Arial" w:hAnsi="Arial"/>
          <w:sz w:val="24"/>
          <w:lang w:val="fr-CA"/>
        </w:rPr>
        <w:t>dans le tube étiqueté « auto »</w:t>
      </w:r>
      <w:r w:rsidR="008920FB" w:rsidRPr="00EE3891">
        <w:rPr>
          <w:rFonts w:ascii="Arial" w:hAnsi="Arial"/>
          <w:sz w:val="24"/>
          <w:lang w:val="fr-CA"/>
        </w:rPr>
        <w:t>.</w:t>
      </w:r>
    </w:p>
    <w:p w:rsidR="008920FB" w:rsidRPr="009E3B8E" w:rsidRDefault="008920FB">
      <w:pPr>
        <w:ind w:left="720" w:firstLine="720"/>
        <w:rPr>
          <w:rFonts w:ascii="Arial" w:hAnsi="Arial"/>
          <w:sz w:val="24"/>
          <w:lang w:val="fr-CA"/>
        </w:rPr>
      </w:pPr>
    </w:p>
    <w:p w:rsidR="008920FB" w:rsidRPr="00EE3891" w:rsidRDefault="008920FB" w:rsidP="00EE3891">
      <w:pPr>
        <w:numPr>
          <w:ilvl w:val="1"/>
          <w:numId w:val="6"/>
        </w:numPr>
        <w:tabs>
          <w:tab w:val="clear" w:pos="1080"/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 w:rsidRPr="00EE3891">
        <w:rPr>
          <w:rFonts w:ascii="Arial" w:hAnsi="Arial"/>
          <w:sz w:val="24"/>
          <w:lang w:val="fr-CA"/>
        </w:rPr>
        <w:t>Place</w:t>
      </w:r>
      <w:r w:rsidR="00EE3891" w:rsidRPr="00EE3891">
        <w:rPr>
          <w:rFonts w:ascii="Arial" w:hAnsi="Arial"/>
          <w:sz w:val="24"/>
          <w:lang w:val="fr-CA"/>
        </w:rPr>
        <w:t>r les</w:t>
      </w:r>
      <w:r w:rsidRPr="00EE3891">
        <w:rPr>
          <w:rFonts w:ascii="Arial" w:hAnsi="Arial"/>
          <w:sz w:val="24"/>
          <w:lang w:val="fr-CA"/>
        </w:rPr>
        <w:t xml:space="preserve"> tubes </w:t>
      </w:r>
      <w:r w:rsidR="00EE3891" w:rsidRPr="00EE3891">
        <w:rPr>
          <w:rFonts w:ascii="Arial" w:hAnsi="Arial"/>
          <w:sz w:val="24"/>
          <w:lang w:val="fr-CA"/>
        </w:rPr>
        <w:t xml:space="preserve">dans un support et </w:t>
      </w:r>
      <w:r w:rsidRPr="00EE3891">
        <w:rPr>
          <w:rFonts w:ascii="Arial" w:hAnsi="Arial"/>
          <w:sz w:val="24"/>
          <w:lang w:val="fr-CA"/>
        </w:rPr>
        <w:t>incub</w:t>
      </w:r>
      <w:r w:rsidR="00EE3891" w:rsidRPr="00EE3891">
        <w:rPr>
          <w:rFonts w:ascii="Arial" w:hAnsi="Arial"/>
          <w:sz w:val="24"/>
          <w:lang w:val="fr-CA"/>
        </w:rPr>
        <w:t xml:space="preserve">er dans un réfrigérateur à </w:t>
      </w:r>
      <w:r w:rsidRPr="00EE3891">
        <w:rPr>
          <w:rFonts w:ascii="Arial" w:hAnsi="Arial"/>
          <w:sz w:val="24"/>
          <w:lang w:val="fr-CA"/>
        </w:rPr>
        <w:t>4</w:t>
      </w:r>
      <w:r w:rsidR="00CC5F89">
        <w:rPr>
          <w:rFonts w:ascii="Arial" w:hAnsi="Arial" w:cs="Arial"/>
          <w:sz w:val="24"/>
          <w:lang w:val="fr-CA"/>
        </w:rPr>
        <w:t>º</w:t>
      </w:r>
      <w:r w:rsidRPr="00EE3891">
        <w:rPr>
          <w:rFonts w:ascii="Arial" w:hAnsi="Arial"/>
          <w:sz w:val="24"/>
          <w:lang w:val="fr-CA"/>
        </w:rPr>
        <w:t xml:space="preserve">C </w:t>
      </w:r>
      <w:r w:rsidR="00EE3891" w:rsidRPr="00EE3891">
        <w:rPr>
          <w:rFonts w:ascii="Arial" w:hAnsi="Arial"/>
          <w:sz w:val="24"/>
          <w:lang w:val="fr-CA"/>
        </w:rPr>
        <w:t>pendant 1 à 2 heures</w:t>
      </w:r>
      <w:r w:rsidRPr="00EE3891">
        <w:rPr>
          <w:rFonts w:ascii="Arial" w:hAnsi="Arial"/>
          <w:sz w:val="24"/>
          <w:lang w:val="fr-CA"/>
        </w:rPr>
        <w:t>.</w:t>
      </w:r>
    </w:p>
    <w:p w:rsidR="008920FB" w:rsidRPr="009E3B8E" w:rsidRDefault="008920FB">
      <w:pPr>
        <w:ind w:left="720"/>
        <w:rPr>
          <w:rFonts w:ascii="Arial" w:hAnsi="Arial"/>
          <w:sz w:val="24"/>
          <w:lang w:val="fr-CA"/>
        </w:rPr>
      </w:pPr>
    </w:p>
    <w:p w:rsidR="008920FB" w:rsidRPr="001B2D2A" w:rsidRDefault="004754BA" w:rsidP="004754BA">
      <w:pPr>
        <w:numPr>
          <w:ilvl w:val="1"/>
          <w:numId w:val="6"/>
        </w:numPr>
        <w:tabs>
          <w:tab w:val="clear" w:pos="1080"/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 w:rsidRPr="001B2D2A">
        <w:rPr>
          <w:rFonts w:ascii="Arial" w:hAnsi="Arial"/>
          <w:sz w:val="24"/>
          <w:lang w:val="fr-CA"/>
        </w:rPr>
        <w:t>C</w:t>
      </w:r>
      <w:r w:rsidR="00643731" w:rsidRPr="001B2D2A">
        <w:rPr>
          <w:rFonts w:ascii="Arial" w:hAnsi="Arial"/>
          <w:sz w:val="24"/>
          <w:lang w:val="fr-CA"/>
        </w:rPr>
        <w:t>entrifuger à 3400 rpm pendant 10 à 15 secondes.</w:t>
      </w:r>
      <w:r w:rsidR="001B2D2A" w:rsidRPr="001B2D2A">
        <w:rPr>
          <w:rFonts w:ascii="Arial" w:hAnsi="Arial"/>
          <w:sz w:val="24"/>
          <w:lang w:val="fr-CA"/>
        </w:rPr>
        <w:t xml:space="preserve"> Remettre les tubes en suspension et faire une lecture </w:t>
      </w:r>
      <w:r w:rsidR="008920FB" w:rsidRPr="001B2D2A">
        <w:rPr>
          <w:rFonts w:ascii="Arial" w:hAnsi="Arial"/>
          <w:sz w:val="24"/>
          <w:lang w:val="fr-CA"/>
        </w:rPr>
        <w:t>macroscopi</w:t>
      </w:r>
      <w:r w:rsidR="001B2D2A" w:rsidRPr="001B2D2A">
        <w:rPr>
          <w:rFonts w:ascii="Arial" w:hAnsi="Arial"/>
          <w:sz w:val="24"/>
          <w:lang w:val="fr-CA"/>
        </w:rPr>
        <w:t>que à la recherche d’agglutinat</w:t>
      </w:r>
      <w:r w:rsidR="008920FB" w:rsidRPr="001B2D2A">
        <w:rPr>
          <w:rFonts w:ascii="Arial" w:hAnsi="Arial"/>
          <w:sz w:val="24"/>
          <w:lang w:val="fr-CA"/>
        </w:rPr>
        <w:t>.</w:t>
      </w:r>
      <w:r w:rsidR="009E3B8E" w:rsidRPr="001B2D2A">
        <w:rPr>
          <w:rFonts w:ascii="Arial" w:hAnsi="Arial"/>
          <w:sz w:val="24"/>
          <w:lang w:val="fr-CA"/>
        </w:rPr>
        <w:t xml:space="preserve"> </w:t>
      </w:r>
      <w:r w:rsidRPr="001B2D2A">
        <w:rPr>
          <w:rFonts w:ascii="Arial" w:hAnsi="Arial"/>
          <w:sz w:val="24"/>
          <w:lang w:val="fr-CA"/>
        </w:rPr>
        <w:t>Interpréter et inscrire les résultats conformément à la procédure établie.</w:t>
      </w:r>
      <w:r w:rsidR="009E3B8E" w:rsidRPr="001B2D2A">
        <w:rPr>
          <w:rFonts w:ascii="Arial" w:hAnsi="Arial"/>
          <w:sz w:val="24"/>
          <w:lang w:val="fr-CA"/>
        </w:rPr>
        <w:t xml:space="preserve"> </w:t>
      </w:r>
      <w:r w:rsidRPr="001B2D2A">
        <w:rPr>
          <w:rFonts w:ascii="Arial" w:hAnsi="Arial"/>
          <w:sz w:val="24"/>
          <w:lang w:val="fr-CA"/>
        </w:rPr>
        <w:t>Voir A</w:t>
      </w:r>
      <w:r w:rsidR="00BC5FED">
        <w:rPr>
          <w:rFonts w:ascii="Arial" w:hAnsi="Arial"/>
          <w:sz w:val="24"/>
          <w:lang w:val="fr-CA"/>
        </w:rPr>
        <w:t>R</w:t>
      </w:r>
      <w:r w:rsidRPr="001B2D2A">
        <w:rPr>
          <w:rFonts w:ascii="Arial" w:hAnsi="Arial"/>
          <w:sz w:val="24"/>
          <w:lang w:val="fr-CA"/>
        </w:rPr>
        <w:t>.00</w:t>
      </w:r>
      <w:r w:rsidR="00BC5FED">
        <w:rPr>
          <w:rFonts w:ascii="Arial" w:hAnsi="Arial"/>
          <w:sz w:val="24"/>
          <w:lang w:val="fr-CA"/>
        </w:rPr>
        <w:t>1</w:t>
      </w:r>
      <w:r w:rsidRPr="001B2D2A">
        <w:rPr>
          <w:rFonts w:ascii="Arial" w:hAnsi="Arial"/>
          <w:sz w:val="24"/>
          <w:lang w:val="fr-CA"/>
        </w:rPr>
        <w:t xml:space="preserve"> – Lecture et inscription des réactions d’hémagglutination.</w:t>
      </w:r>
    </w:p>
    <w:p w:rsidR="008920FB" w:rsidRPr="001B2D2A" w:rsidRDefault="008920FB">
      <w:pPr>
        <w:ind w:left="1440"/>
        <w:rPr>
          <w:rFonts w:ascii="Arial" w:hAnsi="Arial"/>
          <w:sz w:val="24"/>
          <w:lang w:val="fr-CA"/>
        </w:rPr>
      </w:pPr>
    </w:p>
    <w:p w:rsidR="008920FB" w:rsidRPr="001B2D2A" w:rsidRDefault="001B2D2A" w:rsidP="001B2D2A">
      <w:pPr>
        <w:numPr>
          <w:ilvl w:val="1"/>
          <w:numId w:val="7"/>
        </w:numPr>
        <w:tabs>
          <w:tab w:val="clear" w:pos="1080"/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 w:rsidRPr="001B2D2A">
        <w:rPr>
          <w:rFonts w:ascii="Arial" w:hAnsi="Arial"/>
          <w:sz w:val="24"/>
          <w:lang w:val="fr-CA"/>
        </w:rPr>
        <w:t>Interpréter les résultats du dépistage d’anticorps</w:t>
      </w:r>
      <w:r w:rsidR="008920FB" w:rsidRPr="001B2D2A">
        <w:rPr>
          <w:rFonts w:ascii="Arial" w:hAnsi="Arial"/>
          <w:sz w:val="24"/>
          <w:lang w:val="fr-CA"/>
        </w:rPr>
        <w:t>.</w:t>
      </w:r>
      <w:r w:rsidR="009E3B8E" w:rsidRPr="001B2D2A">
        <w:rPr>
          <w:rFonts w:ascii="Arial" w:hAnsi="Arial"/>
          <w:sz w:val="24"/>
          <w:lang w:val="fr-CA"/>
        </w:rPr>
        <w:t xml:space="preserve"> </w:t>
      </w:r>
      <w:r w:rsidR="004754BA" w:rsidRPr="001B2D2A">
        <w:rPr>
          <w:rFonts w:ascii="Arial" w:hAnsi="Arial"/>
          <w:sz w:val="24"/>
          <w:lang w:val="fr-CA"/>
        </w:rPr>
        <w:t>Voir 7.0 – Documentation.</w:t>
      </w:r>
    </w:p>
    <w:p w:rsidR="008920FB" w:rsidRPr="009E3B8E" w:rsidRDefault="008920FB">
      <w:pPr>
        <w:ind w:left="720"/>
        <w:rPr>
          <w:rFonts w:ascii="Arial" w:hAnsi="Arial"/>
          <w:sz w:val="24"/>
          <w:lang w:val="fr-CA"/>
        </w:rPr>
      </w:pPr>
    </w:p>
    <w:p w:rsidR="008920FB" w:rsidRPr="001B2D2A" w:rsidRDefault="001B2D2A" w:rsidP="009E3B8E">
      <w:pPr>
        <w:numPr>
          <w:ilvl w:val="1"/>
          <w:numId w:val="7"/>
        </w:numPr>
        <w:tabs>
          <w:tab w:val="clear" w:pos="1080"/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 w:rsidRPr="001B2D2A">
        <w:rPr>
          <w:rFonts w:ascii="Arial" w:hAnsi="Arial"/>
          <w:sz w:val="24"/>
          <w:lang w:val="fr-CA"/>
        </w:rPr>
        <w:t>Mettre ses initiales ou signer et noter l'heure et la date de la conclusion de l'épreuve sur le formulaire de demande ou vérifier à l'ordinateur.</w:t>
      </w:r>
      <w:r w:rsidR="004754BA" w:rsidRPr="009E3B8E">
        <w:rPr>
          <w:rFonts w:ascii="Arial" w:hAnsi="Arial"/>
          <w:sz w:val="24"/>
          <w:lang w:val="fr-CA"/>
        </w:rPr>
        <w:br/>
      </w:r>
    </w:p>
    <w:p w:rsidR="008920FB" w:rsidRPr="001B2D2A" w:rsidRDefault="004754BA" w:rsidP="009E3B8E">
      <w:pPr>
        <w:numPr>
          <w:ilvl w:val="1"/>
          <w:numId w:val="7"/>
        </w:numPr>
        <w:tabs>
          <w:tab w:val="clear" w:pos="1080"/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 w:rsidRPr="001B2D2A">
        <w:rPr>
          <w:rFonts w:ascii="Arial" w:hAnsi="Arial"/>
          <w:sz w:val="24"/>
          <w:lang w:val="fr-CA"/>
        </w:rPr>
        <w:t>Procéder à une vérification.</w:t>
      </w:r>
      <w:r w:rsidR="009E3B8E" w:rsidRPr="001B2D2A">
        <w:rPr>
          <w:rFonts w:ascii="Arial" w:hAnsi="Arial"/>
          <w:sz w:val="24"/>
          <w:lang w:val="fr-CA"/>
        </w:rPr>
        <w:t xml:space="preserve"> Vérifier que le nom du patient et le numéro d'identification sont identiques sur tous les échantillons et sur le formulaire de demande.</w:t>
      </w:r>
      <w:r w:rsidR="001B2D2A">
        <w:rPr>
          <w:rFonts w:ascii="Arial" w:hAnsi="Arial"/>
          <w:sz w:val="24"/>
          <w:lang w:val="fr-CA"/>
        </w:rPr>
        <w:t xml:space="preserve"> </w:t>
      </w:r>
      <w:r w:rsidR="009E3B8E" w:rsidRPr="001B2D2A">
        <w:rPr>
          <w:rFonts w:ascii="Arial" w:hAnsi="Arial"/>
          <w:sz w:val="24"/>
          <w:lang w:val="fr-CA"/>
        </w:rPr>
        <w:t xml:space="preserve">Vérifier </w:t>
      </w:r>
      <w:r w:rsidRPr="001B2D2A">
        <w:rPr>
          <w:rFonts w:ascii="Arial" w:hAnsi="Arial"/>
          <w:sz w:val="24"/>
          <w:lang w:val="fr-CA"/>
        </w:rPr>
        <w:t>que le nom du patient est identique sur tous les tubes et sur le formulaire de demande.</w:t>
      </w:r>
      <w:r w:rsidR="009E3B8E" w:rsidRPr="001B2D2A">
        <w:rPr>
          <w:rFonts w:ascii="Arial" w:hAnsi="Arial"/>
          <w:sz w:val="24"/>
          <w:lang w:val="fr-CA"/>
        </w:rPr>
        <w:t xml:space="preserve"> Vérifier que les résultats de l’épreuve sont inscrits</w:t>
      </w:r>
      <w:r w:rsidR="008920FB" w:rsidRPr="001B2D2A">
        <w:rPr>
          <w:rFonts w:ascii="Arial" w:hAnsi="Arial"/>
          <w:sz w:val="24"/>
          <w:lang w:val="fr-CA"/>
        </w:rPr>
        <w:t xml:space="preserve">. </w:t>
      </w:r>
      <w:r w:rsidRPr="001B2D2A">
        <w:rPr>
          <w:rFonts w:ascii="Arial" w:hAnsi="Arial"/>
          <w:sz w:val="24"/>
          <w:lang w:val="fr-CA"/>
        </w:rPr>
        <w:t>Vérifier que les résultats ont été interprétés correctement.</w:t>
      </w:r>
    </w:p>
    <w:p w:rsidR="008920FB" w:rsidRPr="001B2D2A" w:rsidRDefault="008920FB">
      <w:pPr>
        <w:ind w:left="1440"/>
        <w:rPr>
          <w:rFonts w:ascii="Arial" w:hAnsi="Arial"/>
          <w:sz w:val="24"/>
          <w:lang w:val="fr-CA"/>
        </w:rPr>
      </w:pPr>
    </w:p>
    <w:p w:rsidR="008920FB" w:rsidRPr="001B2D2A" w:rsidRDefault="004754BA" w:rsidP="004754BA">
      <w:pPr>
        <w:numPr>
          <w:ilvl w:val="1"/>
          <w:numId w:val="7"/>
        </w:numPr>
        <w:tabs>
          <w:tab w:val="clear" w:pos="1080"/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 w:rsidRPr="001B2D2A">
        <w:rPr>
          <w:rFonts w:ascii="Arial" w:hAnsi="Arial"/>
          <w:sz w:val="24"/>
          <w:lang w:val="fr-CA"/>
        </w:rPr>
        <w:t>Transmettre le résultat du dépistage d'anticorps.</w:t>
      </w:r>
      <w:r w:rsidR="009E3B8E" w:rsidRPr="001B2D2A">
        <w:rPr>
          <w:rFonts w:ascii="Arial" w:hAnsi="Arial"/>
          <w:sz w:val="24"/>
          <w:lang w:val="fr-CA"/>
        </w:rPr>
        <w:t xml:space="preserve"> </w:t>
      </w:r>
      <w:r w:rsidRPr="001B2D2A">
        <w:rPr>
          <w:rFonts w:ascii="Arial" w:hAnsi="Arial"/>
          <w:sz w:val="24"/>
          <w:lang w:val="fr-CA"/>
        </w:rPr>
        <w:t>Voir 7.0 – Documentation.</w:t>
      </w:r>
    </w:p>
    <w:p w:rsidR="008920FB" w:rsidRPr="009E3B8E" w:rsidRDefault="008920FB">
      <w:pPr>
        <w:rPr>
          <w:rFonts w:ascii="Arial" w:hAnsi="Arial"/>
          <w:sz w:val="24"/>
          <w:lang w:val="fr-CA"/>
        </w:rPr>
      </w:pPr>
    </w:p>
    <w:p w:rsidR="008920FB" w:rsidRPr="009E3B8E" w:rsidRDefault="004754BA">
      <w:pPr>
        <w:numPr>
          <w:ilvl w:val="0"/>
          <w:numId w:val="8"/>
        </w:numPr>
        <w:outlineLvl w:val="0"/>
        <w:rPr>
          <w:rFonts w:ascii="Arial" w:hAnsi="Arial"/>
          <w:b/>
          <w:sz w:val="28"/>
          <w:lang w:val="fr-CA"/>
        </w:rPr>
      </w:pPr>
      <w:r w:rsidRPr="009E3B8E">
        <w:rPr>
          <w:rFonts w:ascii="Arial" w:hAnsi="Arial"/>
          <w:b/>
          <w:color w:val="000000"/>
          <w:sz w:val="28"/>
          <w:lang w:val="fr-CA"/>
        </w:rPr>
        <w:t>Documentation</w:t>
      </w:r>
    </w:p>
    <w:p w:rsidR="008920FB" w:rsidRPr="009E3B8E" w:rsidRDefault="008920FB">
      <w:pPr>
        <w:outlineLvl w:val="0"/>
        <w:rPr>
          <w:rFonts w:ascii="Arial" w:hAnsi="Arial"/>
          <w:b/>
          <w:sz w:val="28"/>
          <w:lang w:val="fr-CA"/>
        </w:rPr>
      </w:pPr>
    </w:p>
    <w:p w:rsidR="008920FB" w:rsidRPr="00EE3891" w:rsidRDefault="008920FB" w:rsidP="00EE3891">
      <w:pPr>
        <w:numPr>
          <w:ilvl w:val="1"/>
          <w:numId w:val="9"/>
        </w:numPr>
        <w:ind w:left="1440" w:hanging="720"/>
        <w:rPr>
          <w:rFonts w:ascii="Arial" w:hAnsi="Arial"/>
          <w:sz w:val="24"/>
          <w:lang w:val="fr-CA"/>
        </w:rPr>
      </w:pPr>
      <w:r w:rsidRPr="009E3B8E">
        <w:rPr>
          <w:rFonts w:ascii="Arial" w:hAnsi="Arial"/>
          <w:sz w:val="24"/>
          <w:lang w:val="fr-CA"/>
        </w:rPr>
        <w:t xml:space="preserve"> </w:t>
      </w:r>
      <w:r w:rsidRPr="009E3B8E">
        <w:rPr>
          <w:rFonts w:ascii="Arial" w:hAnsi="Arial"/>
          <w:sz w:val="24"/>
          <w:lang w:val="fr-CA"/>
        </w:rPr>
        <w:tab/>
      </w:r>
      <w:r w:rsidR="00EE3891" w:rsidRPr="00EE3891">
        <w:rPr>
          <w:rFonts w:ascii="Arial" w:hAnsi="Arial"/>
          <w:sz w:val="24"/>
          <w:lang w:val="fr-CA"/>
        </w:rPr>
        <w:t>L'absence d'agglutination ou d'hémolyse des globules rouges indique qu'il n'y avait pas d'autoagglutinines froides ou qu’elles n'étaient pas décelables</w:t>
      </w:r>
      <w:r w:rsidR="00DB08FA">
        <w:rPr>
          <w:rFonts w:ascii="Arial" w:hAnsi="Arial"/>
          <w:sz w:val="24"/>
          <w:lang w:val="fr-CA"/>
        </w:rPr>
        <w:t>.</w:t>
      </w:r>
      <w:r w:rsidR="00EE3891" w:rsidRPr="00EE3891">
        <w:rPr>
          <w:rFonts w:ascii="Arial" w:hAnsi="Arial"/>
          <w:sz w:val="24"/>
          <w:lang w:val="fr-CA"/>
        </w:rPr>
        <w:t xml:space="preserve"> </w:t>
      </w:r>
      <w:r w:rsidR="004754BA" w:rsidRPr="00EE3891">
        <w:rPr>
          <w:rFonts w:ascii="Arial" w:hAnsi="Arial"/>
          <w:sz w:val="24"/>
          <w:lang w:val="fr-CA"/>
        </w:rPr>
        <w:t>Inscrire que le dépistage d’anticorps est négatif.</w:t>
      </w:r>
    </w:p>
    <w:p w:rsidR="008920FB" w:rsidRPr="00EE3891" w:rsidRDefault="008920FB">
      <w:pPr>
        <w:ind w:left="720"/>
        <w:rPr>
          <w:rFonts w:ascii="Arial" w:hAnsi="Arial"/>
          <w:sz w:val="24"/>
          <w:lang w:val="fr-CA"/>
        </w:rPr>
      </w:pPr>
    </w:p>
    <w:p w:rsidR="008920FB" w:rsidRPr="00EE3891" w:rsidRDefault="001B2D2A">
      <w:pPr>
        <w:numPr>
          <w:ilvl w:val="1"/>
          <w:numId w:val="12"/>
        </w:numPr>
        <w:rPr>
          <w:rFonts w:ascii="Arial" w:hAnsi="Arial"/>
          <w:sz w:val="24"/>
          <w:lang w:val="fr-CA"/>
        </w:rPr>
      </w:pPr>
      <w:r w:rsidRPr="00EE3891">
        <w:rPr>
          <w:rFonts w:ascii="Arial" w:hAnsi="Arial"/>
          <w:sz w:val="24"/>
          <w:lang w:val="fr-CA"/>
        </w:rPr>
        <w:t>L'agglutination ou l'hémolyse peut indiquer la présence d’agglutinines froides</w:t>
      </w:r>
      <w:r w:rsidR="008920FB" w:rsidRPr="00EE3891">
        <w:rPr>
          <w:rFonts w:ascii="Arial" w:hAnsi="Arial"/>
          <w:sz w:val="24"/>
          <w:lang w:val="fr-CA"/>
        </w:rPr>
        <w:t>.</w:t>
      </w:r>
      <w:r w:rsidR="009E3B8E" w:rsidRPr="00EE3891">
        <w:rPr>
          <w:rFonts w:ascii="Arial" w:hAnsi="Arial"/>
          <w:sz w:val="24"/>
          <w:lang w:val="fr-CA"/>
        </w:rPr>
        <w:t xml:space="preserve"> </w:t>
      </w:r>
      <w:r w:rsidR="00BC5FED">
        <w:rPr>
          <w:rFonts w:ascii="Arial" w:hAnsi="Arial"/>
          <w:sz w:val="24"/>
          <w:lang w:val="fr-CA"/>
        </w:rPr>
        <w:t>Au besoin consulter EC.006  Identification d’anticorps réactifs froids.</w:t>
      </w:r>
    </w:p>
    <w:p w:rsidR="008920FB" w:rsidRPr="00EE3891" w:rsidRDefault="008920FB">
      <w:pPr>
        <w:ind w:left="720"/>
        <w:rPr>
          <w:rFonts w:ascii="Arial" w:hAnsi="Arial"/>
          <w:sz w:val="24"/>
          <w:lang w:val="fr-CA"/>
        </w:rPr>
      </w:pPr>
    </w:p>
    <w:p w:rsidR="008920FB" w:rsidRPr="00EE3891" w:rsidRDefault="008920FB">
      <w:pPr>
        <w:numPr>
          <w:ilvl w:val="1"/>
          <w:numId w:val="12"/>
        </w:numPr>
        <w:rPr>
          <w:rFonts w:ascii="Arial" w:hAnsi="Arial"/>
          <w:sz w:val="24"/>
          <w:lang w:val="fr-CA"/>
        </w:rPr>
      </w:pPr>
      <w:r w:rsidRPr="00EE3891">
        <w:rPr>
          <w:rFonts w:ascii="Arial" w:hAnsi="Arial"/>
          <w:sz w:val="24"/>
          <w:lang w:val="fr-CA"/>
        </w:rPr>
        <w:t>Interpr</w:t>
      </w:r>
      <w:r w:rsidR="001B2D2A" w:rsidRPr="00EE3891">
        <w:rPr>
          <w:rFonts w:ascii="Arial" w:hAnsi="Arial"/>
          <w:sz w:val="24"/>
          <w:lang w:val="fr-CA"/>
        </w:rPr>
        <w:t>é</w:t>
      </w:r>
      <w:r w:rsidRPr="00EE3891">
        <w:rPr>
          <w:rFonts w:ascii="Arial" w:hAnsi="Arial"/>
          <w:sz w:val="24"/>
          <w:lang w:val="fr-CA"/>
        </w:rPr>
        <w:t>tation</w:t>
      </w:r>
      <w:r w:rsidR="001B2D2A" w:rsidRPr="00EE3891">
        <w:rPr>
          <w:rFonts w:ascii="Arial" w:hAnsi="Arial"/>
          <w:sz w:val="24"/>
          <w:lang w:val="fr-CA"/>
        </w:rPr>
        <w:t xml:space="preserve"> </w:t>
      </w:r>
      <w:r w:rsidRPr="00EE3891">
        <w:rPr>
          <w:rFonts w:ascii="Arial" w:hAnsi="Arial"/>
          <w:sz w:val="24"/>
          <w:lang w:val="fr-CA"/>
        </w:rPr>
        <w:t xml:space="preserve">: </w:t>
      </w:r>
      <w:r w:rsidR="001B2D2A" w:rsidRPr="00EE3891">
        <w:rPr>
          <w:rFonts w:ascii="Arial" w:hAnsi="Arial"/>
          <w:sz w:val="24"/>
          <w:lang w:val="fr-CA"/>
        </w:rPr>
        <w:t>Inscrire que le dépistage d’anticorps est positif si l</w:t>
      </w:r>
      <w:r w:rsidR="005D5762">
        <w:rPr>
          <w:rFonts w:ascii="Arial" w:hAnsi="Arial"/>
          <w:sz w:val="24"/>
          <w:lang w:val="fr-CA"/>
        </w:rPr>
        <w:t xml:space="preserve">es </w:t>
      </w:r>
      <w:r w:rsidR="001B2D2A" w:rsidRPr="00EE3891">
        <w:rPr>
          <w:rFonts w:ascii="Arial" w:hAnsi="Arial"/>
          <w:sz w:val="24"/>
          <w:lang w:val="fr-CA"/>
        </w:rPr>
        <w:t xml:space="preserve"> cellule</w:t>
      </w:r>
      <w:r w:rsidR="005D5762">
        <w:rPr>
          <w:rFonts w:ascii="Arial" w:hAnsi="Arial"/>
          <w:sz w:val="24"/>
          <w:lang w:val="fr-CA"/>
        </w:rPr>
        <w:t>s</w:t>
      </w:r>
      <w:r w:rsidR="001B2D2A" w:rsidRPr="00EE3891">
        <w:rPr>
          <w:rFonts w:ascii="Arial" w:hAnsi="Arial"/>
          <w:sz w:val="24"/>
          <w:lang w:val="fr-CA"/>
        </w:rPr>
        <w:t xml:space="preserve"> autologue</w:t>
      </w:r>
      <w:r w:rsidR="005D5762">
        <w:rPr>
          <w:rFonts w:ascii="Arial" w:hAnsi="Arial"/>
          <w:sz w:val="24"/>
          <w:lang w:val="fr-CA"/>
        </w:rPr>
        <w:t>s</w:t>
      </w:r>
      <w:r w:rsidR="001B2D2A" w:rsidRPr="00EE3891">
        <w:rPr>
          <w:rFonts w:ascii="Arial" w:hAnsi="Arial"/>
          <w:sz w:val="24"/>
          <w:lang w:val="fr-CA"/>
        </w:rPr>
        <w:t xml:space="preserve"> s</w:t>
      </w:r>
      <w:r w:rsidR="005D5762">
        <w:rPr>
          <w:rFonts w:ascii="Arial" w:hAnsi="Arial"/>
          <w:sz w:val="24"/>
          <w:lang w:val="fr-CA"/>
        </w:rPr>
        <w:t>e sont</w:t>
      </w:r>
      <w:r w:rsidR="001B2D2A" w:rsidRPr="00EE3891">
        <w:rPr>
          <w:rFonts w:ascii="Arial" w:hAnsi="Arial"/>
          <w:sz w:val="24"/>
          <w:lang w:val="fr-CA"/>
        </w:rPr>
        <w:t xml:space="preserve"> agglutinée</w:t>
      </w:r>
      <w:r w:rsidR="005D5762">
        <w:rPr>
          <w:rFonts w:ascii="Arial" w:hAnsi="Arial"/>
          <w:sz w:val="24"/>
          <w:lang w:val="fr-CA"/>
        </w:rPr>
        <w:t>s</w:t>
      </w:r>
      <w:r w:rsidR="001B2D2A" w:rsidRPr="00EE3891">
        <w:rPr>
          <w:rFonts w:ascii="Arial" w:hAnsi="Arial"/>
          <w:sz w:val="24"/>
          <w:lang w:val="fr-CA"/>
        </w:rPr>
        <w:t xml:space="preserve"> d’elle</w:t>
      </w:r>
      <w:r w:rsidR="005D5762">
        <w:rPr>
          <w:rFonts w:ascii="Arial" w:hAnsi="Arial"/>
          <w:sz w:val="24"/>
          <w:lang w:val="fr-CA"/>
        </w:rPr>
        <w:t>s</w:t>
      </w:r>
      <w:r w:rsidR="001B2D2A" w:rsidRPr="00EE3891">
        <w:rPr>
          <w:rFonts w:ascii="Arial" w:hAnsi="Arial"/>
          <w:sz w:val="24"/>
          <w:lang w:val="fr-CA"/>
        </w:rPr>
        <w:t>-même</w:t>
      </w:r>
      <w:r w:rsidR="005D5762">
        <w:rPr>
          <w:rFonts w:ascii="Arial" w:hAnsi="Arial"/>
          <w:sz w:val="24"/>
          <w:lang w:val="fr-CA"/>
        </w:rPr>
        <w:t>s</w:t>
      </w:r>
      <w:r w:rsidR="001B2D2A" w:rsidRPr="00EE3891">
        <w:rPr>
          <w:rFonts w:ascii="Arial" w:hAnsi="Arial"/>
          <w:sz w:val="24"/>
          <w:lang w:val="fr-CA"/>
        </w:rPr>
        <w:t xml:space="preserve"> ou en association avec l’agglutination de</w:t>
      </w:r>
      <w:r w:rsidR="005D5762">
        <w:rPr>
          <w:rFonts w:ascii="Arial" w:hAnsi="Arial"/>
          <w:sz w:val="24"/>
          <w:lang w:val="fr-CA"/>
        </w:rPr>
        <w:t>s</w:t>
      </w:r>
      <w:r w:rsidR="001B2D2A" w:rsidRPr="00EE3891">
        <w:rPr>
          <w:rFonts w:ascii="Arial" w:hAnsi="Arial"/>
          <w:sz w:val="24"/>
          <w:lang w:val="fr-CA"/>
        </w:rPr>
        <w:t xml:space="preserve"> cellule</w:t>
      </w:r>
      <w:r w:rsidR="005D5762">
        <w:rPr>
          <w:rFonts w:ascii="Arial" w:hAnsi="Arial"/>
          <w:sz w:val="24"/>
          <w:lang w:val="fr-CA"/>
        </w:rPr>
        <w:t>s</w:t>
      </w:r>
      <w:r w:rsidR="001B2D2A" w:rsidRPr="00EE3891">
        <w:rPr>
          <w:rFonts w:ascii="Arial" w:hAnsi="Arial"/>
          <w:sz w:val="24"/>
          <w:lang w:val="fr-CA"/>
        </w:rPr>
        <w:t xml:space="preserve"> OI</w:t>
      </w:r>
      <w:r w:rsidR="00BC5FED">
        <w:rPr>
          <w:rFonts w:ascii="Arial" w:hAnsi="Arial"/>
          <w:sz w:val="24"/>
          <w:lang w:val="fr-CA"/>
        </w:rPr>
        <w:t xml:space="preserve"> (de dépistage)</w:t>
      </w:r>
      <w:r w:rsidR="001B2D2A" w:rsidRPr="00EE3891">
        <w:rPr>
          <w:rFonts w:ascii="Arial" w:hAnsi="Arial"/>
          <w:sz w:val="24"/>
          <w:lang w:val="fr-CA"/>
        </w:rPr>
        <w:t xml:space="preserve">. </w:t>
      </w:r>
    </w:p>
    <w:p w:rsidR="008920FB" w:rsidRDefault="008920FB">
      <w:pPr>
        <w:rPr>
          <w:rFonts w:ascii="Arial" w:hAnsi="Arial"/>
          <w:sz w:val="24"/>
          <w:lang w:val="fr-CA"/>
        </w:rPr>
      </w:pPr>
    </w:p>
    <w:p w:rsidR="00CC5F89" w:rsidRDefault="00CC5F89">
      <w:pPr>
        <w:rPr>
          <w:rFonts w:ascii="Arial" w:hAnsi="Arial"/>
          <w:sz w:val="24"/>
          <w:lang w:val="fr-CA"/>
        </w:rPr>
      </w:pPr>
    </w:p>
    <w:p w:rsidR="00CC5F89" w:rsidRDefault="00CC5F89">
      <w:pPr>
        <w:rPr>
          <w:rFonts w:ascii="Arial" w:hAnsi="Arial"/>
          <w:sz w:val="24"/>
          <w:lang w:val="fr-CA"/>
        </w:rPr>
      </w:pPr>
    </w:p>
    <w:p w:rsidR="00CC5F89" w:rsidRDefault="00CC5F89">
      <w:pPr>
        <w:rPr>
          <w:rFonts w:ascii="Arial" w:hAnsi="Arial"/>
          <w:sz w:val="24"/>
          <w:lang w:val="fr-CA"/>
        </w:rPr>
      </w:pPr>
    </w:p>
    <w:p w:rsidR="00CC5F89" w:rsidRPr="009E3B8E" w:rsidRDefault="00CC5F89">
      <w:pPr>
        <w:rPr>
          <w:rFonts w:ascii="Arial" w:hAnsi="Arial"/>
          <w:sz w:val="24"/>
          <w:lang w:val="fr-CA"/>
        </w:rPr>
      </w:pPr>
    </w:p>
    <w:p w:rsidR="008920FB" w:rsidRPr="00EE3891" w:rsidRDefault="004754BA">
      <w:pPr>
        <w:numPr>
          <w:ilvl w:val="0"/>
          <w:numId w:val="8"/>
        </w:numPr>
        <w:rPr>
          <w:rFonts w:ascii="Arial" w:hAnsi="Arial"/>
          <w:b/>
          <w:sz w:val="28"/>
          <w:lang w:val="fr-CA"/>
        </w:rPr>
      </w:pPr>
      <w:r w:rsidRPr="00EE3891">
        <w:rPr>
          <w:rFonts w:ascii="Arial" w:hAnsi="Arial"/>
          <w:b/>
          <w:color w:val="000000"/>
          <w:sz w:val="28"/>
          <w:lang w:val="fr-CA"/>
        </w:rPr>
        <w:t>Remarques</w:t>
      </w:r>
    </w:p>
    <w:p w:rsidR="008920FB" w:rsidRPr="009E3B8E" w:rsidRDefault="008920FB">
      <w:pPr>
        <w:rPr>
          <w:rFonts w:ascii="Arial" w:hAnsi="Arial"/>
          <w:b/>
          <w:sz w:val="28"/>
          <w:lang w:val="fr-CA"/>
        </w:rPr>
      </w:pPr>
    </w:p>
    <w:p w:rsidR="008920FB" w:rsidRPr="00EE3891" w:rsidRDefault="00EE3891">
      <w:pPr>
        <w:pStyle w:val="BodyTextIndent"/>
        <w:numPr>
          <w:ilvl w:val="1"/>
          <w:numId w:val="16"/>
        </w:numPr>
        <w:rPr>
          <w:lang w:val="fr-CA"/>
        </w:rPr>
      </w:pPr>
      <w:r w:rsidRPr="00EE3891">
        <w:rPr>
          <w:lang w:val="fr-CA"/>
        </w:rPr>
        <w:t>Le titrage et le dosage des agglutinines froides pour déterminer l’amplitude thermique ne sont pas effectués de routine. Ces dosages ne sont faits qu’à la demande du médecin</w:t>
      </w:r>
      <w:r w:rsidR="008920FB" w:rsidRPr="00EE3891">
        <w:rPr>
          <w:lang w:val="fr-CA"/>
        </w:rPr>
        <w:t>.</w:t>
      </w:r>
    </w:p>
    <w:p w:rsidR="008920FB" w:rsidRPr="009E3B8E" w:rsidRDefault="008920FB">
      <w:pPr>
        <w:pStyle w:val="BodyTextIndent"/>
        <w:ind w:left="720" w:firstLine="0"/>
        <w:rPr>
          <w:lang w:val="fr-CA"/>
        </w:rPr>
      </w:pPr>
    </w:p>
    <w:p w:rsidR="008920FB" w:rsidRPr="009E3B8E" w:rsidRDefault="00EE3891">
      <w:pPr>
        <w:pStyle w:val="BodyTextIndent"/>
        <w:numPr>
          <w:ilvl w:val="1"/>
          <w:numId w:val="16"/>
        </w:numPr>
        <w:rPr>
          <w:lang w:val="fr-CA"/>
        </w:rPr>
      </w:pPr>
      <w:r>
        <w:rPr>
          <w:lang w:val="fr-CA"/>
        </w:rPr>
        <w:t xml:space="preserve">Dépistage </w:t>
      </w:r>
      <w:r w:rsidR="008920FB" w:rsidRPr="009E3B8E">
        <w:rPr>
          <w:b/>
          <w:bCs/>
          <w:lang w:val="fr-CA"/>
        </w:rPr>
        <w:t>cardia</w:t>
      </w:r>
      <w:r>
        <w:rPr>
          <w:b/>
          <w:bCs/>
          <w:lang w:val="fr-CA"/>
        </w:rPr>
        <w:t>que</w:t>
      </w:r>
      <w:r w:rsidR="008920FB" w:rsidRPr="009E3B8E">
        <w:rPr>
          <w:lang w:val="fr-CA"/>
        </w:rPr>
        <w:t xml:space="preserve"> </w:t>
      </w:r>
      <w:r>
        <w:rPr>
          <w:lang w:val="fr-CA"/>
        </w:rPr>
        <w:t xml:space="preserve">à froid : faire les changements suivants à la procédure </w:t>
      </w:r>
      <w:r w:rsidR="008920FB" w:rsidRPr="009E3B8E">
        <w:rPr>
          <w:lang w:val="fr-CA"/>
        </w:rPr>
        <w:t>:</w:t>
      </w:r>
    </w:p>
    <w:p w:rsidR="008920FB" w:rsidRPr="009E3B8E" w:rsidRDefault="008920FB">
      <w:pPr>
        <w:pStyle w:val="BodyTextIndent"/>
        <w:ind w:left="0" w:firstLine="0"/>
        <w:rPr>
          <w:lang w:val="fr-CA"/>
        </w:rPr>
      </w:pPr>
    </w:p>
    <w:p w:rsidR="008920FB" w:rsidRPr="009E3B8E" w:rsidRDefault="00EE3891">
      <w:pPr>
        <w:pStyle w:val="BodyTextIndent"/>
        <w:numPr>
          <w:ilvl w:val="0"/>
          <w:numId w:val="17"/>
        </w:numPr>
        <w:tabs>
          <w:tab w:val="clear" w:pos="360"/>
          <w:tab w:val="num" w:pos="1800"/>
        </w:tabs>
        <w:ind w:left="1800"/>
        <w:rPr>
          <w:lang w:val="fr-CA"/>
        </w:rPr>
      </w:pPr>
      <w:r>
        <w:rPr>
          <w:lang w:val="fr-CA"/>
        </w:rPr>
        <w:t>Une séparation à chaud de l’échantillon du patient n’est pas requise.</w:t>
      </w:r>
    </w:p>
    <w:p w:rsidR="008920FB" w:rsidRPr="003871E2" w:rsidRDefault="008920FB">
      <w:pPr>
        <w:pStyle w:val="BodyTextIndent"/>
        <w:ind w:firstLine="0"/>
        <w:rPr>
          <w:lang w:val="fr-CA"/>
        </w:rPr>
      </w:pPr>
    </w:p>
    <w:p w:rsidR="008920FB" w:rsidRPr="003871E2" w:rsidRDefault="00EE3891">
      <w:pPr>
        <w:pStyle w:val="BodyTextIndent"/>
        <w:numPr>
          <w:ilvl w:val="0"/>
          <w:numId w:val="17"/>
        </w:numPr>
        <w:tabs>
          <w:tab w:val="clear" w:pos="360"/>
          <w:tab w:val="num" w:pos="1800"/>
        </w:tabs>
        <w:ind w:left="1800"/>
        <w:rPr>
          <w:lang w:val="fr-CA"/>
        </w:rPr>
      </w:pPr>
      <w:r w:rsidRPr="003871E2">
        <w:rPr>
          <w:lang w:val="fr-CA"/>
        </w:rPr>
        <w:t xml:space="preserve">Les cellules de dépistage commerciales sont incubées avec </w:t>
      </w:r>
      <w:r w:rsidR="008920FB" w:rsidRPr="003871E2">
        <w:rPr>
          <w:lang w:val="fr-CA"/>
        </w:rPr>
        <w:t>4</w:t>
      </w:r>
      <w:r w:rsidR="00BC5FED">
        <w:rPr>
          <w:lang w:val="fr-CA"/>
        </w:rPr>
        <w:t> </w:t>
      </w:r>
      <w:r w:rsidRPr="003871E2">
        <w:rPr>
          <w:lang w:val="fr-CA"/>
        </w:rPr>
        <w:t xml:space="preserve">gouttes de plasma du patient à </w:t>
      </w:r>
      <w:r w:rsidR="008920FB" w:rsidRPr="003871E2">
        <w:rPr>
          <w:lang w:val="fr-CA"/>
        </w:rPr>
        <w:t>28</w:t>
      </w:r>
      <w:r w:rsidR="00CC5F89">
        <w:rPr>
          <w:rFonts w:cs="Arial"/>
          <w:lang w:val="fr-CA"/>
        </w:rPr>
        <w:t>º</w:t>
      </w:r>
      <w:r w:rsidR="008920FB" w:rsidRPr="003871E2">
        <w:rPr>
          <w:lang w:val="fr-CA"/>
        </w:rPr>
        <w:t xml:space="preserve">C </w:t>
      </w:r>
      <w:r w:rsidRPr="003871E2">
        <w:rPr>
          <w:lang w:val="fr-CA"/>
        </w:rPr>
        <w:t>pendant 1 heure.</w:t>
      </w:r>
    </w:p>
    <w:p w:rsidR="008920FB" w:rsidRPr="003871E2" w:rsidRDefault="008920FB">
      <w:pPr>
        <w:pStyle w:val="BodyTextIndent"/>
        <w:ind w:firstLine="0"/>
        <w:rPr>
          <w:lang w:val="fr-CA"/>
        </w:rPr>
      </w:pPr>
    </w:p>
    <w:p w:rsidR="008920FB" w:rsidRPr="003871E2" w:rsidRDefault="008920FB">
      <w:pPr>
        <w:pStyle w:val="BodyTextIndent"/>
        <w:numPr>
          <w:ilvl w:val="0"/>
          <w:numId w:val="17"/>
        </w:numPr>
        <w:tabs>
          <w:tab w:val="clear" w:pos="360"/>
          <w:tab w:val="num" w:pos="1800"/>
        </w:tabs>
        <w:ind w:left="1800"/>
        <w:rPr>
          <w:lang w:val="fr-CA"/>
        </w:rPr>
      </w:pPr>
      <w:r w:rsidRPr="003871E2">
        <w:rPr>
          <w:lang w:val="fr-CA"/>
        </w:rPr>
        <w:t>Centrifuge</w:t>
      </w:r>
      <w:r w:rsidR="00EE3891" w:rsidRPr="003871E2">
        <w:rPr>
          <w:lang w:val="fr-CA"/>
        </w:rPr>
        <w:t>r</w:t>
      </w:r>
      <w:r w:rsidRPr="003871E2">
        <w:rPr>
          <w:lang w:val="fr-CA"/>
        </w:rPr>
        <w:t xml:space="preserve"> </w:t>
      </w:r>
      <w:r w:rsidR="00EE3891" w:rsidRPr="003871E2">
        <w:rPr>
          <w:lang w:val="fr-CA"/>
        </w:rPr>
        <w:t xml:space="preserve">à </w:t>
      </w:r>
      <w:r w:rsidRPr="003871E2">
        <w:rPr>
          <w:lang w:val="fr-CA"/>
        </w:rPr>
        <w:t xml:space="preserve">3400 rpm </w:t>
      </w:r>
      <w:r w:rsidR="00EE3891" w:rsidRPr="003871E2">
        <w:rPr>
          <w:lang w:val="fr-CA"/>
        </w:rPr>
        <w:t xml:space="preserve">pendant </w:t>
      </w:r>
      <w:r w:rsidRPr="003871E2">
        <w:rPr>
          <w:lang w:val="fr-CA"/>
        </w:rPr>
        <w:t>10</w:t>
      </w:r>
      <w:r w:rsidR="00EE3891" w:rsidRPr="003871E2">
        <w:rPr>
          <w:lang w:val="fr-CA"/>
        </w:rPr>
        <w:t xml:space="preserve"> à</w:t>
      </w:r>
      <w:r w:rsidRPr="003871E2">
        <w:rPr>
          <w:lang w:val="fr-CA"/>
        </w:rPr>
        <w:t>15 second</w:t>
      </w:r>
      <w:r w:rsidR="00EE3891" w:rsidRPr="003871E2">
        <w:rPr>
          <w:lang w:val="fr-CA"/>
        </w:rPr>
        <w:t>e</w:t>
      </w:r>
      <w:r w:rsidRPr="003871E2">
        <w:rPr>
          <w:lang w:val="fr-CA"/>
        </w:rPr>
        <w:t xml:space="preserve">s </w:t>
      </w:r>
      <w:r w:rsidR="00EE3891" w:rsidRPr="003871E2">
        <w:rPr>
          <w:lang w:val="fr-CA"/>
        </w:rPr>
        <w:t xml:space="preserve">et faire une lecture </w:t>
      </w:r>
      <w:r w:rsidRPr="003871E2">
        <w:rPr>
          <w:lang w:val="fr-CA"/>
        </w:rPr>
        <w:t>microscopi</w:t>
      </w:r>
      <w:r w:rsidR="00EE3891" w:rsidRPr="003871E2">
        <w:rPr>
          <w:lang w:val="fr-CA"/>
        </w:rPr>
        <w:t>que.</w:t>
      </w:r>
    </w:p>
    <w:p w:rsidR="008920FB" w:rsidRPr="003871E2" w:rsidRDefault="008920FB">
      <w:pPr>
        <w:pStyle w:val="BodyTextIndent"/>
        <w:ind w:left="0" w:firstLine="0"/>
        <w:rPr>
          <w:lang w:val="fr-CA"/>
        </w:rPr>
      </w:pPr>
    </w:p>
    <w:p w:rsidR="008920FB" w:rsidRPr="003871E2" w:rsidRDefault="003871E2">
      <w:pPr>
        <w:pStyle w:val="BodyTextIndent"/>
        <w:numPr>
          <w:ilvl w:val="0"/>
          <w:numId w:val="17"/>
        </w:numPr>
        <w:tabs>
          <w:tab w:val="clear" w:pos="360"/>
          <w:tab w:val="num" w:pos="1800"/>
        </w:tabs>
        <w:ind w:left="1800"/>
        <w:rPr>
          <w:lang w:val="fr-CA"/>
        </w:rPr>
      </w:pPr>
      <w:r w:rsidRPr="003871E2">
        <w:rPr>
          <w:lang w:val="fr-CA"/>
        </w:rPr>
        <w:t>Si aucune réaction n’est observée, inscrire que le résultat est négatif.</w:t>
      </w:r>
    </w:p>
    <w:p w:rsidR="008920FB" w:rsidRPr="009E3B8E" w:rsidRDefault="008920FB">
      <w:pPr>
        <w:pStyle w:val="BodyTextIndent"/>
        <w:ind w:left="0" w:firstLine="0"/>
        <w:rPr>
          <w:lang w:val="fr-CA"/>
        </w:rPr>
      </w:pPr>
    </w:p>
    <w:p w:rsidR="008920FB" w:rsidRPr="003871E2" w:rsidRDefault="003871E2">
      <w:pPr>
        <w:pStyle w:val="BodyTextIndent"/>
        <w:numPr>
          <w:ilvl w:val="0"/>
          <w:numId w:val="17"/>
        </w:numPr>
        <w:tabs>
          <w:tab w:val="clear" w:pos="360"/>
          <w:tab w:val="num" w:pos="1800"/>
        </w:tabs>
        <w:ind w:left="1800"/>
        <w:rPr>
          <w:lang w:val="fr-CA"/>
        </w:rPr>
      </w:pPr>
      <w:r w:rsidRPr="003871E2">
        <w:rPr>
          <w:lang w:val="fr-CA"/>
        </w:rPr>
        <w:t xml:space="preserve">En présence d’une réaction </w:t>
      </w:r>
      <w:r w:rsidR="008920FB" w:rsidRPr="003871E2">
        <w:rPr>
          <w:lang w:val="fr-CA"/>
        </w:rPr>
        <w:t>positive</w:t>
      </w:r>
      <w:r w:rsidRPr="003871E2">
        <w:rPr>
          <w:lang w:val="fr-CA"/>
        </w:rPr>
        <w:t xml:space="preserve">, </w:t>
      </w:r>
      <w:r w:rsidR="008920FB" w:rsidRPr="003871E2">
        <w:rPr>
          <w:lang w:val="fr-CA"/>
        </w:rPr>
        <w:t>incub</w:t>
      </w:r>
      <w:r w:rsidRPr="003871E2">
        <w:rPr>
          <w:lang w:val="fr-CA"/>
        </w:rPr>
        <w:t>er les mêmes tubes à</w:t>
      </w:r>
      <w:r w:rsidR="008920FB" w:rsidRPr="003871E2">
        <w:rPr>
          <w:lang w:val="fr-CA"/>
        </w:rPr>
        <w:t xml:space="preserve"> 32</w:t>
      </w:r>
      <w:r w:rsidR="00CC5F89">
        <w:rPr>
          <w:rFonts w:cs="Arial"/>
          <w:lang w:val="fr-CA"/>
        </w:rPr>
        <w:t>º</w:t>
      </w:r>
      <w:r w:rsidR="008920FB" w:rsidRPr="003871E2">
        <w:rPr>
          <w:lang w:val="fr-CA"/>
        </w:rPr>
        <w:t xml:space="preserve">C </w:t>
      </w:r>
      <w:r w:rsidRPr="003871E2">
        <w:rPr>
          <w:lang w:val="fr-CA"/>
        </w:rPr>
        <w:t xml:space="preserve">pendant </w:t>
      </w:r>
      <w:r w:rsidR="008920FB" w:rsidRPr="003871E2">
        <w:rPr>
          <w:lang w:val="fr-CA"/>
        </w:rPr>
        <w:t>1 h</w:t>
      </w:r>
      <w:r w:rsidRPr="003871E2">
        <w:rPr>
          <w:lang w:val="fr-CA"/>
        </w:rPr>
        <w:t>eure.</w:t>
      </w:r>
    </w:p>
    <w:p w:rsidR="008920FB" w:rsidRPr="003871E2" w:rsidRDefault="008920FB">
      <w:pPr>
        <w:pStyle w:val="BodyTextIndent"/>
        <w:ind w:firstLine="0"/>
        <w:rPr>
          <w:lang w:val="fr-CA"/>
        </w:rPr>
      </w:pPr>
    </w:p>
    <w:p w:rsidR="008920FB" w:rsidRPr="003871E2" w:rsidRDefault="008920FB">
      <w:pPr>
        <w:pStyle w:val="BodyTextIndent"/>
        <w:numPr>
          <w:ilvl w:val="0"/>
          <w:numId w:val="17"/>
        </w:numPr>
        <w:tabs>
          <w:tab w:val="clear" w:pos="360"/>
          <w:tab w:val="num" w:pos="1800"/>
        </w:tabs>
        <w:ind w:left="1800"/>
        <w:rPr>
          <w:lang w:val="fr-CA"/>
        </w:rPr>
      </w:pPr>
      <w:r w:rsidRPr="003871E2">
        <w:rPr>
          <w:lang w:val="fr-CA"/>
        </w:rPr>
        <w:t>Centrifuge</w:t>
      </w:r>
      <w:r w:rsidR="003871E2" w:rsidRPr="003871E2">
        <w:rPr>
          <w:lang w:val="fr-CA"/>
        </w:rPr>
        <w:t xml:space="preserve">r à </w:t>
      </w:r>
      <w:r w:rsidRPr="003871E2">
        <w:rPr>
          <w:lang w:val="fr-CA"/>
        </w:rPr>
        <w:t xml:space="preserve">3400 rpm </w:t>
      </w:r>
      <w:r w:rsidR="003871E2" w:rsidRPr="003871E2">
        <w:rPr>
          <w:lang w:val="fr-CA"/>
        </w:rPr>
        <w:t xml:space="preserve">pendant </w:t>
      </w:r>
      <w:r w:rsidRPr="003871E2">
        <w:rPr>
          <w:lang w:val="fr-CA"/>
        </w:rPr>
        <w:t>10</w:t>
      </w:r>
      <w:r w:rsidR="003871E2" w:rsidRPr="003871E2">
        <w:rPr>
          <w:lang w:val="fr-CA"/>
        </w:rPr>
        <w:t xml:space="preserve"> à </w:t>
      </w:r>
      <w:r w:rsidRPr="003871E2">
        <w:rPr>
          <w:lang w:val="fr-CA"/>
        </w:rPr>
        <w:t>15 second</w:t>
      </w:r>
      <w:r w:rsidR="003871E2" w:rsidRPr="003871E2">
        <w:rPr>
          <w:lang w:val="fr-CA"/>
        </w:rPr>
        <w:t>e</w:t>
      </w:r>
      <w:r w:rsidRPr="003871E2">
        <w:rPr>
          <w:lang w:val="fr-CA"/>
        </w:rPr>
        <w:t xml:space="preserve">s </w:t>
      </w:r>
      <w:r w:rsidR="003871E2" w:rsidRPr="003871E2">
        <w:rPr>
          <w:lang w:val="fr-CA"/>
        </w:rPr>
        <w:t xml:space="preserve">et faire une lecture </w:t>
      </w:r>
      <w:r w:rsidRPr="003871E2">
        <w:rPr>
          <w:lang w:val="fr-CA"/>
        </w:rPr>
        <w:t>microscopi</w:t>
      </w:r>
      <w:r w:rsidR="003871E2" w:rsidRPr="003871E2">
        <w:rPr>
          <w:lang w:val="fr-CA"/>
        </w:rPr>
        <w:t>que.</w:t>
      </w:r>
    </w:p>
    <w:p w:rsidR="008920FB" w:rsidRPr="003871E2" w:rsidRDefault="008920FB">
      <w:pPr>
        <w:pStyle w:val="BodyTextIndent"/>
        <w:ind w:firstLine="0"/>
        <w:rPr>
          <w:lang w:val="fr-CA"/>
        </w:rPr>
      </w:pPr>
    </w:p>
    <w:p w:rsidR="008920FB" w:rsidRPr="003871E2" w:rsidRDefault="003871E2">
      <w:pPr>
        <w:pStyle w:val="BodyTextIndent"/>
        <w:numPr>
          <w:ilvl w:val="0"/>
          <w:numId w:val="17"/>
        </w:numPr>
        <w:tabs>
          <w:tab w:val="clear" w:pos="360"/>
          <w:tab w:val="num" w:pos="1800"/>
        </w:tabs>
        <w:ind w:left="1800"/>
        <w:rPr>
          <w:lang w:val="fr-CA"/>
        </w:rPr>
      </w:pPr>
      <w:r w:rsidRPr="003871E2">
        <w:rPr>
          <w:lang w:val="fr-CA"/>
        </w:rPr>
        <w:t>Si aucune réaction n’est observée, inscrire que le résultat</w:t>
      </w:r>
      <w:r w:rsidR="008920FB" w:rsidRPr="003871E2">
        <w:rPr>
          <w:lang w:val="fr-CA"/>
        </w:rPr>
        <w:t xml:space="preserve"> </w:t>
      </w:r>
      <w:r w:rsidRPr="003871E2">
        <w:rPr>
          <w:lang w:val="fr-CA"/>
        </w:rPr>
        <w:t xml:space="preserve">est </w:t>
      </w:r>
      <w:r w:rsidR="008920FB" w:rsidRPr="003871E2">
        <w:rPr>
          <w:lang w:val="fr-CA"/>
        </w:rPr>
        <w:t>positi</w:t>
      </w:r>
      <w:r w:rsidRPr="003871E2">
        <w:rPr>
          <w:lang w:val="fr-CA"/>
        </w:rPr>
        <w:t xml:space="preserve">f à moins de </w:t>
      </w:r>
      <w:r w:rsidR="008920FB" w:rsidRPr="003871E2">
        <w:rPr>
          <w:lang w:val="fr-CA"/>
        </w:rPr>
        <w:t>32</w:t>
      </w:r>
      <w:r w:rsidR="00CC5F89">
        <w:rPr>
          <w:rFonts w:cs="Arial"/>
          <w:lang w:val="fr-CA"/>
        </w:rPr>
        <w:t>º</w:t>
      </w:r>
      <w:r w:rsidR="008920FB" w:rsidRPr="003871E2">
        <w:rPr>
          <w:lang w:val="fr-CA"/>
        </w:rPr>
        <w:t>C</w:t>
      </w:r>
      <w:r w:rsidRPr="003871E2">
        <w:rPr>
          <w:lang w:val="fr-CA"/>
        </w:rPr>
        <w:t>.</w:t>
      </w:r>
    </w:p>
    <w:p w:rsidR="008920FB" w:rsidRPr="009E3B8E" w:rsidRDefault="008920FB">
      <w:pPr>
        <w:pStyle w:val="BodyTextIndent"/>
        <w:ind w:left="0" w:firstLine="0"/>
        <w:rPr>
          <w:lang w:val="fr-CA"/>
        </w:rPr>
      </w:pPr>
    </w:p>
    <w:p w:rsidR="008920FB" w:rsidRPr="009E3B8E" w:rsidRDefault="008920FB">
      <w:pPr>
        <w:pStyle w:val="BodyTextIndent"/>
        <w:numPr>
          <w:ilvl w:val="0"/>
          <w:numId w:val="17"/>
        </w:numPr>
        <w:tabs>
          <w:tab w:val="clear" w:pos="360"/>
          <w:tab w:val="num" w:pos="1800"/>
        </w:tabs>
        <w:ind w:left="1800"/>
        <w:rPr>
          <w:lang w:val="fr-CA"/>
        </w:rPr>
      </w:pPr>
      <w:r w:rsidRPr="009E3B8E">
        <w:rPr>
          <w:lang w:val="fr-CA"/>
        </w:rPr>
        <w:t xml:space="preserve"> </w:t>
      </w:r>
      <w:r w:rsidR="003871E2" w:rsidRPr="003871E2">
        <w:rPr>
          <w:lang w:val="fr-CA"/>
        </w:rPr>
        <w:t>En présence d’une réaction positive, incuber les mêmes tubes à 3</w:t>
      </w:r>
      <w:r w:rsidR="003871E2">
        <w:rPr>
          <w:lang w:val="fr-CA"/>
        </w:rPr>
        <w:t>7</w:t>
      </w:r>
      <w:r w:rsidR="00CC5F89">
        <w:rPr>
          <w:rFonts w:cs="Arial"/>
          <w:lang w:val="fr-CA"/>
        </w:rPr>
        <w:t>º</w:t>
      </w:r>
      <w:r w:rsidR="003871E2" w:rsidRPr="003871E2">
        <w:rPr>
          <w:lang w:val="fr-CA"/>
        </w:rPr>
        <w:t>C pendant 1 heure.</w:t>
      </w:r>
    </w:p>
    <w:p w:rsidR="008920FB" w:rsidRPr="003871E2" w:rsidRDefault="008920FB">
      <w:pPr>
        <w:pStyle w:val="BodyTextIndent"/>
        <w:ind w:left="0" w:firstLine="0"/>
        <w:rPr>
          <w:lang w:val="fr-CA"/>
        </w:rPr>
      </w:pPr>
    </w:p>
    <w:p w:rsidR="008920FB" w:rsidRPr="003871E2" w:rsidRDefault="003871E2">
      <w:pPr>
        <w:pStyle w:val="BodyTextIndent"/>
        <w:numPr>
          <w:ilvl w:val="0"/>
          <w:numId w:val="17"/>
        </w:numPr>
        <w:tabs>
          <w:tab w:val="clear" w:pos="360"/>
          <w:tab w:val="num" w:pos="1800"/>
        </w:tabs>
        <w:ind w:left="1800"/>
        <w:rPr>
          <w:lang w:val="fr-CA"/>
        </w:rPr>
      </w:pPr>
      <w:r w:rsidRPr="003871E2">
        <w:rPr>
          <w:lang w:val="fr-CA"/>
        </w:rPr>
        <w:t xml:space="preserve">Si aucune réaction n’est observée, inscrire que le résultat est </w:t>
      </w:r>
      <w:r w:rsidR="008920FB" w:rsidRPr="003871E2">
        <w:rPr>
          <w:lang w:val="fr-CA"/>
        </w:rPr>
        <w:t>positi</w:t>
      </w:r>
      <w:r w:rsidRPr="003871E2">
        <w:rPr>
          <w:lang w:val="fr-CA"/>
        </w:rPr>
        <w:t xml:space="preserve">f à moins de </w:t>
      </w:r>
      <w:r w:rsidR="008920FB" w:rsidRPr="003871E2">
        <w:rPr>
          <w:lang w:val="fr-CA"/>
        </w:rPr>
        <w:t>37</w:t>
      </w:r>
      <w:r w:rsidR="00CC5F89">
        <w:rPr>
          <w:rFonts w:cs="Arial"/>
          <w:lang w:val="fr-CA"/>
        </w:rPr>
        <w:t>º</w:t>
      </w:r>
      <w:r w:rsidR="008920FB" w:rsidRPr="003871E2">
        <w:rPr>
          <w:lang w:val="fr-CA"/>
        </w:rPr>
        <w:t>C</w:t>
      </w:r>
      <w:r w:rsidRPr="003871E2">
        <w:rPr>
          <w:lang w:val="fr-CA"/>
        </w:rPr>
        <w:t>.</w:t>
      </w:r>
    </w:p>
    <w:p w:rsidR="008920FB" w:rsidRPr="009E3B8E" w:rsidRDefault="008920FB">
      <w:pPr>
        <w:pStyle w:val="BodyTextIndent"/>
        <w:ind w:left="0" w:firstLine="0"/>
        <w:rPr>
          <w:lang w:val="fr-CA"/>
        </w:rPr>
      </w:pPr>
    </w:p>
    <w:p w:rsidR="008920FB" w:rsidRPr="003871E2" w:rsidRDefault="003871E2">
      <w:pPr>
        <w:pStyle w:val="BodyTextIndent"/>
        <w:numPr>
          <w:ilvl w:val="0"/>
          <w:numId w:val="17"/>
        </w:numPr>
        <w:tabs>
          <w:tab w:val="clear" w:pos="360"/>
          <w:tab w:val="num" w:pos="1800"/>
        </w:tabs>
        <w:ind w:left="1800"/>
        <w:rPr>
          <w:lang w:val="fr-CA"/>
        </w:rPr>
      </w:pPr>
      <w:r w:rsidRPr="003871E2">
        <w:rPr>
          <w:lang w:val="fr-CA"/>
        </w:rPr>
        <w:t xml:space="preserve">En présence d’une réaction à </w:t>
      </w:r>
      <w:r w:rsidR="008920FB" w:rsidRPr="003871E2">
        <w:rPr>
          <w:lang w:val="fr-CA"/>
        </w:rPr>
        <w:t>37</w:t>
      </w:r>
      <w:r w:rsidR="00CC5F89">
        <w:rPr>
          <w:rFonts w:cs="Arial"/>
          <w:lang w:val="fr-CA"/>
        </w:rPr>
        <w:t>º</w:t>
      </w:r>
      <w:r w:rsidR="008920FB" w:rsidRPr="003871E2">
        <w:rPr>
          <w:lang w:val="fr-CA"/>
        </w:rPr>
        <w:t>C</w:t>
      </w:r>
      <w:r w:rsidRPr="003871E2">
        <w:rPr>
          <w:lang w:val="fr-CA"/>
        </w:rPr>
        <w:t>, procéder à l’épreuve EC.007, Identification d'anticorps réactifs chauds.</w:t>
      </w:r>
    </w:p>
    <w:p w:rsidR="008920FB" w:rsidRPr="009E3B8E" w:rsidRDefault="008920FB">
      <w:pPr>
        <w:pStyle w:val="BodyTextIndent"/>
        <w:ind w:left="0" w:firstLine="0"/>
        <w:rPr>
          <w:lang w:val="fr-CA"/>
        </w:rPr>
      </w:pPr>
    </w:p>
    <w:p w:rsidR="008920FB" w:rsidRPr="009E3B8E" w:rsidRDefault="003871E2">
      <w:pPr>
        <w:pStyle w:val="BodyTextIndent"/>
        <w:numPr>
          <w:ilvl w:val="0"/>
          <w:numId w:val="17"/>
        </w:numPr>
        <w:tabs>
          <w:tab w:val="clear" w:pos="360"/>
          <w:tab w:val="num" w:pos="1800"/>
        </w:tabs>
        <w:ind w:left="1800"/>
        <w:rPr>
          <w:lang w:val="fr-CA"/>
        </w:rPr>
      </w:pPr>
      <w:r w:rsidRPr="003871E2">
        <w:rPr>
          <w:lang w:val="fr-CA"/>
        </w:rPr>
        <w:t xml:space="preserve">En présence d’une réaction </w:t>
      </w:r>
      <w:r w:rsidR="00BC5FED">
        <w:rPr>
          <w:lang w:val="fr-CA"/>
        </w:rPr>
        <w:t xml:space="preserve">positive </w:t>
      </w:r>
      <w:r w:rsidRPr="003871E2">
        <w:rPr>
          <w:lang w:val="fr-CA"/>
        </w:rPr>
        <w:t xml:space="preserve">à </w:t>
      </w:r>
      <w:r>
        <w:rPr>
          <w:lang w:val="fr-CA"/>
        </w:rPr>
        <w:t>28</w:t>
      </w:r>
      <w:r w:rsidR="00CC5F89">
        <w:rPr>
          <w:rFonts w:cs="Arial"/>
          <w:lang w:val="fr-CA"/>
        </w:rPr>
        <w:t>º</w:t>
      </w:r>
      <w:r w:rsidRPr="003871E2">
        <w:rPr>
          <w:lang w:val="fr-CA"/>
        </w:rPr>
        <w:t>C</w:t>
      </w:r>
      <w:r>
        <w:rPr>
          <w:lang w:val="fr-CA"/>
        </w:rPr>
        <w:t xml:space="preserve"> ou à 32</w:t>
      </w:r>
      <w:r w:rsidR="00CC5F89">
        <w:rPr>
          <w:rFonts w:cs="Arial"/>
          <w:lang w:val="fr-CA"/>
        </w:rPr>
        <w:t>º</w:t>
      </w:r>
      <w:r w:rsidRPr="003871E2">
        <w:rPr>
          <w:lang w:val="fr-CA"/>
        </w:rPr>
        <w:t>C</w:t>
      </w:r>
      <w:r>
        <w:rPr>
          <w:lang w:val="fr-CA"/>
        </w:rPr>
        <w:t xml:space="preserve">, en avertir par téléphone l’anesthésiste ou son représentant. Inscrire que l’appel téléphonique a été fait. </w:t>
      </w:r>
      <w:r w:rsidR="00BC5FED">
        <w:rPr>
          <w:lang w:val="fr-CA"/>
        </w:rPr>
        <w:t>Au besoin, consulter EC.006  Identifications d’anticorps réactifs froids.</w:t>
      </w:r>
    </w:p>
    <w:p w:rsidR="008920FB" w:rsidRPr="009B0B84" w:rsidRDefault="008920FB">
      <w:pPr>
        <w:pStyle w:val="BodyTextIndent"/>
        <w:ind w:left="0" w:firstLine="0"/>
        <w:rPr>
          <w:lang w:val="fr-CA"/>
        </w:rPr>
      </w:pPr>
    </w:p>
    <w:p w:rsidR="004113E7" w:rsidRPr="009E3B8E" w:rsidRDefault="004113E7" w:rsidP="004113E7">
      <w:pPr>
        <w:ind w:left="1800"/>
        <w:rPr>
          <w:rFonts w:ascii="Arial" w:hAnsi="Arial"/>
          <w:sz w:val="24"/>
          <w:lang w:val="fr-CA"/>
        </w:rPr>
      </w:pPr>
    </w:p>
    <w:p w:rsidR="004113E7" w:rsidRPr="00F72D5C" w:rsidRDefault="004113E7" w:rsidP="004113E7">
      <w:pPr>
        <w:numPr>
          <w:ilvl w:val="0"/>
          <w:numId w:val="20"/>
        </w:numPr>
        <w:rPr>
          <w:rFonts w:ascii="Arial" w:hAnsi="Arial"/>
          <w:b/>
          <w:sz w:val="28"/>
          <w:lang w:val="fr-CA"/>
        </w:rPr>
      </w:pPr>
      <w:r w:rsidRPr="00F72D5C">
        <w:rPr>
          <w:rFonts w:ascii="Arial" w:hAnsi="Arial"/>
          <w:b/>
          <w:sz w:val="28"/>
          <w:lang w:val="fr-CA"/>
        </w:rPr>
        <w:t>Références</w:t>
      </w:r>
    </w:p>
    <w:p w:rsidR="004113E7" w:rsidRPr="00F72D5C" w:rsidRDefault="004113E7" w:rsidP="004113E7">
      <w:pPr>
        <w:rPr>
          <w:rFonts w:ascii="Arial" w:hAnsi="Arial"/>
          <w:sz w:val="24"/>
          <w:lang w:val="fr-CA"/>
        </w:rPr>
      </w:pPr>
    </w:p>
    <w:p w:rsidR="004113E7" w:rsidRDefault="004113E7" w:rsidP="004113E7">
      <w:pPr>
        <w:numPr>
          <w:ilvl w:val="1"/>
          <w:numId w:val="20"/>
        </w:numPr>
        <w:rPr>
          <w:rFonts w:ascii="Arial" w:hAnsi="Arial"/>
          <w:sz w:val="24"/>
          <w:lang w:val="fr-CA"/>
        </w:rPr>
      </w:pPr>
      <w:r w:rsidRPr="00CC5F89">
        <w:rPr>
          <w:rFonts w:ascii="Arial" w:hAnsi="Arial"/>
          <w:sz w:val="24"/>
          <w:lang w:val="en-CA"/>
        </w:rPr>
        <w:t xml:space="preserve">ROBACK, JD, éd. </w:t>
      </w:r>
      <w:r w:rsidRPr="00CC5F89">
        <w:rPr>
          <w:rFonts w:ascii="Arial" w:hAnsi="Arial"/>
          <w:i/>
          <w:sz w:val="24"/>
          <w:lang w:val="en-CA"/>
        </w:rPr>
        <w:t>American Association of Blood Banks Technical manual</w:t>
      </w:r>
      <w:r w:rsidRPr="00CC5F89">
        <w:rPr>
          <w:rFonts w:ascii="Arial" w:hAnsi="Arial"/>
          <w:sz w:val="24"/>
          <w:lang w:val="en-CA"/>
        </w:rPr>
        <w:t>, 17</w:t>
      </w:r>
      <w:r w:rsidRPr="00CC5F89">
        <w:rPr>
          <w:rFonts w:ascii="Arial" w:hAnsi="Arial"/>
          <w:sz w:val="24"/>
          <w:vertAlign w:val="superscript"/>
          <w:lang w:val="en-CA"/>
        </w:rPr>
        <w:t>e</w:t>
      </w:r>
      <w:r w:rsidRPr="00CC5F89">
        <w:rPr>
          <w:rFonts w:ascii="Arial" w:hAnsi="Arial"/>
          <w:sz w:val="24"/>
          <w:lang w:val="en-CA"/>
        </w:rPr>
        <w:t xml:space="preserve"> éd. </w:t>
      </w:r>
      <w:r w:rsidRPr="00E666EF">
        <w:rPr>
          <w:rFonts w:ascii="Arial" w:hAnsi="Arial"/>
          <w:sz w:val="24"/>
          <w:lang w:val="fr-CA"/>
        </w:rPr>
        <w:t>Bethesda, MD, American Association of Blood Banks (2008), p.</w:t>
      </w:r>
      <w:r>
        <w:rPr>
          <w:rFonts w:ascii="Arial" w:hAnsi="Arial"/>
          <w:sz w:val="24"/>
          <w:lang w:val="fr-CA"/>
        </w:rPr>
        <w:t> 935-937.</w:t>
      </w:r>
    </w:p>
    <w:p w:rsidR="004113E7" w:rsidRPr="00F72D5C" w:rsidRDefault="004113E7" w:rsidP="004113E7">
      <w:pPr>
        <w:ind w:left="720"/>
        <w:rPr>
          <w:rFonts w:ascii="Arial" w:hAnsi="Arial"/>
          <w:sz w:val="24"/>
          <w:lang w:val="fr-CA"/>
        </w:rPr>
      </w:pPr>
    </w:p>
    <w:p w:rsidR="004113E7" w:rsidRPr="00F72D5C" w:rsidRDefault="004113E7" w:rsidP="004113E7">
      <w:pPr>
        <w:rPr>
          <w:lang w:val="fr-CA"/>
        </w:rPr>
      </w:pPr>
    </w:p>
    <w:p w:rsidR="004113E7" w:rsidRPr="00AA3396" w:rsidRDefault="004113E7" w:rsidP="004113E7">
      <w:pPr>
        <w:pStyle w:val="ListParagraph"/>
        <w:numPr>
          <w:ilvl w:val="0"/>
          <w:numId w:val="22"/>
        </w:numPr>
        <w:contextualSpacing/>
        <w:rPr>
          <w:rFonts w:ascii="Arial" w:hAnsi="Arial"/>
          <w:b/>
          <w:sz w:val="28"/>
          <w:lang w:val="fr-CA"/>
        </w:rPr>
      </w:pPr>
      <w:r w:rsidRPr="00AA3396">
        <w:rPr>
          <w:rFonts w:ascii="Arial" w:hAnsi="Arial"/>
          <w:b/>
          <w:sz w:val="28"/>
          <w:lang w:val="fr-CA"/>
        </w:rPr>
        <w:t>Suivi des révisions</w:t>
      </w:r>
    </w:p>
    <w:p w:rsidR="004113E7" w:rsidRPr="00AA3396" w:rsidRDefault="004113E7" w:rsidP="004113E7">
      <w:pPr>
        <w:pStyle w:val="ListParagraph"/>
        <w:jc w:val="center"/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5209"/>
      </w:tblGrid>
      <w:tr w:rsidR="004113E7" w:rsidRPr="00AA3396" w:rsidTr="00D40290">
        <w:trPr>
          <w:cantSplit/>
        </w:trPr>
        <w:tc>
          <w:tcPr>
            <w:tcW w:w="3510" w:type="dxa"/>
            <w:shd w:val="clear" w:color="auto" w:fill="F2F2F2"/>
          </w:tcPr>
          <w:p w:rsidR="004113E7" w:rsidRPr="004050E8" w:rsidRDefault="004113E7" w:rsidP="00D402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5346" w:type="dxa"/>
            <w:shd w:val="clear" w:color="auto" w:fill="F2F2F2"/>
          </w:tcPr>
          <w:p w:rsidR="004113E7" w:rsidRPr="004050E8" w:rsidRDefault="004113E7" w:rsidP="00D402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4113E7" w:rsidRPr="00AA3396" w:rsidTr="00D40290">
        <w:trPr>
          <w:cantSplit/>
          <w:trHeight w:val="2068"/>
        </w:trPr>
        <w:tc>
          <w:tcPr>
            <w:tcW w:w="3510" w:type="dxa"/>
          </w:tcPr>
          <w:p w:rsidR="004113E7" w:rsidRPr="00AA3396" w:rsidRDefault="004113E7" w:rsidP="00D40290">
            <w:pPr>
              <w:keepLines/>
              <w:widowControl w:val="0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1</w:t>
            </w:r>
            <w:r w:rsidRPr="007E6852">
              <w:rPr>
                <w:rFonts w:ascii="Arial" w:hAnsi="Arial"/>
                <w:sz w:val="22"/>
                <w:szCs w:val="22"/>
                <w:vertAlign w:val="superscript"/>
                <w:lang w:val="fr-CA"/>
              </w:rPr>
              <w:t>er</w:t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septembre</w:t>
            </w:r>
            <w:r w:rsidRPr="00AA3396">
              <w:rPr>
                <w:rFonts w:ascii="Arial" w:hAnsi="Arial"/>
                <w:sz w:val="22"/>
                <w:szCs w:val="22"/>
                <w:lang w:val="fr-CA"/>
              </w:rPr>
              <w:t xml:space="preserve"> 2014 </w:t>
            </w:r>
          </w:p>
        </w:tc>
        <w:tc>
          <w:tcPr>
            <w:tcW w:w="5346" w:type="dxa"/>
          </w:tcPr>
          <w:p w:rsidR="004113E7" w:rsidRPr="00AA3396" w:rsidRDefault="004113E7" w:rsidP="004113E7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A3396">
              <w:rPr>
                <w:rFonts w:ascii="Arial" w:hAnsi="Arial" w:cs="Arial"/>
                <w:sz w:val="22"/>
                <w:szCs w:val="22"/>
                <w:lang w:val="fr-CA"/>
              </w:rPr>
              <w:t xml:space="preserve">Changement du nom du manuel </w:t>
            </w:r>
          </w:p>
          <w:p w:rsidR="004113E7" w:rsidRPr="003663E8" w:rsidRDefault="00BC5FED" w:rsidP="004113E7">
            <w:pPr>
              <w:pStyle w:val="BodyTextIndent2"/>
              <w:keepLines/>
              <w:widowControl w:val="0"/>
              <w:numPr>
                <w:ilvl w:val="0"/>
                <w:numId w:val="21"/>
              </w:numPr>
              <w:contextualSpacing/>
              <w:rPr>
                <w:sz w:val="22"/>
                <w:szCs w:val="22"/>
                <w:lang w:val="fr-CA"/>
              </w:rPr>
            </w:pPr>
            <w:r w:rsidRPr="003663E8">
              <w:rPr>
                <w:sz w:val="22"/>
                <w:szCs w:val="22"/>
                <w:lang w:val="fr-CA"/>
              </w:rPr>
              <w:t xml:space="preserve">Ajout </w:t>
            </w:r>
            <w:r w:rsidR="003663E8" w:rsidRPr="003663E8">
              <w:rPr>
                <w:sz w:val="22"/>
                <w:szCs w:val="22"/>
                <w:lang w:val="fr-CA"/>
              </w:rPr>
              <w:t xml:space="preserve">d’un paragraphe </w:t>
            </w:r>
            <w:r w:rsidRPr="003663E8">
              <w:rPr>
                <w:sz w:val="22"/>
                <w:szCs w:val="22"/>
                <w:lang w:val="fr-CA"/>
              </w:rPr>
              <w:t xml:space="preserve">au </w:t>
            </w:r>
            <w:r w:rsidR="004113E7" w:rsidRPr="003663E8">
              <w:rPr>
                <w:sz w:val="22"/>
                <w:szCs w:val="22"/>
                <w:lang w:val="fr-CA"/>
              </w:rPr>
              <w:t>libellé de la section </w:t>
            </w:r>
            <w:r w:rsidRPr="003663E8">
              <w:rPr>
                <w:sz w:val="22"/>
                <w:szCs w:val="22"/>
                <w:lang w:val="fr-CA"/>
              </w:rPr>
              <w:t>1.0</w:t>
            </w:r>
            <w:r w:rsidR="003663E8" w:rsidRPr="003663E8">
              <w:rPr>
                <w:sz w:val="22"/>
                <w:szCs w:val="22"/>
                <w:lang w:val="fr-CA"/>
              </w:rPr>
              <w:t xml:space="preserve"> « </w:t>
            </w:r>
            <w:r w:rsidR="003663E8" w:rsidRPr="003663E8">
              <w:rPr>
                <w:sz w:val="22"/>
                <w:lang w:val="fr-CA"/>
              </w:rPr>
              <w:t>Cette méthode de dépistage peut aussi permettre d’indiquer la présence d’agglutinines froides qui pourraient poser problème et nécessiter d’abaisser la température du patient pendant une intervention chirurgicale.</w:t>
            </w:r>
            <w:r w:rsidR="004113E7" w:rsidRPr="003663E8">
              <w:rPr>
                <w:sz w:val="22"/>
                <w:szCs w:val="22"/>
                <w:lang w:val="fr-CA"/>
              </w:rPr>
              <w:t>»</w:t>
            </w:r>
          </w:p>
          <w:p w:rsidR="003663E8" w:rsidRPr="003663E8" w:rsidRDefault="003663E8" w:rsidP="004113E7">
            <w:pPr>
              <w:pStyle w:val="ListParagraph"/>
              <w:keepLines/>
              <w:widowControl w:val="0"/>
              <w:numPr>
                <w:ilvl w:val="0"/>
                <w:numId w:val="21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 xml:space="preserve">Révision et </w:t>
            </w:r>
            <w:r w:rsidRPr="003663E8">
              <w:rPr>
                <w:rFonts w:ascii="Arial" w:hAnsi="Arial"/>
                <w:sz w:val="22"/>
                <w:szCs w:val="22"/>
                <w:lang w:val="fr-CA"/>
              </w:rPr>
              <w:t>renumérotation de la section 2.0</w:t>
            </w:r>
          </w:p>
          <w:p w:rsidR="003663E8" w:rsidRPr="003663E8" w:rsidRDefault="003663E8" w:rsidP="003663E8">
            <w:pPr>
              <w:numPr>
                <w:ilvl w:val="0"/>
                <w:numId w:val="21"/>
              </w:numPr>
              <w:rPr>
                <w:rFonts w:ascii="Arial" w:hAnsi="Arial"/>
                <w:sz w:val="22"/>
                <w:lang w:val="fr-CA"/>
              </w:rPr>
            </w:pPr>
            <w:r w:rsidRPr="003663E8">
              <w:rPr>
                <w:rFonts w:ascii="Arial" w:hAnsi="Arial"/>
                <w:sz w:val="22"/>
                <w:szCs w:val="22"/>
                <w:lang w:val="fr-CA"/>
              </w:rPr>
              <w:t>Ajout à la section 4.0 – « Pour un dépistage cardiaque à froid – bain-marie ou incubateur à 28</w:t>
            </w:r>
            <w:r w:rsidR="00CC5F89">
              <w:rPr>
                <w:rFonts w:ascii="Arial" w:hAnsi="Arial" w:cs="Arial"/>
                <w:sz w:val="22"/>
                <w:szCs w:val="22"/>
                <w:lang w:val="fr-CA"/>
              </w:rPr>
              <w:t>º</w:t>
            </w:r>
            <w:r w:rsidRPr="003663E8">
              <w:rPr>
                <w:rFonts w:ascii="Arial" w:hAnsi="Arial"/>
                <w:sz w:val="22"/>
                <w:szCs w:val="22"/>
                <w:lang w:val="fr-CA"/>
              </w:rPr>
              <w:t>C et 32</w:t>
            </w:r>
            <w:r w:rsidR="00CC5F89">
              <w:rPr>
                <w:rFonts w:ascii="Arial" w:hAnsi="Arial" w:cs="Arial"/>
                <w:sz w:val="22"/>
                <w:szCs w:val="22"/>
                <w:lang w:val="fr-CA"/>
              </w:rPr>
              <w:t>º</w:t>
            </w:r>
            <w:r w:rsidRPr="003663E8">
              <w:rPr>
                <w:rFonts w:ascii="Arial" w:hAnsi="Arial"/>
                <w:sz w:val="22"/>
                <w:szCs w:val="22"/>
                <w:lang w:val="fr-CA"/>
              </w:rPr>
              <w:t>C »</w:t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et </w:t>
            </w:r>
            <w:r w:rsidRPr="003663E8">
              <w:rPr>
                <w:rFonts w:ascii="Arial" w:hAnsi="Arial"/>
                <w:sz w:val="22"/>
                <w:szCs w:val="22"/>
                <w:lang w:val="fr-CA"/>
              </w:rPr>
              <w:t>« suspension saline à 3 % de cellules réactives (s’assurer qu’une cellule est exempte de P1</w:t>
            </w:r>
            <w:r w:rsidRPr="009E3B8E">
              <w:rPr>
                <w:rFonts w:ascii="Arial" w:hAnsi="Arial"/>
                <w:sz w:val="24"/>
                <w:lang w:val="fr-CA"/>
              </w:rPr>
              <w:t>)</w:t>
            </w:r>
            <w:r>
              <w:rPr>
                <w:rFonts w:ascii="Arial" w:hAnsi="Arial"/>
                <w:sz w:val="24"/>
                <w:lang w:val="fr-CA"/>
              </w:rPr>
              <w:t> </w:t>
            </w:r>
            <w:r w:rsidRPr="003663E8">
              <w:rPr>
                <w:rFonts w:ascii="Arial" w:hAnsi="Arial"/>
                <w:sz w:val="22"/>
                <w:lang w:val="fr-CA"/>
              </w:rPr>
              <w:t>»</w:t>
            </w:r>
          </w:p>
          <w:p w:rsidR="004113E7" w:rsidRPr="003663E8" w:rsidRDefault="003663E8" w:rsidP="004113E7">
            <w:pPr>
              <w:pStyle w:val="ListParagraph"/>
              <w:keepLines/>
              <w:widowControl w:val="0"/>
              <w:numPr>
                <w:ilvl w:val="0"/>
                <w:numId w:val="21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 w:rsidRPr="003663E8"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  <w:r w:rsidR="004113E7" w:rsidRPr="003663E8">
              <w:rPr>
                <w:rFonts w:ascii="Arial" w:hAnsi="Arial"/>
                <w:sz w:val="22"/>
                <w:szCs w:val="22"/>
                <w:lang w:val="fr-CA"/>
              </w:rPr>
              <w:t>Changement du libellé de la section 6.</w:t>
            </w:r>
          </w:p>
          <w:p w:rsidR="004113E7" w:rsidRDefault="004113E7" w:rsidP="004113E7">
            <w:pPr>
              <w:pStyle w:val="ListParagraph"/>
              <w:keepLines/>
              <w:widowControl w:val="0"/>
              <w:numPr>
                <w:ilvl w:val="0"/>
                <w:numId w:val="21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Modification du numéro de la procédure de PA.006 à AR.001</w:t>
            </w:r>
          </w:p>
          <w:p w:rsidR="003663E8" w:rsidRPr="003663E8" w:rsidRDefault="003663E8" w:rsidP="003663E8">
            <w:pPr>
              <w:pStyle w:val="ListParagraph"/>
              <w:keepLines/>
              <w:widowControl w:val="0"/>
              <w:ind w:left="170"/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 xml:space="preserve">Ajout aux sections 7.2 et 8.2 de la phrase : </w:t>
            </w:r>
            <w:r w:rsidRPr="003663E8">
              <w:rPr>
                <w:rFonts w:ascii="Arial" w:hAnsi="Arial"/>
                <w:sz w:val="22"/>
                <w:szCs w:val="22"/>
                <w:lang w:val="fr-CA"/>
              </w:rPr>
              <w:t>« Au besoin consulter EC.006  Identification d’anticorps réactifs froids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. »</w:t>
            </w:r>
            <w:r w:rsidRPr="003663E8"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</w:p>
          <w:p w:rsidR="004113E7" w:rsidRPr="00AA3396" w:rsidRDefault="004113E7" w:rsidP="003663E8">
            <w:pPr>
              <w:pStyle w:val="ListParagraph"/>
              <w:keepLines/>
              <w:widowControl w:val="0"/>
              <w:numPr>
                <w:ilvl w:val="0"/>
                <w:numId w:val="23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Mise à jour des références</w:t>
            </w:r>
          </w:p>
        </w:tc>
      </w:tr>
    </w:tbl>
    <w:p w:rsidR="004113E7" w:rsidRPr="00CC5F89" w:rsidRDefault="004113E7" w:rsidP="003663E8">
      <w:pPr>
        <w:rPr>
          <w:rFonts w:ascii="Arial" w:hAnsi="Arial"/>
          <w:b/>
          <w:sz w:val="28"/>
          <w:lang w:val="fr-CA"/>
        </w:rPr>
      </w:pPr>
    </w:p>
    <w:sectPr w:rsidR="004113E7" w:rsidRPr="00CC5F8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67" w:right="1800" w:bottom="1166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2AC" w:rsidRDefault="000742AC">
      <w:r>
        <w:separator/>
      </w:r>
    </w:p>
  </w:endnote>
  <w:endnote w:type="continuationSeparator" w:id="0">
    <w:p w:rsidR="000742AC" w:rsidRDefault="0007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3799D">
      <w:trPr>
        <w:trHeight w:val="720"/>
      </w:trPr>
      <w:tc>
        <w:tcPr>
          <w:tcW w:w="1368" w:type="dxa"/>
        </w:tcPr>
        <w:p w:rsidR="00C3799D" w:rsidRDefault="00C3799D">
          <w:pPr>
            <w:pStyle w:val="Footer"/>
            <w:jc w:val="center"/>
            <w:rPr>
              <w:sz w:val="8"/>
            </w:rPr>
          </w:pPr>
        </w:p>
        <w:p w:rsidR="00C3799D" w:rsidRPr="004113E7" w:rsidRDefault="002D590B" w:rsidP="004113E7"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2" name="Picture 2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3799D" w:rsidRDefault="00C3799D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4113E7" w:rsidRDefault="004113E7" w:rsidP="004113E7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C3799D" w:rsidRPr="00CC5F89" w:rsidRDefault="004113E7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CC5F89">
            <w:rPr>
              <w:rFonts w:ascii="Arial" w:hAnsi="Arial"/>
              <w:sz w:val="18"/>
              <w:lang w:val="fr-CA"/>
            </w:rPr>
            <w:t xml:space="preserve"> </w:t>
          </w:r>
        </w:p>
        <w:p w:rsidR="00C3799D" w:rsidRPr="00CC5F89" w:rsidRDefault="00C3799D">
          <w:pPr>
            <w:pStyle w:val="Foo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C3799D" w:rsidRPr="00CC5F89" w:rsidRDefault="00C3799D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C3799D" w:rsidRDefault="00C3799D" w:rsidP="004113E7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PS.003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C5F89">
            <w:rPr>
              <w:rFonts w:ascii="Arial" w:hAnsi="Arial"/>
              <w:noProof/>
              <w:snapToGrid w:val="0"/>
              <w:sz w:val="18"/>
            </w:rPr>
            <w:t>5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C5F89">
            <w:rPr>
              <w:rFonts w:ascii="Arial" w:hAnsi="Arial"/>
              <w:noProof/>
              <w:snapToGrid w:val="0"/>
              <w:sz w:val="18"/>
            </w:rPr>
            <w:t>5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C3799D" w:rsidRDefault="00C37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3799D">
      <w:trPr>
        <w:trHeight w:val="720"/>
      </w:trPr>
      <w:tc>
        <w:tcPr>
          <w:tcW w:w="1368" w:type="dxa"/>
        </w:tcPr>
        <w:p w:rsidR="00C3799D" w:rsidRDefault="00C3799D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C3799D" w:rsidRDefault="002D590B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3799D" w:rsidRDefault="00C3799D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11117C" w:rsidRDefault="0011117C" w:rsidP="0011117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11117C" w:rsidRPr="00CC5F89" w:rsidRDefault="0011117C" w:rsidP="0011117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CC5F89">
            <w:rPr>
              <w:rFonts w:ascii="Arial" w:hAnsi="Arial"/>
              <w:sz w:val="18"/>
              <w:lang w:val="fr-CA"/>
            </w:rPr>
            <w:t xml:space="preserve"> </w:t>
          </w:r>
        </w:p>
        <w:p w:rsidR="00C3799D" w:rsidRPr="00CC5F89" w:rsidRDefault="00C3799D">
          <w:pPr>
            <w:pStyle w:val="Foo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C3799D" w:rsidRPr="00CC5F89" w:rsidRDefault="00C3799D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C3799D" w:rsidRDefault="00C3799D" w:rsidP="0011117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PS.003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C5F89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C5F89">
            <w:rPr>
              <w:rFonts w:ascii="Arial" w:hAnsi="Arial"/>
              <w:noProof/>
              <w:snapToGrid w:val="0"/>
              <w:sz w:val="18"/>
            </w:rPr>
            <w:t>5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C3799D" w:rsidRDefault="00C37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2AC" w:rsidRDefault="000742AC">
      <w:r>
        <w:separator/>
      </w:r>
    </w:p>
  </w:footnote>
  <w:footnote w:type="continuationSeparator" w:id="0">
    <w:p w:rsidR="000742AC" w:rsidRDefault="0007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99D" w:rsidRPr="009E3B8E" w:rsidRDefault="00C3799D" w:rsidP="009E3B8E">
    <w:pPr>
      <w:pStyle w:val="Header"/>
      <w:jc w:val="center"/>
      <w:rPr>
        <w:rFonts w:ascii="Arial" w:hAnsi="Arial"/>
        <w:b/>
        <w:sz w:val="28"/>
        <w:lang w:val="fr-CA"/>
      </w:rPr>
    </w:pPr>
    <w:r w:rsidRPr="009E3B8E">
      <w:rPr>
        <w:rFonts w:ascii="Arial" w:hAnsi="Arial"/>
        <w:b/>
        <w:sz w:val="28"/>
        <w:lang w:val="fr-CA"/>
      </w:rPr>
      <w:t xml:space="preserve">Recherche d'anticorps - autoagglutinines froides </w:t>
    </w:r>
  </w:p>
  <w:p w:rsidR="00C3799D" w:rsidRPr="007B71E8" w:rsidRDefault="00C3799D">
    <w:pPr>
      <w:pStyle w:val="Header"/>
      <w:jc w:val="center"/>
      <w:rPr>
        <w:rFonts w:ascii="Arial" w:hAnsi="Arial"/>
        <w:b/>
        <w:sz w:val="28"/>
        <w:highlight w:val="yellow"/>
      </w:rPr>
    </w:pPr>
    <w:r>
      <w:rPr>
        <w:rFonts w:ascii="Arial" w:hAnsi="Arial"/>
        <w:b/>
        <w:sz w:val="28"/>
        <w:highlight w:val="yellow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99D" w:rsidRDefault="002D590B">
    <w:pPr>
      <w:pStyle w:val="Header"/>
      <w:rPr>
        <w:rFonts w:ascii="Verdana" w:hAnsi="Verdana"/>
        <w:sz w:val="8"/>
      </w:rPr>
    </w:pPr>
    <w:r>
      <w:rPr>
        <w:rFonts w:ascii="Verdana" w:hAnsi="Verdana"/>
        <w:noProof/>
        <w:sz w:val="8"/>
      </w:rPr>
      <w:drawing>
        <wp:inline distT="0" distB="0" distL="0" distR="0">
          <wp:extent cx="1362075" cy="457200"/>
          <wp:effectExtent l="0" t="0" r="0" b="0"/>
          <wp:docPr id="1" name="Picture 1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5F89" w:rsidRPr="00643731" w:rsidRDefault="00CC5F89">
    <w:pPr>
      <w:pStyle w:val="Header"/>
      <w:rPr>
        <w:lang w:val="fr-CA"/>
      </w:rPr>
    </w:pPr>
  </w:p>
  <w:p w:rsidR="0011117C" w:rsidRPr="000C64D0" w:rsidRDefault="0011117C" w:rsidP="0011117C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11117C" w:rsidRPr="000C64D0" w:rsidRDefault="0011117C" w:rsidP="0011117C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C3799D" w:rsidRPr="00643731" w:rsidRDefault="00C3799D">
    <w:pPr>
      <w:pStyle w:val="Header"/>
      <w:jc w:val="center"/>
      <w:rPr>
        <w:rFonts w:ascii="Arial" w:hAnsi="Arial" w:cs="Arial"/>
        <w:b/>
        <w:bCs/>
        <w:sz w:val="22"/>
        <w:lang w:val="fr-CA"/>
      </w:rPr>
    </w:pPr>
  </w:p>
  <w:p w:rsidR="00C3799D" w:rsidRPr="009E3B8E" w:rsidRDefault="00C3799D">
    <w:pPr>
      <w:pStyle w:val="Header"/>
      <w:jc w:val="center"/>
      <w:rPr>
        <w:rFonts w:ascii="Arial" w:hAnsi="Arial"/>
        <w:b/>
        <w:sz w:val="28"/>
        <w:lang w:val="fr-CA"/>
      </w:rPr>
    </w:pPr>
    <w:r w:rsidRPr="009E3B8E">
      <w:rPr>
        <w:rFonts w:ascii="Arial" w:hAnsi="Arial"/>
        <w:b/>
        <w:sz w:val="28"/>
        <w:lang w:val="fr-CA"/>
      </w:rPr>
      <w:t xml:space="preserve">Recherche d'anticorps - autoagglutinines froides </w:t>
    </w:r>
  </w:p>
  <w:p w:rsidR="00C3799D" w:rsidRPr="00643731" w:rsidRDefault="00C3799D">
    <w:pPr>
      <w:pStyle w:val="Header"/>
      <w:jc w:val="center"/>
      <w:rPr>
        <w:rFonts w:ascii="Arial" w:hAnsi="Arial"/>
        <w:b/>
        <w:sz w:val="28"/>
        <w:lang w:val="fr-CA"/>
      </w:rPr>
    </w:pPr>
    <w:r w:rsidRPr="00643731">
      <w:rPr>
        <w:rFonts w:ascii="Arial" w:hAnsi="Arial"/>
        <w:b/>
        <w:sz w:val="28"/>
        <w:lang w:val="fr-CA"/>
      </w:rPr>
      <w:t xml:space="preserve"> </w:t>
    </w:r>
  </w:p>
  <w:p w:rsidR="00C3799D" w:rsidRPr="00643731" w:rsidRDefault="00C3799D">
    <w:pPr>
      <w:pStyle w:val="Header"/>
      <w:jc w:val="center"/>
      <w:rPr>
        <w:rFonts w:ascii="Arial" w:hAnsi="Arial" w:cs="Arial"/>
        <w:b/>
        <w:bCs/>
        <w:lang w:val="fr-CA"/>
      </w:rPr>
    </w:pPr>
    <w:r w:rsidRPr="00643731">
      <w:rPr>
        <w:rFonts w:ascii="Arial" w:hAnsi="Arial" w:cs="Arial"/>
        <w:b/>
        <w:bCs/>
        <w:lang w:val="fr-CA"/>
      </w:rPr>
      <w:tab/>
    </w:r>
    <w:r w:rsidR="002D590B" w:rsidRPr="00643731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3717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SO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ReAEj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1"/>
      <w:gridCol w:w="4319"/>
    </w:tblGrid>
    <w:tr w:rsidR="00C3799D" w:rsidRPr="00643731">
      <w:tc>
        <w:tcPr>
          <w:tcW w:w="4428" w:type="dxa"/>
        </w:tcPr>
        <w:p w:rsidR="00C3799D" w:rsidRPr="00643731" w:rsidRDefault="00C3799D">
          <w:pPr>
            <w:pStyle w:val="Header"/>
            <w:rPr>
              <w:rFonts w:ascii="Arial" w:hAnsi="Arial" w:cs="Arial"/>
              <w:lang w:val="fr-CA"/>
            </w:rPr>
          </w:pPr>
          <w:r w:rsidRPr="00643731">
            <w:rPr>
              <w:rFonts w:ascii="Arial" w:hAnsi="Arial" w:cs="Arial"/>
              <w:lang w:val="fr-CA"/>
            </w:rPr>
            <w:t>Approbation :</w:t>
          </w:r>
        </w:p>
      </w:tc>
      <w:tc>
        <w:tcPr>
          <w:tcW w:w="4428" w:type="dxa"/>
        </w:tcPr>
        <w:p w:rsidR="00C3799D" w:rsidRPr="00643731" w:rsidRDefault="00C3799D">
          <w:pPr>
            <w:pStyle w:val="Header"/>
            <w:rPr>
              <w:rFonts w:ascii="Arial" w:hAnsi="Arial" w:cs="Arial"/>
              <w:lang w:val="fr-CA"/>
            </w:rPr>
          </w:pPr>
          <w:r w:rsidRPr="00643731">
            <w:rPr>
              <w:rFonts w:ascii="Arial" w:hAnsi="Arial" w:cs="Arial"/>
              <w:lang w:val="fr-CA"/>
            </w:rPr>
            <w:t>Document n</w:t>
          </w:r>
          <w:r w:rsidRPr="00643731">
            <w:rPr>
              <w:rFonts w:ascii="Arial" w:hAnsi="Arial" w:cs="Arial"/>
              <w:vertAlign w:val="superscript"/>
              <w:lang w:val="fr-CA"/>
            </w:rPr>
            <w:t>o</w:t>
          </w:r>
          <w:r w:rsidRPr="00643731">
            <w:rPr>
              <w:rFonts w:ascii="Arial" w:hAnsi="Arial" w:cs="Arial"/>
              <w:lang w:val="fr-CA"/>
            </w:rPr>
            <w:t xml:space="preserve"> : PS.003</w:t>
          </w:r>
        </w:p>
      </w:tc>
    </w:tr>
    <w:tr w:rsidR="00C3799D" w:rsidRPr="00643731">
      <w:tc>
        <w:tcPr>
          <w:tcW w:w="4428" w:type="dxa"/>
        </w:tcPr>
        <w:p w:rsidR="00C3799D" w:rsidRPr="00643731" w:rsidRDefault="00C3799D">
          <w:pPr>
            <w:pStyle w:val="Header"/>
            <w:rPr>
              <w:rFonts w:ascii="Arial" w:hAnsi="Arial" w:cs="Arial"/>
              <w:lang w:val="fr-CA"/>
            </w:rPr>
          </w:pPr>
          <w:r w:rsidRPr="00643731">
            <w:rPr>
              <w:rFonts w:ascii="Arial" w:hAnsi="Arial" w:cs="Arial"/>
              <w:lang w:val="fr-CA"/>
            </w:rPr>
            <w:t>Date de publication : 2006/08/01</w:t>
          </w:r>
        </w:p>
      </w:tc>
      <w:tc>
        <w:tcPr>
          <w:tcW w:w="4428" w:type="dxa"/>
        </w:tcPr>
        <w:p w:rsidR="00C3799D" w:rsidRPr="00643731" w:rsidRDefault="00C3799D">
          <w:pPr>
            <w:pStyle w:val="Header"/>
            <w:rPr>
              <w:rFonts w:ascii="Arial" w:hAnsi="Arial" w:cs="Arial"/>
              <w:lang w:val="fr-CA"/>
            </w:rPr>
          </w:pPr>
          <w:r w:rsidRPr="00643731">
            <w:rPr>
              <w:rFonts w:ascii="Arial" w:hAnsi="Arial" w:cs="Arial"/>
              <w:lang w:val="fr-CA"/>
            </w:rPr>
            <w:t>Catégorie : Procédures spéciales</w:t>
          </w:r>
        </w:p>
      </w:tc>
    </w:tr>
    <w:tr w:rsidR="00C3799D" w:rsidRPr="00643731">
      <w:tc>
        <w:tcPr>
          <w:tcW w:w="4428" w:type="dxa"/>
        </w:tcPr>
        <w:p w:rsidR="00C3799D" w:rsidRPr="00643731" w:rsidRDefault="00C3799D">
          <w:pPr>
            <w:pStyle w:val="Header"/>
            <w:rPr>
              <w:rFonts w:ascii="Arial" w:hAnsi="Arial" w:cs="Arial"/>
              <w:lang w:val="fr-CA"/>
            </w:rPr>
          </w:pPr>
          <w:r w:rsidRPr="00643731">
            <w:rPr>
              <w:rFonts w:ascii="Arial" w:hAnsi="Arial" w:cs="Arial"/>
              <w:lang w:val="fr-CA"/>
            </w:rPr>
            <w:t>Date de révision :</w:t>
          </w:r>
          <w:r w:rsidR="004113E7">
            <w:rPr>
              <w:rFonts w:ascii="Arial" w:hAnsi="Arial" w:cs="Arial"/>
              <w:lang w:val="fr-CA"/>
            </w:rPr>
            <w:t xml:space="preserve"> 2014/09/01</w:t>
          </w:r>
        </w:p>
      </w:tc>
      <w:tc>
        <w:tcPr>
          <w:tcW w:w="4428" w:type="dxa"/>
        </w:tcPr>
        <w:p w:rsidR="00C3799D" w:rsidRPr="00643731" w:rsidRDefault="00C3799D">
          <w:pPr>
            <w:pStyle w:val="Header"/>
            <w:rPr>
              <w:rFonts w:ascii="Arial" w:hAnsi="Arial" w:cs="Arial"/>
              <w:lang w:val="fr-CA"/>
            </w:rPr>
          </w:pPr>
          <w:r w:rsidRPr="00643731">
            <w:rPr>
              <w:rFonts w:ascii="Arial" w:hAnsi="Arial" w:cs="Arial"/>
              <w:lang w:val="fr-CA"/>
            </w:rPr>
            <w:t>Pages :</w:t>
          </w:r>
          <w:r w:rsidRPr="00643731">
            <w:rPr>
              <w:rFonts w:ascii="Arial" w:hAnsi="Arial" w:cs="Arial"/>
              <w:lang w:val="fr-CA"/>
            </w:rPr>
            <w:fldChar w:fldCharType="begin"/>
          </w:r>
          <w:r w:rsidRPr="00643731">
            <w:rPr>
              <w:rFonts w:ascii="Arial" w:hAnsi="Arial" w:cs="Arial"/>
              <w:lang w:val="fr-CA"/>
            </w:rPr>
            <w:instrText xml:space="preserve"> NUMPAGES </w:instrText>
          </w:r>
          <w:r w:rsidRPr="00643731">
            <w:rPr>
              <w:rFonts w:ascii="Arial" w:hAnsi="Arial" w:cs="Arial"/>
              <w:lang w:val="fr-CA"/>
            </w:rPr>
            <w:fldChar w:fldCharType="separate"/>
          </w:r>
          <w:r w:rsidR="00CC5F89">
            <w:rPr>
              <w:rFonts w:ascii="Arial" w:hAnsi="Arial" w:cs="Arial"/>
              <w:noProof/>
              <w:lang w:val="fr-CA"/>
            </w:rPr>
            <w:t>5</w:t>
          </w:r>
          <w:r w:rsidRPr="00643731"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C3799D" w:rsidRPr="00643731" w:rsidRDefault="002D590B">
    <w:pPr>
      <w:pStyle w:val="Header"/>
      <w:tabs>
        <w:tab w:val="clear" w:pos="8640"/>
        <w:tab w:val="left" w:pos="4714"/>
      </w:tabs>
      <w:rPr>
        <w:lang w:val="fr-CA"/>
      </w:rPr>
    </w:pPr>
    <w:r w:rsidRPr="00643731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ECB8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N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ztL0M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"/>
          </w:pict>
        </mc:Fallback>
      </mc:AlternateContent>
    </w:r>
    <w:r w:rsidR="00C3799D" w:rsidRPr="00643731">
      <w:rPr>
        <w:rFonts w:ascii="Arial" w:hAnsi="Arial" w:cs="Arial"/>
        <w:lang w:val="fr-CA"/>
      </w:rPr>
      <w:tab/>
    </w:r>
    <w:r w:rsidR="00C3799D" w:rsidRPr="00643731">
      <w:rPr>
        <w:rFonts w:ascii="Arial" w:hAnsi="Arial" w:cs="Arial"/>
        <w:lang w:val="fr-CA"/>
      </w:rPr>
      <w:tab/>
    </w:r>
  </w:p>
  <w:p w:rsidR="00C3799D" w:rsidRPr="00643731" w:rsidRDefault="00C3799D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A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4311D"/>
    <w:multiLevelType w:val="multilevel"/>
    <w:tmpl w:val="B7B677B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A48106C"/>
    <w:multiLevelType w:val="multilevel"/>
    <w:tmpl w:val="F4FE78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A4A2C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B82A6D"/>
    <w:multiLevelType w:val="multilevel"/>
    <w:tmpl w:val="B0148E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FF70F91"/>
    <w:multiLevelType w:val="multilevel"/>
    <w:tmpl w:val="9ED866E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0902DF4"/>
    <w:multiLevelType w:val="multilevel"/>
    <w:tmpl w:val="152EC5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none"/>
      <w:lvlText w:val="7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3C37D82"/>
    <w:multiLevelType w:val="multilevel"/>
    <w:tmpl w:val="A4782FC6"/>
    <w:lvl w:ilvl="0">
      <w:start w:val="9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4567BF1"/>
    <w:multiLevelType w:val="multilevel"/>
    <w:tmpl w:val="2E3034D0"/>
    <w:lvl w:ilvl="0">
      <w:start w:val="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66339B4"/>
    <w:multiLevelType w:val="multilevel"/>
    <w:tmpl w:val="CA8607A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E04616B"/>
    <w:multiLevelType w:val="multilevel"/>
    <w:tmpl w:val="B822617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43AA1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300BFB"/>
    <w:multiLevelType w:val="hybridMultilevel"/>
    <w:tmpl w:val="0DF01D30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674532"/>
    <w:multiLevelType w:val="multilevel"/>
    <w:tmpl w:val="1C1821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4" w15:restartNumberingAfterBreak="0">
    <w:nsid w:val="45DE1FCB"/>
    <w:multiLevelType w:val="singleLevel"/>
    <w:tmpl w:val="D482FD1A"/>
    <w:lvl w:ilvl="0">
      <w:start w:val="4"/>
      <w:numFmt w:val="decimal"/>
      <w:lvlText w:val="%1.0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52FC58EF"/>
    <w:multiLevelType w:val="multilevel"/>
    <w:tmpl w:val="1C18212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4604130"/>
    <w:multiLevelType w:val="singleLevel"/>
    <w:tmpl w:val="89C6F95A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F0049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2EC3331"/>
    <w:multiLevelType w:val="hybridMultilevel"/>
    <w:tmpl w:val="4C34E1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2E5D77"/>
    <w:multiLevelType w:val="singleLevel"/>
    <w:tmpl w:val="0409000F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E311D6D"/>
    <w:multiLevelType w:val="multilevel"/>
    <w:tmpl w:val="42DEC38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20B734A"/>
    <w:multiLevelType w:val="hybridMultilevel"/>
    <w:tmpl w:val="1C16C876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713C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9A9234D"/>
    <w:multiLevelType w:val="hybridMultilevel"/>
    <w:tmpl w:val="A7DE744E"/>
    <w:lvl w:ilvl="0" w:tplc="6226B60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16"/>
  </w:num>
  <w:num w:numId="9">
    <w:abstractNumId w:val="6"/>
  </w:num>
  <w:num w:numId="10">
    <w:abstractNumId w:val="7"/>
  </w:num>
  <w:num w:numId="11">
    <w:abstractNumId w:val="9"/>
  </w:num>
  <w:num w:numId="12">
    <w:abstractNumId w:val="20"/>
  </w:num>
  <w:num w:numId="13">
    <w:abstractNumId w:val="1"/>
  </w:num>
  <w:num w:numId="14">
    <w:abstractNumId w:val="3"/>
  </w:num>
  <w:num w:numId="15">
    <w:abstractNumId w:val="0"/>
  </w:num>
  <w:num w:numId="16">
    <w:abstractNumId w:val="15"/>
  </w:num>
  <w:num w:numId="17">
    <w:abstractNumId w:val="11"/>
  </w:num>
  <w:num w:numId="18">
    <w:abstractNumId w:val="13"/>
  </w:num>
  <w:num w:numId="19">
    <w:abstractNumId w:val="18"/>
  </w:num>
  <w:num w:numId="20">
    <w:abstractNumId w:val="8"/>
  </w:num>
  <w:num w:numId="21">
    <w:abstractNumId w:val="21"/>
  </w:num>
  <w:num w:numId="22">
    <w:abstractNumId w:val="10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E8"/>
    <w:rsid w:val="000742AC"/>
    <w:rsid w:val="00085680"/>
    <w:rsid w:val="000D78AD"/>
    <w:rsid w:val="000E2C9F"/>
    <w:rsid w:val="0011117C"/>
    <w:rsid w:val="00134EB7"/>
    <w:rsid w:val="001B2D2A"/>
    <w:rsid w:val="001E5457"/>
    <w:rsid w:val="00261150"/>
    <w:rsid w:val="002D590B"/>
    <w:rsid w:val="002E2064"/>
    <w:rsid w:val="002F7611"/>
    <w:rsid w:val="003663E8"/>
    <w:rsid w:val="00383974"/>
    <w:rsid w:val="003871E2"/>
    <w:rsid w:val="004113E7"/>
    <w:rsid w:val="004754BA"/>
    <w:rsid w:val="004B2ADE"/>
    <w:rsid w:val="004C70D8"/>
    <w:rsid w:val="00562B42"/>
    <w:rsid w:val="005C7909"/>
    <w:rsid w:val="005D5762"/>
    <w:rsid w:val="00623C23"/>
    <w:rsid w:val="00643731"/>
    <w:rsid w:val="007167C5"/>
    <w:rsid w:val="00747069"/>
    <w:rsid w:val="0079506E"/>
    <w:rsid w:val="007B71E8"/>
    <w:rsid w:val="00824DDE"/>
    <w:rsid w:val="0084781D"/>
    <w:rsid w:val="008920FB"/>
    <w:rsid w:val="00893B82"/>
    <w:rsid w:val="00902302"/>
    <w:rsid w:val="00911ECA"/>
    <w:rsid w:val="00957D4D"/>
    <w:rsid w:val="009B0B84"/>
    <w:rsid w:val="009E3B8E"/>
    <w:rsid w:val="00AE5B86"/>
    <w:rsid w:val="00B61B99"/>
    <w:rsid w:val="00B711E1"/>
    <w:rsid w:val="00BC5FED"/>
    <w:rsid w:val="00C3799D"/>
    <w:rsid w:val="00C461C7"/>
    <w:rsid w:val="00CB17D8"/>
    <w:rsid w:val="00CC5F89"/>
    <w:rsid w:val="00D40290"/>
    <w:rsid w:val="00DB08FA"/>
    <w:rsid w:val="00E5382A"/>
    <w:rsid w:val="00E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DE918-6151-41C8-8CAE-284F7255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  <w:rPr>
      <w:rFonts w:ascii="Georgia" w:hAnsi="Georgia"/>
      <w:kern w:val="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character" w:styleId="CommentReference">
    <w:name w:val="annotation reference"/>
    <w:semiHidden/>
    <w:rsid w:val="001B2D2A"/>
    <w:rPr>
      <w:sz w:val="16"/>
      <w:szCs w:val="16"/>
    </w:rPr>
  </w:style>
  <w:style w:type="paragraph" w:styleId="CommentText">
    <w:name w:val="annotation text"/>
    <w:basedOn w:val="Normal"/>
    <w:semiHidden/>
    <w:rsid w:val="001B2D2A"/>
  </w:style>
  <w:style w:type="paragraph" w:styleId="CommentSubject">
    <w:name w:val="annotation subject"/>
    <w:basedOn w:val="CommentText"/>
    <w:next w:val="CommentText"/>
    <w:semiHidden/>
    <w:rsid w:val="001B2D2A"/>
    <w:rPr>
      <w:b/>
      <w:bCs/>
    </w:rPr>
  </w:style>
  <w:style w:type="paragraph" w:styleId="BalloonText">
    <w:name w:val="Balloon Text"/>
    <w:basedOn w:val="Normal"/>
    <w:semiHidden/>
    <w:rsid w:val="001B2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3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Titre</vt:lpstr>
      </vt:variant>
      <vt:variant>
        <vt:i4>1</vt:i4>
      </vt:variant>
    </vt:vector>
  </HeadingPairs>
  <TitlesOfParts>
    <vt:vector size="16" baseType="lpstr">
      <vt:lpstr>SP.003 - Antibody Test - Cold Autoagglutinins</vt:lpstr>
      <vt:lpstr>Portée et politiques connexes </vt:lpstr>
      <vt:lpstr/>
      <vt:lpstr>Toutes les épreuves seront montées en se servant de plasma séparé à chaud (37ºC)</vt:lpstr>
      <vt:lpstr/>
      <vt:lpstr>Un dépistage cardiaque à froid doit avoir lieu dans le mois précédant la chirurg</vt:lpstr>
      <vt:lpstr>Échantillons</vt:lpstr>
      <vt:lpstr/>
      <vt:lpstr>Sang total anticoagulé- tube EDTA</vt:lpstr>
      <vt:lpstr>Fournitures : 	tubes 10 x 75 mm</vt:lpstr>
      <vt:lpstr>pipettes sérologiques</vt:lpstr>
      <vt:lpstr/>
      <vt:lpstr>Contrôle de la qualité - S.O.</vt:lpstr>
      <vt:lpstr>Documentation</vt:lpstr>
      <vt:lpstr/>
      <vt:lpstr>SP.003 - Antibody Test - Cold Autoagglutinins</vt:lpstr>
    </vt:vector>
  </TitlesOfParts>
  <Company>Microsoft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SP.003 - Antibody Test - Cold Autoagglutinins</dc:title>
  <dc:subject/>
  <dc:creator>Transfusion Ontario Program Office</dc:creator>
  <cp:keywords/>
  <cp:lastModifiedBy>Nesrallah, Heather</cp:lastModifiedBy>
  <cp:revision>2</cp:revision>
  <cp:lastPrinted>2003-01-23T00:18:00Z</cp:lastPrinted>
  <dcterms:created xsi:type="dcterms:W3CDTF">2020-08-11T15:30:00Z</dcterms:created>
  <dcterms:modified xsi:type="dcterms:W3CDTF">2020-08-11T15:30:00Z</dcterms:modified>
</cp:coreProperties>
</file>