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541" w:rsidRDefault="00652541">
      <w:pPr>
        <w:rPr>
          <w:rFonts w:ascii="Arial" w:hAnsi="Arial"/>
          <w:b/>
          <w:sz w:val="24"/>
        </w:rPr>
      </w:pPr>
      <w:bookmarkStart w:id="0" w:name="_GoBack"/>
      <w:bookmarkEnd w:id="0"/>
      <w:r>
        <w:rPr>
          <w:rFonts w:ascii="Arial" w:hAnsi="Arial"/>
          <w:b/>
          <w:sz w:val="28"/>
        </w:rPr>
        <w:t xml:space="preserve">1.0 </w:t>
      </w:r>
      <w:r>
        <w:rPr>
          <w:rFonts w:ascii="Arial" w:hAnsi="Arial"/>
          <w:b/>
          <w:sz w:val="28"/>
        </w:rPr>
        <w:tab/>
        <w:t>Principle</w:t>
      </w:r>
    </w:p>
    <w:p w:rsidR="00652541" w:rsidRDefault="00652541">
      <w:pPr>
        <w:rPr>
          <w:rFonts w:ascii="Arial" w:hAnsi="Arial"/>
          <w:sz w:val="24"/>
        </w:rPr>
      </w:pPr>
    </w:p>
    <w:p w:rsidR="00652541" w:rsidRDefault="00652541">
      <w:pPr>
        <w:ind w:left="720"/>
        <w:rPr>
          <w:rFonts w:ascii="Arial" w:hAnsi="Arial"/>
          <w:sz w:val="24"/>
        </w:rPr>
      </w:pPr>
      <w:r>
        <w:rPr>
          <w:rFonts w:ascii="Arial" w:hAnsi="Arial"/>
          <w:sz w:val="24"/>
        </w:rPr>
        <w:t xml:space="preserve">To resolve an ABO grouping discrepancy when the reactions in the </w:t>
      </w:r>
      <w:r w:rsidR="00FD5A6A">
        <w:rPr>
          <w:rFonts w:ascii="Arial" w:hAnsi="Arial"/>
          <w:sz w:val="24"/>
        </w:rPr>
        <w:t>red blood cell (RBC)</w:t>
      </w:r>
      <w:r>
        <w:rPr>
          <w:rFonts w:ascii="Arial" w:hAnsi="Arial"/>
          <w:sz w:val="24"/>
        </w:rPr>
        <w:t xml:space="preserve"> grouping do not match the reactions in the </w:t>
      </w:r>
      <w:r w:rsidR="00FD5A6A">
        <w:rPr>
          <w:rFonts w:ascii="Arial" w:hAnsi="Arial"/>
          <w:sz w:val="24"/>
        </w:rPr>
        <w:t>plasma</w:t>
      </w:r>
      <w:r>
        <w:rPr>
          <w:rFonts w:ascii="Arial" w:hAnsi="Arial"/>
          <w:sz w:val="24"/>
        </w:rPr>
        <w:t xml:space="preserve"> grouping or where expected positive reaction gradings are </w:t>
      </w:r>
      <w:r w:rsidR="00B1004E">
        <w:rPr>
          <w:rFonts w:ascii="Arial" w:hAnsi="Arial"/>
          <w:sz w:val="24"/>
        </w:rPr>
        <w:t xml:space="preserve">or exhibit mixed field reactions </w:t>
      </w:r>
      <w:r w:rsidR="00FD5A6A">
        <w:rPr>
          <w:rFonts w:ascii="Arial" w:hAnsi="Arial"/>
          <w:sz w:val="24"/>
        </w:rPr>
        <w:t xml:space="preserve">or reactions that are </w:t>
      </w:r>
      <w:r>
        <w:rPr>
          <w:rFonts w:ascii="Arial" w:hAnsi="Arial"/>
          <w:sz w:val="24"/>
        </w:rPr>
        <w:t>weak in strength</w:t>
      </w:r>
      <w:r w:rsidR="00B1004E">
        <w:rPr>
          <w:rFonts w:ascii="Arial" w:hAnsi="Arial"/>
          <w:sz w:val="24"/>
        </w:rPr>
        <w:t xml:space="preserve"> (less than grade 2)</w:t>
      </w:r>
      <w:r>
        <w:rPr>
          <w:rFonts w:ascii="Arial" w:hAnsi="Arial"/>
          <w:sz w:val="24"/>
        </w:rPr>
        <w:t>.</w:t>
      </w:r>
    </w:p>
    <w:p w:rsidR="00652541" w:rsidRDefault="00652541">
      <w:pPr>
        <w:ind w:left="720"/>
        <w:rPr>
          <w:rFonts w:ascii="Arial" w:hAnsi="Arial"/>
          <w:sz w:val="24"/>
        </w:rPr>
      </w:pPr>
    </w:p>
    <w:p w:rsidR="00652541" w:rsidRDefault="00652541">
      <w:pPr>
        <w:ind w:left="720"/>
        <w:rPr>
          <w:rFonts w:ascii="Arial" w:hAnsi="Arial"/>
          <w:sz w:val="24"/>
        </w:rPr>
      </w:pPr>
      <w:r>
        <w:rPr>
          <w:rFonts w:ascii="Arial" w:hAnsi="Arial"/>
          <w:sz w:val="24"/>
        </w:rPr>
        <w:t>To resolve a discrepancy between historical results and current test results.</w:t>
      </w:r>
    </w:p>
    <w:p w:rsidR="00652541" w:rsidRDefault="00652541">
      <w:pPr>
        <w:ind w:left="720"/>
        <w:rPr>
          <w:rFonts w:ascii="Arial" w:hAnsi="Arial"/>
          <w:sz w:val="24"/>
        </w:rPr>
      </w:pPr>
    </w:p>
    <w:p w:rsidR="00652541" w:rsidRDefault="00652541">
      <w:pPr>
        <w:numPr>
          <w:ilvl w:val="0"/>
          <w:numId w:val="15"/>
        </w:numPr>
        <w:rPr>
          <w:rFonts w:ascii="Arial" w:hAnsi="Arial"/>
          <w:b/>
          <w:sz w:val="28"/>
        </w:rPr>
      </w:pPr>
      <w:r>
        <w:rPr>
          <w:rFonts w:ascii="Arial" w:hAnsi="Arial"/>
          <w:b/>
          <w:sz w:val="24"/>
        </w:rPr>
        <w:t xml:space="preserve"> </w:t>
      </w:r>
      <w:r>
        <w:rPr>
          <w:rFonts w:ascii="Arial" w:hAnsi="Arial"/>
          <w:b/>
          <w:sz w:val="28"/>
        </w:rPr>
        <w:t>Scope and Related Policies</w:t>
      </w:r>
    </w:p>
    <w:p w:rsidR="00652541" w:rsidRDefault="00652541">
      <w:pPr>
        <w:rPr>
          <w:rFonts w:ascii="Arial" w:hAnsi="Arial"/>
          <w:sz w:val="24"/>
        </w:rPr>
      </w:pPr>
    </w:p>
    <w:p w:rsidR="00652541" w:rsidRPr="00602946" w:rsidRDefault="00FD5A6A" w:rsidP="007458B7">
      <w:pPr>
        <w:numPr>
          <w:ilvl w:val="1"/>
          <w:numId w:val="15"/>
        </w:numPr>
        <w:tabs>
          <w:tab w:val="clear" w:pos="786"/>
          <w:tab w:val="num" w:pos="1418"/>
        </w:tabs>
        <w:ind w:left="1418" w:hanging="992"/>
        <w:rPr>
          <w:rFonts w:ascii="Arial" w:hAnsi="Arial"/>
          <w:sz w:val="24"/>
        </w:rPr>
      </w:pPr>
      <w:r>
        <w:rPr>
          <w:rFonts w:ascii="Arial" w:hAnsi="Arial"/>
          <w:sz w:val="24"/>
        </w:rPr>
        <w:t>The results of RBC</w:t>
      </w:r>
      <w:r w:rsidR="00652541">
        <w:rPr>
          <w:rFonts w:ascii="Arial" w:hAnsi="Arial"/>
          <w:sz w:val="24"/>
        </w:rPr>
        <w:t xml:space="preserve"> and plasma tests should agree.  Any </w:t>
      </w:r>
      <w:r w:rsidR="00652541" w:rsidRPr="00602946">
        <w:rPr>
          <w:rFonts w:ascii="Arial" w:hAnsi="Arial"/>
          <w:sz w:val="24"/>
        </w:rPr>
        <w:t>discrepancy should be investigated and resolved with appropriate document</w:t>
      </w:r>
      <w:r>
        <w:rPr>
          <w:rFonts w:ascii="Arial" w:hAnsi="Arial"/>
          <w:sz w:val="24"/>
        </w:rPr>
        <w:t>ation before issuing red</w:t>
      </w:r>
      <w:r w:rsidR="00652541" w:rsidRPr="00602946">
        <w:rPr>
          <w:rFonts w:ascii="Arial" w:hAnsi="Arial"/>
          <w:sz w:val="24"/>
        </w:rPr>
        <w:t xml:space="preserve"> </w:t>
      </w:r>
      <w:r w:rsidR="00602946" w:rsidRPr="00602946">
        <w:rPr>
          <w:rFonts w:ascii="Arial" w:hAnsi="Arial"/>
          <w:sz w:val="24"/>
        </w:rPr>
        <w:t>cells.</w:t>
      </w:r>
      <w:r w:rsidR="00602946" w:rsidRPr="00602946">
        <w:rPr>
          <w:rFonts w:ascii="Arial" w:hAnsi="Arial"/>
          <w:sz w:val="24"/>
          <w:vertAlign w:val="superscript"/>
        </w:rPr>
        <w:t>9.1</w:t>
      </w:r>
      <w:r w:rsidR="00602946" w:rsidRPr="00602946">
        <w:rPr>
          <w:rFonts w:ascii="Arial" w:hAnsi="Arial"/>
          <w:sz w:val="24"/>
        </w:rPr>
        <w:t xml:space="preserve"> Refer</w:t>
      </w:r>
      <w:r w:rsidR="00652541" w:rsidRPr="00602946">
        <w:rPr>
          <w:rFonts w:ascii="Arial" w:hAnsi="Arial"/>
          <w:sz w:val="24"/>
        </w:rPr>
        <w:t xml:space="preserve"> to </w:t>
      </w:r>
      <w:r w:rsidR="00B1004E" w:rsidRPr="00602946">
        <w:rPr>
          <w:rFonts w:ascii="Arial" w:hAnsi="Arial"/>
          <w:sz w:val="24"/>
        </w:rPr>
        <w:t>RT.00</w:t>
      </w:r>
      <w:r w:rsidR="00C0602B" w:rsidRPr="00602946">
        <w:rPr>
          <w:rFonts w:ascii="Arial" w:hAnsi="Arial"/>
          <w:sz w:val="24"/>
        </w:rPr>
        <w:t>4</w:t>
      </w:r>
      <w:r w:rsidR="00B1004E" w:rsidRPr="00602946">
        <w:rPr>
          <w:rFonts w:ascii="Arial" w:hAnsi="Arial"/>
          <w:sz w:val="24"/>
        </w:rPr>
        <w:t xml:space="preserve"> – </w:t>
      </w:r>
      <w:r w:rsidR="00652541" w:rsidRPr="00602946">
        <w:rPr>
          <w:rFonts w:ascii="Arial" w:hAnsi="Arial"/>
          <w:sz w:val="24"/>
        </w:rPr>
        <w:t>ABO Grouping for specific problems associated with bone marrow transplantation.</w:t>
      </w:r>
    </w:p>
    <w:p w:rsidR="00652541" w:rsidRDefault="00652541">
      <w:pPr>
        <w:ind w:left="720"/>
        <w:rPr>
          <w:rFonts w:ascii="Arial" w:hAnsi="Arial"/>
          <w:sz w:val="24"/>
        </w:rPr>
      </w:pPr>
    </w:p>
    <w:p w:rsidR="00652541" w:rsidRDefault="00652541">
      <w:pPr>
        <w:numPr>
          <w:ilvl w:val="1"/>
          <w:numId w:val="15"/>
        </w:numPr>
        <w:rPr>
          <w:rFonts w:ascii="Arial" w:hAnsi="Arial"/>
          <w:sz w:val="24"/>
        </w:rPr>
      </w:pPr>
      <w:r>
        <w:rPr>
          <w:rFonts w:ascii="Arial" w:hAnsi="Arial"/>
          <w:sz w:val="24"/>
        </w:rPr>
        <w:t xml:space="preserve"> </w:t>
      </w:r>
      <w:r>
        <w:rPr>
          <w:rFonts w:ascii="Arial" w:hAnsi="Arial"/>
          <w:sz w:val="24"/>
        </w:rPr>
        <w:tab/>
        <w:t xml:space="preserve">If a discrepancy is detected and transfusion is necessary before  </w:t>
      </w:r>
    </w:p>
    <w:p w:rsidR="00652541" w:rsidRDefault="00652541">
      <w:pPr>
        <w:ind w:left="1440"/>
        <w:rPr>
          <w:rFonts w:ascii="Arial" w:hAnsi="Arial"/>
          <w:sz w:val="24"/>
        </w:rPr>
      </w:pPr>
      <w:r>
        <w:rPr>
          <w:rFonts w:ascii="Arial" w:hAnsi="Arial"/>
          <w:sz w:val="24"/>
        </w:rPr>
        <w:t>resolution, only group O RBC components and AB plasma</w:t>
      </w:r>
      <w:r w:rsidR="00FD5A6A">
        <w:rPr>
          <w:rFonts w:ascii="Arial" w:hAnsi="Arial"/>
          <w:sz w:val="24"/>
        </w:rPr>
        <w:t xml:space="preserve"> products are to</w:t>
      </w:r>
      <w:r>
        <w:rPr>
          <w:rFonts w:ascii="Arial" w:hAnsi="Arial"/>
          <w:sz w:val="24"/>
        </w:rPr>
        <w:t xml:space="preserve"> be issued.</w:t>
      </w:r>
    </w:p>
    <w:p w:rsidR="00652541" w:rsidRDefault="00652541">
      <w:pPr>
        <w:rPr>
          <w:rFonts w:ascii="Arial" w:hAnsi="Arial"/>
          <w:sz w:val="24"/>
        </w:rPr>
      </w:pPr>
    </w:p>
    <w:p w:rsidR="00652541" w:rsidRDefault="00652541">
      <w:pPr>
        <w:numPr>
          <w:ilvl w:val="1"/>
          <w:numId w:val="15"/>
        </w:numPr>
        <w:rPr>
          <w:rFonts w:ascii="Arial" w:hAnsi="Arial"/>
          <w:sz w:val="24"/>
        </w:rPr>
      </w:pPr>
      <w:r>
        <w:rPr>
          <w:rFonts w:ascii="Arial" w:hAnsi="Arial"/>
          <w:sz w:val="24"/>
        </w:rPr>
        <w:t xml:space="preserve"> </w:t>
      </w:r>
      <w:r>
        <w:rPr>
          <w:rFonts w:ascii="Arial" w:hAnsi="Arial"/>
          <w:sz w:val="24"/>
        </w:rPr>
        <w:tab/>
        <w:t xml:space="preserve">Previous transfusion records shall be reviewed.  Previous results </w:t>
      </w:r>
    </w:p>
    <w:p w:rsidR="00652541" w:rsidRDefault="00652541">
      <w:pPr>
        <w:ind w:left="720" w:firstLine="720"/>
        <w:rPr>
          <w:rFonts w:ascii="Arial" w:hAnsi="Arial"/>
          <w:sz w:val="24"/>
        </w:rPr>
      </w:pPr>
      <w:r>
        <w:rPr>
          <w:rFonts w:ascii="Arial" w:hAnsi="Arial"/>
          <w:sz w:val="24"/>
        </w:rPr>
        <w:t>must be compared with current results</w:t>
      </w:r>
      <w:r w:rsidR="00FD5A6A">
        <w:rPr>
          <w:rFonts w:ascii="Arial" w:hAnsi="Arial"/>
          <w:sz w:val="24"/>
        </w:rPr>
        <w:t xml:space="preserve"> for agreement</w:t>
      </w:r>
      <w:r>
        <w:rPr>
          <w:rFonts w:ascii="Arial" w:hAnsi="Arial"/>
          <w:sz w:val="24"/>
        </w:rPr>
        <w:t>.</w:t>
      </w:r>
      <w:r>
        <w:rPr>
          <w:rFonts w:ascii="Arial" w:hAnsi="Arial"/>
          <w:sz w:val="24"/>
          <w:vertAlign w:val="superscript"/>
        </w:rPr>
        <w:t>9.1</w:t>
      </w:r>
    </w:p>
    <w:p w:rsidR="00652541" w:rsidRDefault="00652541">
      <w:pPr>
        <w:rPr>
          <w:rFonts w:ascii="Arial" w:hAnsi="Arial"/>
          <w:sz w:val="24"/>
        </w:rPr>
      </w:pPr>
    </w:p>
    <w:p w:rsidR="00652541" w:rsidRDefault="00652541">
      <w:pPr>
        <w:numPr>
          <w:ilvl w:val="1"/>
          <w:numId w:val="15"/>
        </w:numPr>
        <w:rPr>
          <w:rFonts w:ascii="Arial" w:hAnsi="Arial"/>
          <w:sz w:val="24"/>
        </w:rPr>
      </w:pPr>
      <w:r>
        <w:rPr>
          <w:rFonts w:ascii="Arial" w:hAnsi="Arial"/>
          <w:sz w:val="24"/>
        </w:rPr>
        <w:t xml:space="preserve"> </w:t>
      </w:r>
      <w:r>
        <w:rPr>
          <w:rFonts w:ascii="Arial" w:hAnsi="Arial"/>
          <w:sz w:val="24"/>
        </w:rPr>
        <w:tab/>
        <w:t xml:space="preserve">All reagents shall be used and controlled according to the supplier’s </w:t>
      </w:r>
    </w:p>
    <w:p w:rsidR="00652541" w:rsidRDefault="00652541">
      <w:pPr>
        <w:ind w:left="720" w:firstLine="720"/>
        <w:rPr>
          <w:rFonts w:ascii="Arial" w:hAnsi="Arial"/>
          <w:sz w:val="24"/>
        </w:rPr>
      </w:pPr>
      <w:r>
        <w:rPr>
          <w:rFonts w:ascii="Arial" w:hAnsi="Arial"/>
          <w:sz w:val="24"/>
        </w:rPr>
        <w:t>recommendations and procedures.</w:t>
      </w:r>
      <w:r>
        <w:rPr>
          <w:rFonts w:ascii="Arial" w:hAnsi="Arial"/>
          <w:sz w:val="24"/>
          <w:vertAlign w:val="superscript"/>
        </w:rPr>
        <w:t>9.1</w:t>
      </w:r>
    </w:p>
    <w:p w:rsidR="00652541" w:rsidRDefault="00652541">
      <w:pPr>
        <w:rPr>
          <w:rFonts w:ascii="Arial" w:hAnsi="Arial"/>
          <w:sz w:val="24"/>
        </w:rPr>
      </w:pPr>
    </w:p>
    <w:p w:rsidR="00652541" w:rsidRDefault="00652541">
      <w:pPr>
        <w:numPr>
          <w:ilvl w:val="0"/>
          <w:numId w:val="15"/>
        </w:numPr>
        <w:rPr>
          <w:rFonts w:ascii="Arial" w:hAnsi="Arial"/>
          <w:b/>
          <w:sz w:val="28"/>
        </w:rPr>
      </w:pPr>
      <w:r>
        <w:rPr>
          <w:rFonts w:ascii="Arial" w:hAnsi="Arial"/>
          <w:b/>
          <w:sz w:val="28"/>
        </w:rPr>
        <w:t>Specimens</w:t>
      </w:r>
    </w:p>
    <w:p w:rsidR="00652541" w:rsidRDefault="00652541">
      <w:pPr>
        <w:rPr>
          <w:rFonts w:ascii="Arial" w:hAnsi="Arial"/>
          <w:sz w:val="24"/>
        </w:rPr>
      </w:pPr>
    </w:p>
    <w:p w:rsidR="00652541" w:rsidRDefault="00652541">
      <w:pPr>
        <w:ind w:left="720"/>
        <w:rPr>
          <w:rFonts w:ascii="Arial" w:hAnsi="Arial"/>
          <w:sz w:val="24"/>
        </w:rPr>
      </w:pPr>
      <w:r>
        <w:rPr>
          <w:rFonts w:ascii="Arial" w:hAnsi="Arial"/>
          <w:sz w:val="24"/>
        </w:rPr>
        <w:t>EDTA anticoagulated whole blood</w:t>
      </w:r>
    </w:p>
    <w:p w:rsidR="00652541" w:rsidRDefault="00652541">
      <w:pPr>
        <w:ind w:left="720"/>
        <w:rPr>
          <w:rFonts w:ascii="Arial" w:hAnsi="Arial"/>
          <w:sz w:val="24"/>
        </w:rPr>
      </w:pPr>
    </w:p>
    <w:p w:rsidR="00652541" w:rsidRDefault="00652541">
      <w:pPr>
        <w:ind w:left="720"/>
        <w:rPr>
          <w:rFonts w:ascii="Arial" w:hAnsi="Arial"/>
          <w:sz w:val="24"/>
        </w:rPr>
      </w:pPr>
    </w:p>
    <w:p w:rsidR="00652541" w:rsidRDefault="00652541">
      <w:pPr>
        <w:ind w:left="720"/>
        <w:rPr>
          <w:rFonts w:ascii="Arial" w:hAnsi="Arial"/>
          <w:sz w:val="24"/>
        </w:rPr>
      </w:pPr>
    </w:p>
    <w:p w:rsidR="00652541" w:rsidRDefault="00652541">
      <w:pPr>
        <w:numPr>
          <w:ilvl w:val="0"/>
          <w:numId w:val="15"/>
        </w:numPr>
        <w:rPr>
          <w:rFonts w:ascii="Arial" w:hAnsi="Arial"/>
          <w:b/>
          <w:sz w:val="28"/>
        </w:rPr>
      </w:pPr>
      <w:r>
        <w:rPr>
          <w:rFonts w:ascii="Arial" w:hAnsi="Arial"/>
          <w:b/>
          <w:sz w:val="28"/>
        </w:rPr>
        <w:t>Materials</w:t>
      </w:r>
    </w:p>
    <w:p w:rsidR="00652541" w:rsidRDefault="00652541">
      <w:pPr>
        <w:rPr>
          <w:rFonts w:ascii="Arial" w:hAnsi="Arial"/>
          <w:sz w:val="24"/>
        </w:rPr>
      </w:pPr>
    </w:p>
    <w:p w:rsidR="00652541" w:rsidRDefault="00652541">
      <w:pPr>
        <w:ind w:left="720"/>
        <w:rPr>
          <w:rFonts w:ascii="Arial" w:hAnsi="Arial"/>
          <w:sz w:val="24"/>
        </w:rPr>
      </w:pPr>
      <w:r>
        <w:rPr>
          <w:rFonts w:ascii="Arial" w:hAnsi="Arial"/>
          <w:b/>
          <w:sz w:val="24"/>
        </w:rPr>
        <w:t>Equipment:</w:t>
      </w:r>
      <w:r>
        <w:rPr>
          <w:rFonts w:ascii="Arial" w:hAnsi="Arial"/>
          <w:sz w:val="24"/>
        </w:rPr>
        <w:tab/>
      </w:r>
      <w:r>
        <w:rPr>
          <w:rFonts w:ascii="Arial" w:hAnsi="Arial"/>
          <w:sz w:val="24"/>
        </w:rPr>
        <w:tab/>
        <w:t>Serological centrifuge</w:t>
      </w:r>
    </w:p>
    <w:p w:rsidR="00652541" w:rsidRDefault="00652541">
      <w:pPr>
        <w:ind w:left="720"/>
        <w:rPr>
          <w:rFonts w:ascii="Arial" w:hAnsi="Arial"/>
          <w:sz w:val="24"/>
        </w:rPr>
      </w:pPr>
      <w:r>
        <w:rPr>
          <w:rFonts w:ascii="Arial" w:hAnsi="Arial"/>
          <w:sz w:val="24"/>
        </w:rPr>
        <w:tab/>
      </w:r>
      <w:r>
        <w:rPr>
          <w:rFonts w:ascii="Arial" w:hAnsi="Arial"/>
          <w:sz w:val="24"/>
        </w:rPr>
        <w:tab/>
      </w:r>
      <w:r>
        <w:rPr>
          <w:rFonts w:ascii="Arial" w:hAnsi="Arial"/>
          <w:sz w:val="24"/>
        </w:rPr>
        <w:tab/>
        <w:t>Block for test tubes</w:t>
      </w:r>
    </w:p>
    <w:p w:rsidR="00652541" w:rsidRDefault="00652541">
      <w:pPr>
        <w:ind w:left="720"/>
        <w:rPr>
          <w:rFonts w:ascii="Arial" w:hAnsi="Arial"/>
          <w:sz w:val="24"/>
        </w:rPr>
      </w:pPr>
      <w:r>
        <w:rPr>
          <w:rFonts w:ascii="Arial" w:hAnsi="Arial"/>
          <w:sz w:val="24"/>
        </w:rPr>
        <w:tab/>
      </w:r>
      <w:r>
        <w:rPr>
          <w:rFonts w:ascii="Arial" w:hAnsi="Arial"/>
          <w:sz w:val="24"/>
        </w:rPr>
        <w:tab/>
      </w:r>
      <w:r>
        <w:rPr>
          <w:rFonts w:ascii="Arial" w:hAnsi="Arial"/>
          <w:sz w:val="24"/>
        </w:rPr>
        <w:tab/>
        <w:t>Microscope</w:t>
      </w:r>
    </w:p>
    <w:p w:rsidR="00652541" w:rsidRDefault="00652541">
      <w:pPr>
        <w:ind w:left="720"/>
        <w:rPr>
          <w:rFonts w:ascii="Arial" w:hAnsi="Arial"/>
          <w:sz w:val="24"/>
        </w:rPr>
      </w:pPr>
    </w:p>
    <w:p w:rsidR="00652541" w:rsidRDefault="00652541">
      <w:pPr>
        <w:ind w:left="720"/>
        <w:rPr>
          <w:rFonts w:ascii="Arial" w:hAnsi="Arial"/>
          <w:sz w:val="24"/>
        </w:rPr>
      </w:pPr>
      <w:r>
        <w:rPr>
          <w:rFonts w:ascii="Arial" w:hAnsi="Arial"/>
          <w:b/>
          <w:sz w:val="24"/>
        </w:rPr>
        <w:t>Supplies:</w:t>
      </w:r>
      <w:r>
        <w:rPr>
          <w:rFonts w:ascii="Arial" w:hAnsi="Arial"/>
          <w:sz w:val="24"/>
        </w:rPr>
        <w:tab/>
      </w:r>
      <w:r>
        <w:rPr>
          <w:rFonts w:ascii="Arial" w:hAnsi="Arial"/>
          <w:sz w:val="24"/>
        </w:rPr>
        <w:tab/>
        <w:t>Test tubes – 10 x 75</w:t>
      </w:r>
      <w:r w:rsidR="00B1004E">
        <w:rPr>
          <w:rFonts w:ascii="Arial" w:hAnsi="Arial"/>
          <w:sz w:val="24"/>
        </w:rPr>
        <w:t xml:space="preserve"> </w:t>
      </w:r>
      <w:r>
        <w:rPr>
          <w:rFonts w:ascii="Arial" w:hAnsi="Arial"/>
          <w:sz w:val="24"/>
        </w:rPr>
        <w:t>mm</w:t>
      </w:r>
    </w:p>
    <w:p w:rsidR="00652541" w:rsidRDefault="00652541">
      <w:pPr>
        <w:ind w:left="720"/>
        <w:rPr>
          <w:rFonts w:ascii="Arial" w:hAnsi="Arial"/>
          <w:sz w:val="24"/>
        </w:rPr>
      </w:pPr>
      <w:r>
        <w:rPr>
          <w:rFonts w:ascii="Arial" w:hAnsi="Arial"/>
          <w:sz w:val="24"/>
        </w:rPr>
        <w:tab/>
      </w:r>
      <w:r>
        <w:rPr>
          <w:rFonts w:ascii="Arial" w:hAnsi="Arial"/>
          <w:sz w:val="24"/>
        </w:rPr>
        <w:tab/>
      </w:r>
      <w:r>
        <w:rPr>
          <w:rFonts w:ascii="Arial" w:hAnsi="Arial"/>
          <w:sz w:val="24"/>
        </w:rPr>
        <w:tab/>
        <w:t>Serological pipettes</w:t>
      </w:r>
    </w:p>
    <w:p w:rsidR="00652541" w:rsidRDefault="00652541">
      <w:pPr>
        <w:ind w:left="720"/>
        <w:rPr>
          <w:rFonts w:ascii="Arial" w:hAnsi="Arial"/>
          <w:sz w:val="24"/>
        </w:rPr>
      </w:pPr>
    </w:p>
    <w:p w:rsidR="00652541" w:rsidRDefault="00652541">
      <w:pPr>
        <w:ind w:left="720"/>
        <w:rPr>
          <w:rFonts w:ascii="Arial" w:hAnsi="Arial"/>
          <w:sz w:val="24"/>
        </w:rPr>
      </w:pPr>
      <w:r>
        <w:rPr>
          <w:rFonts w:ascii="Arial" w:hAnsi="Arial"/>
          <w:b/>
          <w:sz w:val="24"/>
        </w:rPr>
        <w:t>Reagents:</w:t>
      </w:r>
      <w:r>
        <w:rPr>
          <w:rFonts w:ascii="Arial" w:hAnsi="Arial"/>
          <w:sz w:val="24"/>
        </w:rPr>
        <w:tab/>
      </w:r>
      <w:r>
        <w:rPr>
          <w:rFonts w:ascii="Arial" w:hAnsi="Arial"/>
          <w:sz w:val="24"/>
        </w:rPr>
        <w:tab/>
        <w:t>Screening, panel and/or donor cells</w:t>
      </w:r>
    </w:p>
    <w:p w:rsidR="00652541" w:rsidRDefault="00652541">
      <w:pPr>
        <w:ind w:left="720"/>
        <w:rPr>
          <w:rFonts w:ascii="Arial" w:hAnsi="Arial"/>
          <w:sz w:val="24"/>
        </w:rPr>
      </w:pPr>
      <w:r>
        <w:rPr>
          <w:rFonts w:ascii="Arial" w:hAnsi="Arial"/>
          <w:sz w:val="24"/>
        </w:rPr>
        <w:tab/>
      </w:r>
      <w:r>
        <w:rPr>
          <w:rFonts w:ascii="Arial" w:hAnsi="Arial"/>
          <w:sz w:val="24"/>
        </w:rPr>
        <w:tab/>
      </w:r>
      <w:r>
        <w:rPr>
          <w:rFonts w:ascii="Arial" w:hAnsi="Arial"/>
          <w:sz w:val="24"/>
        </w:rPr>
        <w:tab/>
        <w:t>Anti-A, anti-B, anti-A,B</w:t>
      </w:r>
    </w:p>
    <w:p w:rsidR="00652541" w:rsidRDefault="00652541">
      <w:pPr>
        <w:ind w:left="720"/>
        <w:rPr>
          <w:rFonts w:ascii="Arial" w:hAnsi="Arial"/>
          <w:sz w:val="24"/>
        </w:rPr>
      </w:pPr>
      <w:r>
        <w:rPr>
          <w:rFonts w:ascii="Arial" w:hAnsi="Arial"/>
          <w:sz w:val="24"/>
        </w:rPr>
        <w:tab/>
      </w:r>
      <w:r>
        <w:rPr>
          <w:rFonts w:ascii="Arial" w:hAnsi="Arial"/>
          <w:sz w:val="24"/>
        </w:rPr>
        <w:tab/>
      </w:r>
      <w:r>
        <w:rPr>
          <w:rFonts w:ascii="Arial" w:hAnsi="Arial"/>
          <w:sz w:val="24"/>
        </w:rPr>
        <w:tab/>
        <w:t>Anti-A</w:t>
      </w:r>
      <w:r>
        <w:rPr>
          <w:rFonts w:ascii="Arial" w:hAnsi="Arial"/>
          <w:sz w:val="24"/>
          <w:vertAlign w:val="subscript"/>
        </w:rPr>
        <w:t>1</w:t>
      </w:r>
      <w:r>
        <w:rPr>
          <w:rFonts w:ascii="Arial" w:hAnsi="Arial"/>
          <w:sz w:val="24"/>
        </w:rPr>
        <w:t xml:space="preserve"> lectin</w:t>
      </w:r>
    </w:p>
    <w:p w:rsidR="00652541" w:rsidRDefault="00652541">
      <w:pPr>
        <w:ind w:left="2160" w:firstLine="720"/>
        <w:rPr>
          <w:rFonts w:ascii="Arial" w:hAnsi="Arial"/>
          <w:sz w:val="24"/>
        </w:rPr>
      </w:pPr>
      <w:r>
        <w:rPr>
          <w:rFonts w:ascii="Arial" w:hAnsi="Arial"/>
          <w:sz w:val="24"/>
        </w:rPr>
        <w:t>A</w:t>
      </w:r>
      <w:r>
        <w:rPr>
          <w:rFonts w:ascii="Arial" w:hAnsi="Arial"/>
          <w:sz w:val="24"/>
          <w:vertAlign w:val="subscript"/>
        </w:rPr>
        <w:t>1</w:t>
      </w:r>
      <w:r>
        <w:rPr>
          <w:rFonts w:ascii="Arial" w:hAnsi="Arial"/>
          <w:sz w:val="24"/>
        </w:rPr>
        <w:t>, A</w:t>
      </w:r>
      <w:r>
        <w:rPr>
          <w:rFonts w:ascii="Arial" w:hAnsi="Arial"/>
          <w:sz w:val="24"/>
          <w:vertAlign w:val="subscript"/>
        </w:rPr>
        <w:t>2</w:t>
      </w:r>
      <w:r>
        <w:rPr>
          <w:rFonts w:ascii="Arial" w:hAnsi="Arial"/>
          <w:sz w:val="24"/>
        </w:rPr>
        <w:t xml:space="preserve"> and B cells</w:t>
      </w:r>
    </w:p>
    <w:p w:rsidR="00652541" w:rsidRDefault="00652541">
      <w:pPr>
        <w:ind w:left="720"/>
        <w:rPr>
          <w:rFonts w:ascii="Arial" w:hAnsi="Arial"/>
          <w:sz w:val="24"/>
        </w:rPr>
      </w:pPr>
      <w:r>
        <w:rPr>
          <w:rFonts w:ascii="Arial" w:hAnsi="Arial"/>
          <w:sz w:val="24"/>
        </w:rPr>
        <w:tab/>
      </w:r>
      <w:r>
        <w:rPr>
          <w:rFonts w:ascii="Arial" w:hAnsi="Arial"/>
          <w:sz w:val="24"/>
        </w:rPr>
        <w:tab/>
      </w:r>
      <w:r>
        <w:rPr>
          <w:rFonts w:ascii="Arial" w:hAnsi="Arial"/>
          <w:sz w:val="24"/>
        </w:rPr>
        <w:tab/>
      </w:r>
      <w:r w:rsidR="00B1004E">
        <w:rPr>
          <w:rFonts w:ascii="Arial" w:hAnsi="Arial"/>
          <w:sz w:val="24"/>
        </w:rPr>
        <w:t>Normal s</w:t>
      </w:r>
      <w:r>
        <w:rPr>
          <w:rFonts w:ascii="Arial" w:hAnsi="Arial"/>
          <w:sz w:val="24"/>
        </w:rPr>
        <w:t>aline</w:t>
      </w:r>
    </w:p>
    <w:p w:rsidR="00652541" w:rsidRDefault="00652541">
      <w:pPr>
        <w:ind w:left="720"/>
        <w:rPr>
          <w:rFonts w:ascii="Arial" w:hAnsi="Arial"/>
          <w:sz w:val="24"/>
        </w:rPr>
      </w:pPr>
    </w:p>
    <w:p w:rsidR="00652541" w:rsidRDefault="00652541">
      <w:pPr>
        <w:numPr>
          <w:ilvl w:val="0"/>
          <w:numId w:val="15"/>
        </w:numPr>
        <w:rPr>
          <w:rFonts w:ascii="Arial" w:hAnsi="Arial"/>
          <w:b/>
          <w:sz w:val="28"/>
        </w:rPr>
      </w:pPr>
      <w:r>
        <w:rPr>
          <w:rFonts w:ascii="Arial" w:hAnsi="Arial"/>
          <w:b/>
          <w:sz w:val="28"/>
        </w:rPr>
        <w:t>Quality Control</w:t>
      </w:r>
    </w:p>
    <w:p w:rsidR="00652541" w:rsidRDefault="00652541">
      <w:pPr>
        <w:rPr>
          <w:rFonts w:ascii="Arial" w:hAnsi="Arial"/>
          <w:sz w:val="24"/>
        </w:rPr>
      </w:pPr>
    </w:p>
    <w:p w:rsidR="00652541" w:rsidRDefault="00C0602B" w:rsidP="007458B7">
      <w:pPr>
        <w:numPr>
          <w:ilvl w:val="1"/>
          <w:numId w:val="15"/>
        </w:numPr>
        <w:tabs>
          <w:tab w:val="num" w:pos="1134"/>
        </w:tabs>
        <w:rPr>
          <w:rFonts w:ascii="Arial" w:hAnsi="Arial"/>
          <w:sz w:val="24"/>
        </w:rPr>
      </w:pPr>
      <w:r>
        <w:rPr>
          <w:rFonts w:ascii="Arial" w:hAnsi="Arial"/>
          <w:sz w:val="24"/>
        </w:rPr>
        <w:t>See QCA.001 – Quality Control of Reagent Red Cells and Antisera.</w:t>
      </w:r>
    </w:p>
    <w:p w:rsidR="007458B7" w:rsidRDefault="007458B7" w:rsidP="007458B7">
      <w:pPr>
        <w:ind w:left="786"/>
        <w:rPr>
          <w:rFonts w:ascii="Arial" w:hAnsi="Arial"/>
          <w:sz w:val="24"/>
        </w:rPr>
      </w:pPr>
    </w:p>
    <w:p w:rsidR="00652541" w:rsidRDefault="00652541">
      <w:pPr>
        <w:numPr>
          <w:ilvl w:val="0"/>
          <w:numId w:val="15"/>
        </w:numPr>
        <w:rPr>
          <w:rFonts w:ascii="Arial" w:hAnsi="Arial"/>
          <w:b/>
          <w:sz w:val="28"/>
        </w:rPr>
      </w:pPr>
      <w:r>
        <w:rPr>
          <w:rFonts w:ascii="Arial" w:hAnsi="Arial"/>
          <w:b/>
          <w:sz w:val="28"/>
        </w:rPr>
        <w:t>Procedure</w:t>
      </w:r>
    </w:p>
    <w:p w:rsidR="00652541" w:rsidRDefault="00652541">
      <w:pPr>
        <w:rPr>
          <w:rFonts w:ascii="Arial" w:hAnsi="Arial"/>
          <w:sz w:val="24"/>
        </w:rPr>
      </w:pPr>
    </w:p>
    <w:p w:rsidR="002A6B1C" w:rsidRPr="000F67DE" w:rsidRDefault="002A6B1C" w:rsidP="00C0602B">
      <w:pPr>
        <w:ind w:left="720"/>
        <w:rPr>
          <w:rFonts w:ascii="Arial" w:hAnsi="Arial"/>
          <w:b/>
          <w:sz w:val="24"/>
        </w:rPr>
      </w:pPr>
      <w:r w:rsidRPr="000F67DE">
        <w:rPr>
          <w:rFonts w:ascii="Arial" w:hAnsi="Arial"/>
          <w:b/>
          <w:sz w:val="24"/>
        </w:rPr>
        <w:t xml:space="preserve">Table NRT.003-1 Overview guide for resolution of ABO Discrepancy </w:t>
      </w:r>
      <w:r w:rsidR="00652541" w:rsidRPr="000F67DE">
        <w:rPr>
          <w:rFonts w:ascii="Arial" w:hAnsi="Arial"/>
          <w:b/>
          <w:sz w:val="24"/>
        </w:rPr>
        <w:tab/>
      </w:r>
    </w:p>
    <w:tbl>
      <w:tblPr>
        <w:tblW w:w="86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3141"/>
        <w:gridCol w:w="2835"/>
      </w:tblGrid>
      <w:tr w:rsidR="002A6B1C" w:rsidRPr="0044735C" w:rsidTr="000F67DE">
        <w:tc>
          <w:tcPr>
            <w:tcW w:w="2626" w:type="dxa"/>
            <w:shd w:val="clear" w:color="auto" w:fill="D9D9D9"/>
          </w:tcPr>
          <w:p w:rsidR="002A6B1C" w:rsidRPr="0044735C" w:rsidRDefault="002A6B1C" w:rsidP="00C0602B">
            <w:pPr>
              <w:rPr>
                <w:rFonts w:ascii="Arial" w:hAnsi="Arial"/>
                <w:sz w:val="24"/>
              </w:rPr>
            </w:pPr>
            <w:r w:rsidRPr="0044735C">
              <w:rPr>
                <w:rFonts w:ascii="Arial" w:hAnsi="Arial"/>
                <w:sz w:val="24"/>
              </w:rPr>
              <w:t>Finding</w:t>
            </w:r>
          </w:p>
        </w:tc>
        <w:tc>
          <w:tcPr>
            <w:tcW w:w="3141" w:type="dxa"/>
            <w:shd w:val="clear" w:color="auto" w:fill="D9D9D9"/>
          </w:tcPr>
          <w:p w:rsidR="002A6B1C" w:rsidRPr="0044735C" w:rsidRDefault="002A6B1C" w:rsidP="00C0602B">
            <w:pPr>
              <w:rPr>
                <w:rFonts w:ascii="Arial" w:hAnsi="Arial"/>
                <w:sz w:val="24"/>
              </w:rPr>
            </w:pPr>
            <w:r w:rsidRPr="0044735C">
              <w:rPr>
                <w:rFonts w:ascii="Arial" w:hAnsi="Arial"/>
                <w:sz w:val="24"/>
              </w:rPr>
              <w:t>Possible cause(s)</w:t>
            </w:r>
          </w:p>
        </w:tc>
        <w:tc>
          <w:tcPr>
            <w:tcW w:w="2835" w:type="dxa"/>
            <w:shd w:val="clear" w:color="auto" w:fill="D9D9D9"/>
          </w:tcPr>
          <w:p w:rsidR="002A6B1C" w:rsidRPr="0044735C" w:rsidRDefault="002A6B1C" w:rsidP="00C0602B">
            <w:pPr>
              <w:rPr>
                <w:rFonts w:ascii="Arial" w:hAnsi="Arial"/>
                <w:sz w:val="24"/>
              </w:rPr>
            </w:pPr>
            <w:r w:rsidRPr="0044735C">
              <w:rPr>
                <w:rFonts w:ascii="Arial" w:hAnsi="Arial"/>
                <w:sz w:val="24"/>
              </w:rPr>
              <w:t>Go to procedure step:</w:t>
            </w:r>
          </w:p>
        </w:tc>
      </w:tr>
      <w:tr w:rsidR="002A6B1C" w:rsidRPr="0044735C" w:rsidTr="0027373A">
        <w:tc>
          <w:tcPr>
            <w:tcW w:w="2626" w:type="dxa"/>
          </w:tcPr>
          <w:p w:rsidR="002A6B1C" w:rsidRPr="0044735C" w:rsidRDefault="002A6B1C" w:rsidP="00C0602B">
            <w:pPr>
              <w:rPr>
                <w:rFonts w:ascii="Arial" w:hAnsi="Arial"/>
                <w:sz w:val="24"/>
              </w:rPr>
            </w:pPr>
            <w:r w:rsidRPr="0044735C">
              <w:rPr>
                <w:rFonts w:ascii="Arial" w:hAnsi="Arial"/>
                <w:sz w:val="24"/>
              </w:rPr>
              <w:t>Current results do not match historical ABO grouping</w:t>
            </w:r>
          </w:p>
        </w:tc>
        <w:tc>
          <w:tcPr>
            <w:tcW w:w="3141" w:type="dxa"/>
          </w:tcPr>
          <w:p w:rsidR="002A6B1C" w:rsidRPr="0044735C" w:rsidRDefault="002A6B1C" w:rsidP="0044735C">
            <w:pPr>
              <w:numPr>
                <w:ilvl w:val="0"/>
                <w:numId w:val="29"/>
              </w:numPr>
              <w:rPr>
                <w:rFonts w:ascii="Arial" w:hAnsi="Arial"/>
                <w:sz w:val="24"/>
              </w:rPr>
            </w:pPr>
            <w:r w:rsidRPr="0044735C">
              <w:rPr>
                <w:rFonts w:ascii="Arial" w:hAnsi="Arial"/>
                <w:sz w:val="24"/>
              </w:rPr>
              <w:t>Unsuitable specimen used for testing</w:t>
            </w:r>
            <w:r w:rsidR="00FD5A6A">
              <w:rPr>
                <w:rFonts w:ascii="Arial" w:hAnsi="Arial"/>
                <w:sz w:val="24"/>
              </w:rPr>
              <w:t xml:space="preserve"> (e.g. diluted with IV fluid)</w:t>
            </w:r>
          </w:p>
          <w:p w:rsidR="002A6B1C" w:rsidRPr="0044735C" w:rsidRDefault="002A6B1C" w:rsidP="0044735C">
            <w:pPr>
              <w:numPr>
                <w:ilvl w:val="0"/>
                <w:numId w:val="29"/>
              </w:numPr>
              <w:rPr>
                <w:rFonts w:ascii="Arial" w:hAnsi="Arial"/>
                <w:sz w:val="24"/>
              </w:rPr>
            </w:pPr>
            <w:r w:rsidRPr="0044735C">
              <w:rPr>
                <w:rFonts w:ascii="Arial" w:hAnsi="Arial"/>
                <w:sz w:val="24"/>
              </w:rPr>
              <w:t>Testing error (incorrect or missed reagent)</w:t>
            </w:r>
          </w:p>
          <w:p w:rsidR="002A6B1C" w:rsidRPr="0044735C" w:rsidRDefault="002A6B1C" w:rsidP="0044735C">
            <w:pPr>
              <w:numPr>
                <w:ilvl w:val="0"/>
                <w:numId w:val="29"/>
              </w:numPr>
              <w:rPr>
                <w:rFonts w:ascii="Arial" w:hAnsi="Arial"/>
                <w:sz w:val="24"/>
              </w:rPr>
            </w:pPr>
            <w:r w:rsidRPr="0044735C">
              <w:rPr>
                <w:rFonts w:ascii="Arial" w:hAnsi="Arial"/>
                <w:sz w:val="24"/>
              </w:rPr>
              <w:t>Specimen drawn from incorrect patient</w:t>
            </w:r>
          </w:p>
        </w:tc>
        <w:tc>
          <w:tcPr>
            <w:tcW w:w="2835" w:type="dxa"/>
          </w:tcPr>
          <w:p w:rsidR="002A6B1C" w:rsidRPr="0044735C" w:rsidRDefault="002A6B1C" w:rsidP="00C0602B">
            <w:pPr>
              <w:rPr>
                <w:rFonts w:ascii="Arial" w:hAnsi="Arial"/>
                <w:sz w:val="24"/>
              </w:rPr>
            </w:pPr>
            <w:r w:rsidRPr="0044735C">
              <w:rPr>
                <w:rFonts w:ascii="Arial" w:hAnsi="Arial"/>
                <w:sz w:val="24"/>
              </w:rPr>
              <w:t>6.1</w:t>
            </w:r>
          </w:p>
        </w:tc>
      </w:tr>
      <w:tr w:rsidR="002A6B1C" w:rsidRPr="0044735C" w:rsidTr="0027373A">
        <w:tc>
          <w:tcPr>
            <w:tcW w:w="2626" w:type="dxa"/>
          </w:tcPr>
          <w:p w:rsidR="002A6B1C" w:rsidRPr="0044735C" w:rsidRDefault="00FD5A6A" w:rsidP="00C0602B">
            <w:pPr>
              <w:rPr>
                <w:rFonts w:ascii="Arial" w:hAnsi="Arial"/>
                <w:sz w:val="24"/>
              </w:rPr>
            </w:pPr>
            <w:r>
              <w:rPr>
                <w:rFonts w:ascii="Arial" w:hAnsi="Arial"/>
                <w:sz w:val="24"/>
              </w:rPr>
              <w:t>Plasma</w:t>
            </w:r>
            <w:r w:rsidR="002A6B1C" w:rsidRPr="0044735C">
              <w:rPr>
                <w:rFonts w:ascii="Arial" w:hAnsi="Arial"/>
                <w:sz w:val="24"/>
              </w:rPr>
              <w:t xml:space="preserve"> grouping is weak (&lt;2) or missing</w:t>
            </w:r>
          </w:p>
        </w:tc>
        <w:tc>
          <w:tcPr>
            <w:tcW w:w="3141" w:type="dxa"/>
          </w:tcPr>
          <w:p w:rsidR="002A6B1C" w:rsidRPr="0044735C" w:rsidRDefault="002A6B1C" w:rsidP="0044735C">
            <w:pPr>
              <w:numPr>
                <w:ilvl w:val="0"/>
                <w:numId w:val="29"/>
              </w:numPr>
              <w:rPr>
                <w:rFonts w:ascii="Arial" w:hAnsi="Arial"/>
                <w:sz w:val="24"/>
              </w:rPr>
            </w:pPr>
            <w:r w:rsidRPr="0044735C">
              <w:rPr>
                <w:rFonts w:ascii="Arial" w:hAnsi="Arial"/>
                <w:sz w:val="24"/>
              </w:rPr>
              <w:t xml:space="preserve">Patient </w:t>
            </w:r>
            <w:r w:rsidR="00A55C61" w:rsidRPr="0044735C">
              <w:rPr>
                <w:rFonts w:ascii="Arial" w:hAnsi="Arial"/>
                <w:sz w:val="24"/>
              </w:rPr>
              <w:t>antibody levels may be</w:t>
            </w:r>
            <w:r w:rsidRPr="0044735C">
              <w:rPr>
                <w:rFonts w:ascii="Arial" w:hAnsi="Arial"/>
                <w:sz w:val="24"/>
              </w:rPr>
              <w:t xml:space="preserve"> low</w:t>
            </w:r>
          </w:p>
          <w:p w:rsidR="004C4457" w:rsidRPr="0044735C" w:rsidRDefault="004C4457" w:rsidP="0044735C">
            <w:pPr>
              <w:numPr>
                <w:ilvl w:val="0"/>
                <w:numId w:val="29"/>
              </w:numPr>
              <w:rPr>
                <w:rFonts w:ascii="Arial" w:hAnsi="Arial"/>
                <w:sz w:val="24"/>
              </w:rPr>
            </w:pPr>
            <w:r w:rsidRPr="0044735C">
              <w:rPr>
                <w:rFonts w:ascii="Arial" w:hAnsi="Arial"/>
                <w:sz w:val="24"/>
              </w:rPr>
              <w:t>Neonatal specimen</w:t>
            </w:r>
          </w:p>
          <w:p w:rsidR="004C4457" w:rsidRPr="0044735C" w:rsidRDefault="004C4457" w:rsidP="0044735C">
            <w:pPr>
              <w:numPr>
                <w:ilvl w:val="0"/>
                <w:numId w:val="29"/>
              </w:numPr>
              <w:rPr>
                <w:rFonts w:ascii="Arial" w:hAnsi="Arial"/>
                <w:sz w:val="24"/>
              </w:rPr>
            </w:pPr>
            <w:r w:rsidRPr="0044735C">
              <w:rPr>
                <w:rFonts w:ascii="Arial" w:hAnsi="Arial"/>
                <w:sz w:val="24"/>
              </w:rPr>
              <w:t>HPSC transplant</w:t>
            </w:r>
          </w:p>
        </w:tc>
        <w:tc>
          <w:tcPr>
            <w:tcW w:w="2835" w:type="dxa"/>
          </w:tcPr>
          <w:p w:rsidR="002A6B1C" w:rsidRPr="0044735C" w:rsidRDefault="002A6B1C" w:rsidP="00C0602B">
            <w:pPr>
              <w:rPr>
                <w:rFonts w:ascii="Arial" w:hAnsi="Arial"/>
                <w:sz w:val="24"/>
              </w:rPr>
            </w:pPr>
            <w:r w:rsidRPr="0044735C">
              <w:rPr>
                <w:rFonts w:ascii="Arial" w:hAnsi="Arial"/>
                <w:sz w:val="24"/>
              </w:rPr>
              <w:t>6.2 for enhancement methods</w:t>
            </w:r>
          </w:p>
        </w:tc>
      </w:tr>
      <w:tr w:rsidR="002A6B1C" w:rsidRPr="0044735C" w:rsidTr="0027373A">
        <w:tc>
          <w:tcPr>
            <w:tcW w:w="2626" w:type="dxa"/>
          </w:tcPr>
          <w:p w:rsidR="002A6B1C" w:rsidRPr="0044735C" w:rsidRDefault="00FD5A6A" w:rsidP="00C0602B">
            <w:pPr>
              <w:rPr>
                <w:rFonts w:ascii="Arial" w:hAnsi="Arial"/>
                <w:sz w:val="24"/>
              </w:rPr>
            </w:pPr>
            <w:r>
              <w:rPr>
                <w:rFonts w:ascii="Arial" w:hAnsi="Arial"/>
                <w:sz w:val="24"/>
              </w:rPr>
              <w:t>Plasma</w:t>
            </w:r>
            <w:r w:rsidR="00A55C61" w:rsidRPr="0044735C">
              <w:rPr>
                <w:rFonts w:ascii="Arial" w:hAnsi="Arial"/>
                <w:sz w:val="24"/>
              </w:rPr>
              <w:t xml:space="preserve"> grouping has an unexpected or extra reaction(s)</w:t>
            </w:r>
          </w:p>
        </w:tc>
        <w:tc>
          <w:tcPr>
            <w:tcW w:w="3141" w:type="dxa"/>
          </w:tcPr>
          <w:p w:rsidR="002A6B1C" w:rsidRPr="0044735C" w:rsidRDefault="00A55C61" w:rsidP="0044735C">
            <w:pPr>
              <w:numPr>
                <w:ilvl w:val="0"/>
                <w:numId w:val="29"/>
              </w:numPr>
              <w:rPr>
                <w:rFonts w:ascii="Arial" w:hAnsi="Arial"/>
                <w:sz w:val="24"/>
              </w:rPr>
            </w:pPr>
            <w:r w:rsidRPr="0044735C">
              <w:rPr>
                <w:rFonts w:ascii="Arial" w:hAnsi="Arial"/>
                <w:sz w:val="24"/>
              </w:rPr>
              <w:t>Cold reactive antibody may be present (allo or auto)</w:t>
            </w:r>
          </w:p>
          <w:p w:rsidR="00A55C61" w:rsidRPr="0044735C" w:rsidRDefault="00A55C61" w:rsidP="0044735C">
            <w:pPr>
              <w:numPr>
                <w:ilvl w:val="0"/>
                <w:numId w:val="29"/>
              </w:numPr>
              <w:rPr>
                <w:rFonts w:ascii="Arial" w:hAnsi="Arial"/>
                <w:sz w:val="24"/>
              </w:rPr>
            </w:pPr>
            <w:r w:rsidRPr="0044735C">
              <w:rPr>
                <w:rFonts w:ascii="Arial" w:hAnsi="Arial"/>
                <w:sz w:val="24"/>
              </w:rPr>
              <w:t>Rouleaux is present</w:t>
            </w:r>
          </w:p>
        </w:tc>
        <w:tc>
          <w:tcPr>
            <w:tcW w:w="2835" w:type="dxa"/>
          </w:tcPr>
          <w:p w:rsidR="002A6B1C" w:rsidRPr="0044735C" w:rsidRDefault="00A55C61" w:rsidP="00C0602B">
            <w:pPr>
              <w:rPr>
                <w:rFonts w:ascii="Arial" w:hAnsi="Arial"/>
                <w:sz w:val="24"/>
              </w:rPr>
            </w:pPr>
            <w:r w:rsidRPr="0044735C">
              <w:rPr>
                <w:rFonts w:ascii="Arial" w:hAnsi="Arial"/>
                <w:sz w:val="24"/>
              </w:rPr>
              <w:t>6.3</w:t>
            </w:r>
          </w:p>
        </w:tc>
      </w:tr>
      <w:tr w:rsidR="002A6B1C" w:rsidRPr="0044735C" w:rsidTr="0027373A">
        <w:tc>
          <w:tcPr>
            <w:tcW w:w="2626" w:type="dxa"/>
          </w:tcPr>
          <w:p w:rsidR="002A6B1C" w:rsidRPr="0044735C" w:rsidRDefault="00FD5A6A" w:rsidP="00C0602B">
            <w:pPr>
              <w:rPr>
                <w:rFonts w:ascii="Arial" w:hAnsi="Arial"/>
                <w:sz w:val="24"/>
              </w:rPr>
            </w:pPr>
            <w:r>
              <w:rPr>
                <w:rFonts w:ascii="Arial" w:hAnsi="Arial"/>
                <w:sz w:val="24"/>
              </w:rPr>
              <w:t>RBC</w:t>
            </w:r>
            <w:r w:rsidR="00A55C61" w:rsidRPr="0044735C">
              <w:rPr>
                <w:rFonts w:ascii="Arial" w:hAnsi="Arial"/>
                <w:sz w:val="24"/>
              </w:rPr>
              <w:t xml:space="preserve"> grouping has an unexpected or extra reaction(s)</w:t>
            </w:r>
          </w:p>
        </w:tc>
        <w:tc>
          <w:tcPr>
            <w:tcW w:w="3141" w:type="dxa"/>
          </w:tcPr>
          <w:p w:rsidR="002A6B1C" w:rsidRPr="0044735C" w:rsidRDefault="00A55C61" w:rsidP="0044735C">
            <w:pPr>
              <w:numPr>
                <w:ilvl w:val="0"/>
                <w:numId w:val="29"/>
              </w:numPr>
              <w:rPr>
                <w:rFonts w:ascii="Arial" w:hAnsi="Arial"/>
                <w:sz w:val="24"/>
              </w:rPr>
            </w:pPr>
            <w:r w:rsidRPr="0044735C">
              <w:rPr>
                <w:rFonts w:ascii="Arial" w:hAnsi="Arial"/>
                <w:sz w:val="24"/>
              </w:rPr>
              <w:t>Cold reactive autoantibody</w:t>
            </w:r>
          </w:p>
          <w:p w:rsidR="00A55C61" w:rsidRDefault="00A55C61" w:rsidP="0044735C">
            <w:pPr>
              <w:numPr>
                <w:ilvl w:val="0"/>
                <w:numId w:val="29"/>
              </w:numPr>
              <w:rPr>
                <w:rFonts w:ascii="Arial" w:hAnsi="Arial"/>
                <w:sz w:val="24"/>
              </w:rPr>
            </w:pPr>
            <w:r w:rsidRPr="0044735C">
              <w:rPr>
                <w:rFonts w:ascii="Arial" w:hAnsi="Arial"/>
                <w:sz w:val="24"/>
              </w:rPr>
              <w:t xml:space="preserve">Acquired B </w:t>
            </w:r>
          </w:p>
          <w:p w:rsidR="00FD5A6A" w:rsidRPr="0044735C" w:rsidRDefault="00FD5A6A" w:rsidP="0044735C">
            <w:pPr>
              <w:numPr>
                <w:ilvl w:val="0"/>
                <w:numId w:val="29"/>
              </w:numPr>
              <w:rPr>
                <w:rFonts w:ascii="Arial" w:hAnsi="Arial"/>
                <w:sz w:val="24"/>
              </w:rPr>
            </w:pPr>
            <w:r>
              <w:rPr>
                <w:rFonts w:ascii="Arial" w:hAnsi="Arial"/>
                <w:sz w:val="24"/>
              </w:rPr>
              <w:t>HPSC transplant</w:t>
            </w:r>
          </w:p>
        </w:tc>
        <w:tc>
          <w:tcPr>
            <w:tcW w:w="2835" w:type="dxa"/>
          </w:tcPr>
          <w:p w:rsidR="002A6B1C" w:rsidRPr="0044735C" w:rsidRDefault="00A55C61" w:rsidP="00C0602B">
            <w:pPr>
              <w:rPr>
                <w:rFonts w:ascii="Arial" w:hAnsi="Arial"/>
                <w:sz w:val="24"/>
              </w:rPr>
            </w:pPr>
            <w:r w:rsidRPr="0044735C">
              <w:rPr>
                <w:rFonts w:ascii="Arial" w:hAnsi="Arial"/>
                <w:sz w:val="24"/>
              </w:rPr>
              <w:t>6.4</w:t>
            </w:r>
          </w:p>
        </w:tc>
      </w:tr>
      <w:tr w:rsidR="002A6B1C" w:rsidRPr="0044735C" w:rsidTr="0027373A">
        <w:tc>
          <w:tcPr>
            <w:tcW w:w="2626" w:type="dxa"/>
          </w:tcPr>
          <w:p w:rsidR="002A6B1C" w:rsidRPr="0044735C" w:rsidRDefault="00FD5A6A" w:rsidP="00C0602B">
            <w:pPr>
              <w:rPr>
                <w:rFonts w:ascii="Arial" w:hAnsi="Arial"/>
                <w:sz w:val="24"/>
              </w:rPr>
            </w:pPr>
            <w:r>
              <w:rPr>
                <w:rFonts w:ascii="Arial" w:hAnsi="Arial"/>
                <w:sz w:val="24"/>
              </w:rPr>
              <w:t>RBC</w:t>
            </w:r>
            <w:r w:rsidR="00A55C61" w:rsidRPr="0044735C">
              <w:rPr>
                <w:rFonts w:ascii="Arial" w:hAnsi="Arial"/>
                <w:sz w:val="24"/>
              </w:rPr>
              <w:t xml:space="preserve"> grouping is weak (&lt;2) or missing or mixed field</w:t>
            </w:r>
          </w:p>
        </w:tc>
        <w:tc>
          <w:tcPr>
            <w:tcW w:w="3141" w:type="dxa"/>
          </w:tcPr>
          <w:p w:rsidR="002A6B1C" w:rsidRPr="0044735C" w:rsidRDefault="00A55C61" w:rsidP="0044735C">
            <w:pPr>
              <w:numPr>
                <w:ilvl w:val="0"/>
                <w:numId w:val="29"/>
              </w:numPr>
              <w:rPr>
                <w:rFonts w:ascii="Arial" w:hAnsi="Arial"/>
                <w:sz w:val="24"/>
              </w:rPr>
            </w:pPr>
            <w:r w:rsidRPr="0044735C">
              <w:rPr>
                <w:rFonts w:ascii="Arial" w:hAnsi="Arial"/>
                <w:sz w:val="24"/>
              </w:rPr>
              <w:t>Recent red cell transfusion of different ABO</w:t>
            </w:r>
          </w:p>
          <w:p w:rsidR="00A55C61" w:rsidRPr="0044735C" w:rsidRDefault="00A55C61" w:rsidP="0044735C">
            <w:pPr>
              <w:numPr>
                <w:ilvl w:val="0"/>
                <w:numId w:val="29"/>
              </w:numPr>
              <w:rPr>
                <w:rFonts w:ascii="Arial" w:hAnsi="Arial"/>
                <w:sz w:val="24"/>
              </w:rPr>
            </w:pPr>
            <w:r w:rsidRPr="0044735C">
              <w:rPr>
                <w:rFonts w:ascii="Arial" w:hAnsi="Arial"/>
                <w:sz w:val="24"/>
              </w:rPr>
              <w:t>Excess blood group substance blocking antigen sites</w:t>
            </w:r>
          </w:p>
          <w:p w:rsidR="00A55C61" w:rsidRPr="0044735C" w:rsidRDefault="004C4457" w:rsidP="0044735C">
            <w:pPr>
              <w:numPr>
                <w:ilvl w:val="0"/>
                <w:numId w:val="29"/>
              </w:numPr>
              <w:rPr>
                <w:rFonts w:ascii="Arial" w:hAnsi="Arial"/>
                <w:sz w:val="24"/>
              </w:rPr>
            </w:pPr>
            <w:r w:rsidRPr="0044735C">
              <w:rPr>
                <w:rFonts w:ascii="Arial" w:hAnsi="Arial"/>
                <w:sz w:val="24"/>
              </w:rPr>
              <w:t>Weak subgroup of A or B</w:t>
            </w:r>
          </w:p>
          <w:p w:rsidR="004C4457" w:rsidRPr="0044735C" w:rsidRDefault="004C4457" w:rsidP="0044735C">
            <w:pPr>
              <w:numPr>
                <w:ilvl w:val="0"/>
                <w:numId w:val="29"/>
              </w:numPr>
              <w:rPr>
                <w:rFonts w:ascii="Arial" w:hAnsi="Arial"/>
                <w:sz w:val="24"/>
              </w:rPr>
            </w:pPr>
            <w:r w:rsidRPr="0044735C">
              <w:rPr>
                <w:rFonts w:ascii="Arial" w:hAnsi="Arial"/>
                <w:sz w:val="24"/>
              </w:rPr>
              <w:t>Disease state that weakens A or B antigen expression</w:t>
            </w:r>
          </w:p>
          <w:p w:rsidR="004C4457" w:rsidRPr="0044735C" w:rsidRDefault="004C4457" w:rsidP="0044735C">
            <w:pPr>
              <w:numPr>
                <w:ilvl w:val="0"/>
                <w:numId w:val="29"/>
              </w:numPr>
              <w:rPr>
                <w:rFonts w:ascii="Arial" w:hAnsi="Arial"/>
                <w:sz w:val="24"/>
              </w:rPr>
            </w:pPr>
            <w:r w:rsidRPr="0044735C">
              <w:rPr>
                <w:rFonts w:ascii="Arial" w:hAnsi="Arial"/>
                <w:sz w:val="24"/>
              </w:rPr>
              <w:t>Twin (chimerism)</w:t>
            </w:r>
          </w:p>
        </w:tc>
        <w:tc>
          <w:tcPr>
            <w:tcW w:w="2835" w:type="dxa"/>
          </w:tcPr>
          <w:p w:rsidR="002A6B1C" w:rsidRPr="0044735C" w:rsidRDefault="004C4457" w:rsidP="00C0602B">
            <w:pPr>
              <w:rPr>
                <w:rFonts w:ascii="Arial" w:hAnsi="Arial"/>
                <w:sz w:val="24"/>
              </w:rPr>
            </w:pPr>
            <w:r w:rsidRPr="0044735C">
              <w:rPr>
                <w:rFonts w:ascii="Arial" w:hAnsi="Arial"/>
                <w:sz w:val="24"/>
              </w:rPr>
              <w:t>6.5 refer to table NRT.003-</w:t>
            </w:r>
            <w:r w:rsidR="00FD5A6A">
              <w:rPr>
                <w:rFonts w:ascii="Arial" w:hAnsi="Arial"/>
                <w:sz w:val="24"/>
              </w:rPr>
              <w:t>3</w:t>
            </w:r>
          </w:p>
        </w:tc>
      </w:tr>
    </w:tbl>
    <w:p w:rsidR="001B7535" w:rsidRDefault="001B7535" w:rsidP="00C0602B">
      <w:pPr>
        <w:ind w:left="720"/>
        <w:rPr>
          <w:rFonts w:ascii="Arial" w:hAnsi="Arial"/>
          <w:sz w:val="24"/>
        </w:rPr>
      </w:pPr>
    </w:p>
    <w:p w:rsidR="001B7535" w:rsidRDefault="001B7535" w:rsidP="00C0602B">
      <w:pPr>
        <w:ind w:left="720"/>
        <w:rPr>
          <w:rFonts w:ascii="Arial" w:hAnsi="Arial"/>
          <w:sz w:val="24"/>
        </w:rPr>
      </w:pPr>
    </w:p>
    <w:p w:rsidR="001B7535" w:rsidRPr="00C0602B" w:rsidRDefault="001B7535" w:rsidP="00C0602B">
      <w:pPr>
        <w:ind w:left="720"/>
        <w:rPr>
          <w:rFonts w:ascii="Arial" w:hAnsi="Arial"/>
          <w:sz w:val="24"/>
        </w:rPr>
      </w:pPr>
    </w:p>
    <w:p w:rsidR="00652541" w:rsidRDefault="00652541">
      <w:pPr>
        <w:ind w:left="720"/>
        <w:rPr>
          <w:rFonts w:ascii="Arial" w:hAnsi="Arial"/>
          <w:sz w:val="24"/>
        </w:rPr>
      </w:pPr>
    </w:p>
    <w:p w:rsidR="00652541" w:rsidRPr="0023355A" w:rsidRDefault="004C4457" w:rsidP="0023355A">
      <w:pPr>
        <w:numPr>
          <w:ilvl w:val="1"/>
          <w:numId w:val="20"/>
        </w:numPr>
        <w:ind w:left="426" w:hanging="568"/>
        <w:rPr>
          <w:rFonts w:ascii="Arial" w:hAnsi="Arial"/>
          <w:b/>
          <w:sz w:val="24"/>
        </w:rPr>
      </w:pPr>
      <w:r w:rsidRPr="0023355A">
        <w:rPr>
          <w:rFonts w:ascii="Arial" w:hAnsi="Arial"/>
          <w:b/>
          <w:sz w:val="24"/>
        </w:rPr>
        <w:t>CURRENT RESULTS DO NOT MATCH HISTORICAL ABO GROUPING</w:t>
      </w:r>
      <w:r w:rsidR="00652541" w:rsidRPr="0023355A">
        <w:rPr>
          <w:rFonts w:ascii="Arial" w:hAnsi="Arial"/>
          <w:b/>
          <w:sz w:val="24"/>
        </w:rPr>
        <w:t>:</w:t>
      </w:r>
    </w:p>
    <w:p w:rsidR="00652541" w:rsidRDefault="00652541" w:rsidP="000F67DE">
      <w:pPr>
        <w:ind w:left="1560" w:hanging="1134"/>
        <w:rPr>
          <w:rFonts w:ascii="Arial" w:hAnsi="Arial"/>
          <w:sz w:val="24"/>
        </w:rPr>
      </w:pPr>
    </w:p>
    <w:p w:rsidR="00652541" w:rsidRDefault="00C0602B" w:rsidP="000F67DE">
      <w:pPr>
        <w:ind w:left="993" w:hanging="567"/>
        <w:rPr>
          <w:rFonts w:ascii="Arial" w:hAnsi="Arial"/>
          <w:sz w:val="24"/>
        </w:rPr>
      </w:pPr>
      <w:r w:rsidRPr="00A82A66">
        <w:rPr>
          <w:rFonts w:ascii="Arial" w:hAnsi="Arial"/>
          <w:sz w:val="24"/>
        </w:rPr>
        <w:t xml:space="preserve">6.1.1 </w:t>
      </w:r>
      <w:r w:rsidR="00652541" w:rsidRPr="00F058FF">
        <w:rPr>
          <w:rFonts w:ascii="Arial" w:hAnsi="Arial"/>
          <w:sz w:val="24"/>
          <w:u w:val="single"/>
        </w:rPr>
        <w:t>Recheck suitability of specimen(s)</w:t>
      </w:r>
      <w:r w:rsidR="00652541">
        <w:rPr>
          <w:rFonts w:ascii="Arial" w:hAnsi="Arial"/>
          <w:sz w:val="24"/>
        </w:rPr>
        <w:t>.  See PA.002 – Determining Specimen Suitability (e.g., specimens contaminated wit</w:t>
      </w:r>
      <w:r w:rsidR="00FD5A6A">
        <w:rPr>
          <w:rFonts w:ascii="Arial" w:hAnsi="Arial"/>
          <w:sz w:val="24"/>
        </w:rPr>
        <w:t xml:space="preserve">h IV fluid may produce weak </w:t>
      </w:r>
      <w:r w:rsidR="00652541">
        <w:rPr>
          <w:rFonts w:ascii="Arial" w:hAnsi="Arial"/>
          <w:sz w:val="24"/>
        </w:rPr>
        <w:t xml:space="preserve">reactions in </w:t>
      </w:r>
      <w:r w:rsidR="00FD5A6A">
        <w:rPr>
          <w:rFonts w:ascii="Arial" w:hAnsi="Arial"/>
          <w:sz w:val="24"/>
        </w:rPr>
        <w:t>plasma</w:t>
      </w:r>
      <w:r w:rsidR="00652541">
        <w:rPr>
          <w:rFonts w:ascii="Arial" w:hAnsi="Arial"/>
          <w:sz w:val="24"/>
        </w:rPr>
        <w:t xml:space="preserve"> grouping).</w:t>
      </w:r>
    </w:p>
    <w:p w:rsidR="00F058FF" w:rsidRDefault="00F058FF" w:rsidP="000F67DE">
      <w:pPr>
        <w:ind w:left="1560" w:hanging="1134"/>
        <w:rPr>
          <w:rFonts w:ascii="Arial" w:hAnsi="Arial"/>
          <w:sz w:val="24"/>
        </w:rPr>
      </w:pPr>
    </w:p>
    <w:p w:rsidR="00F058FF" w:rsidRDefault="00F058FF" w:rsidP="000F67DE">
      <w:pPr>
        <w:ind w:left="993" w:hanging="567"/>
        <w:rPr>
          <w:rFonts w:ascii="Arial" w:hAnsi="Arial" w:cs="Arial"/>
          <w:sz w:val="24"/>
          <w:szCs w:val="24"/>
        </w:rPr>
      </w:pPr>
      <w:r>
        <w:rPr>
          <w:rFonts w:ascii="Arial" w:hAnsi="Arial"/>
          <w:sz w:val="24"/>
        </w:rPr>
        <w:t xml:space="preserve">6.1.2 </w:t>
      </w:r>
      <w:r w:rsidRPr="004C4457">
        <w:rPr>
          <w:rFonts w:ascii="Arial" w:hAnsi="Arial" w:cs="Arial"/>
          <w:sz w:val="24"/>
          <w:szCs w:val="24"/>
        </w:rPr>
        <w:t>If there is any doubt about the identity or the quality of specimen, collect a new specimen and repeat the ABO grouping.</w:t>
      </w:r>
      <w:r>
        <w:rPr>
          <w:rFonts w:ascii="Arial" w:hAnsi="Arial" w:cs="Arial"/>
          <w:sz w:val="24"/>
          <w:szCs w:val="24"/>
        </w:rPr>
        <w:t xml:space="preserve"> </w:t>
      </w:r>
    </w:p>
    <w:p w:rsidR="00F058FF" w:rsidRDefault="00F058FF" w:rsidP="000F67DE">
      <w:pPr>
        <w:ind w:left="1560" w:hanging="1134"/>
        <w:rPr>
          <w:rFonts w:ascii="Arial" w:hAnsi="Arial" w:cs="Arial"/>
          <w:sz w:val="24"/>
          <w:szCs w:val="24"/>
        </w:rPr>
      </w:pPr>
    </w:p>
    <w:p w:rsidR="00F058FF" w:rsidRDefault="00F058FF" w:rsidP="000F67DE">
      <w:pPr>
        <w:ind w:left="1560" w:hanging="1134"/>
        <w:rPr>
          <w:rFonts w:ascii="Arial" w:hAnsi="Arial"/>
          <w:sz w:val="24"/>
        </w:rPr>
      </w:pPr>
      <w:r>
        <w:rPr>
          <w:rFonts w:ascii="Arial" w:hAnsi="Arial"/>
          <w:sz w:val="24"/>
        </w:rPr>
        <w:t xml:space="preserve">6.1.3 </w:t>
      </w:r>
      <w:r>
        <w:rPr>
          <w:rFonts w:ascii="Arial" w:hAnsi="Arial"/>
          <w:sz w:val="24"/>
          <w:u w:val="single"/>
        </w:rPr>
        <w:t>Recheck reagents.</w:t>
      </w:r>
      <w:r>
        <w:rPr>
          <w:rFonts w:ascii="Arial" w:hAnsi="Arial"/>
          <w:sz w:val="24"/>
        </w:rPr>
        <w:t xml:space="preserve"> </w:t>
      </w:r>
    </w:p>
    <w:p w:rsidR="000F67DE" w:rsidRDefault="00F058FF" w:rsidP="000F67DE">
      <w:pPr>
        <w:ind w:left="2127" w:hanging="851"/>
        <w:rPr>
          <w:rFonts w:ascii="Arial" w:hAnsi="Arial"/>
          <w:sz w:val="24"/>
        </w:rPr>
      </w:pPr>
      <w:r>
        <w:rPr>
          <w:rFonts w:ascii="Arial" w:hAnsi="Arial"/>
          <w:sz w:val="24"/>
        </w:rPr>
        <w:t>6.1.3.1 Check the label on the reagent vial(</w:t>
      </w:r>
      <w:r w:rsidR="000F67DE">
        <w:rPr>
          <w:rFonts w:ascii="Arial" w:hAnsi="Arial"/>
          <w:sz w:val="24"/>
        </w:rPr>
        <w:t xml:space="preserve">s) to ensure that the </w:t>
      </w:r>
      <w:r>
        <w:rPr>
          <w:rFonts w:ascii="Arial" w:hAnsi="Arial"/>
          <w:sz w:val="24"/>
        </w:rPr>
        <w:t>correct reagents were used in initial testing.</w:t>
      </w:r>
    </w:p>
    <w:p w:rsidR="00F058FF" w:rsidRDefault="000F67DE" w:rsidP="000F67DE">
      <w:pPr>
        <w:ind w:left="2127" w:hanging="851"/>
        <w:rPr>
          <w:rFonts w:ascii="Arial" w:hAnsi="Arial"/>
          <w:sz w:val="24"/>
        </w:rPr>
      </w:pPr>
      <w:r>
        <w:rPr>
          <w:rFonts w:ascii="Arial" w:hAnsi="Arial"/>
          <w:sz w:val="24"/>
        </w:rPr>
        <w:t xml:space="preserve">6.1.3.2 </w:t>
      </w:r>
      <w:r w:rsidR="00FD5A6A">
        <w:rPr>
          <w:rFonts w:ascii="Arial" w:hAnsi="Arial"/>
          <w:sz w:val="24"/>
        </w:rPr>
        <w:t>C</w:t>
      </w:r>
      <w:r>
        <w:rPr>
          <w:rFonts w:ascii="Arial" w:hAnsi="Arial"/>
          <w:sz w:val="24"/>
        </w:rPr>
        <w:t>heck</w:t>
      </w:r>
      <w:r w:rsidR="00F058FF">
        <w:rPr>
          <w:rFonts w:ascii="Arial" w:hAnsi="Arial"/>
          <w:sz w:val="24"/>
        </w:rPr>
        <w:t xml:space="preserve"> reagent appearanc</w:t>
      </w:r>
      <w:r>
        <w:rPr>
          <w:rFonts w:ascii="Arial" w:hAnsi="Arial"/>
          <w:sz w:val="24"/>
        </w:rPr>
        <w:t xml:space="preserve">e for possible contamination by </w:t>
      </w:r>
      <w:r w:rsidR="00F058FF">
        <w:rPr>
          <w:rFonts w:ascii="Arial" w:hAnsi="Arial"/>
          <w:sz w:val="24"/>
        </w:rPr>
        <w:t xml:space="preserve">comparing it with an unopened vial of the same reagent (and lot number, if possible).  Use a new reagent vial if the current vial appears contaminated. </w:t>
      </w:r>
    </w:p>
    <w:p w:rsidR="00652541" w:rsidRDefault="00652541" w:rsidP="00F058FF">
      <w:pPr>
        <w:pStyle w:val="BodyTextIndent2"/>
        <w:ind w:left="0"/>
      </w:pPr>
    </w:p>
    <w:p w:rsidR="00F058FF" w:rsidRDefault="00F058FF" w:rsidP="00E51C92">
      <w:pPr>
        <w:numPr>
          <w:ilvl w:val="2"/>
          <w:numId w:val="21"/>
        </w:numPr>
        <w:ind w:left="1134" w:hanging="708"/>
        <w:rPr>
          <w:rFonts w:ascii="Arial" w:hAnsi="Arial"/>
          <w:sz w:val="24"/>
        </w:rPr>
      </w:pPr>
      <w:r w:rsidRPr="00F058FF">
        <w:rPr>
          <w:rFonts w:ascii="Arial" w:hAnsi="Arial"/>
          <w:sz w:val="24"/>
          <w:u w:val="single"/>
        </w:rPr>
        <w:t>Repeat the ABO grouping</w:t>
      </w:r>
      <w:r>
        <w:rPr>
          <w:rFonts w:ascii="Arial" w:hAnsi="Arial"/>
          <w:sz w:val="24"/>
        </w:rPr>
        <w:t>.</w:t>
      </w:r>
    </w:p>
    <w:p w:rsidR="00F058FF" w:rsidRDefault="00F058FF" w:rsidP="00F058FF">
      <w:pPr>
        <w:pStyle w:val="BodyTextIndent2"/>
        <w:ind w:left="0"/>
      </w:pPr>
    </w:p>
    <w:p w:rsidR="006E7A74" w:rsidRDefault="00652541" w:rsidP="000F67DE">
      <w:pPr>
        <w:numPr>
          <w:ilvl w:val="3"/>
          <w:numId w:val="21"/>
        </w:numPr>
        <w:ind w:left="2127" w:hanging="851"/>
        <w:rPr>
          <w:rFonts w:ascii="Arial" w:hAnsi="Arial"/>
          <w:sz w:val="24"/>
        </w:rPr>
      </w:pPr>
      <w:r>
        <w:rPr>
          <w:rFonts w:ascii="Arial" w:hAnsi="Arial"/>
          <w:sz w:val="24"/>
        </w:rPr>
        <w:t xml:space="preserve">Prepare a </w:t>
      </w:r>
      <w:r w:rsidRPr="00B1004E">
        <w:rPr>
          <w:rFonts w:ascii="Arial" w:hAnsi="Arial"/>
          <w:sz w:val="24"/>
        </w:rPr>
        <w:t>new</w:t>
      </w:r>
      <w:r>
        <w:rPr>
          <w:rFonts w:ascii="Arial" w:hAnsi="Arial"/>
          <w:sz w:val="24"/>
        </w:rPr>
        <w:t xml:space="preserve"> 3% patient </w:t>
      </w:r>
      <w:r w:rsidR="00B1004E">
        <w:rPr>
          <w:rFonts w:ascii="Arial" w:hAnsi="Arial"/>
          <w:sz w:val="24"/>
        </w:rPr>
        <w:t xml:space="preserve">red </w:t>
      </w:r>
      <w:r>
        <w:rPr>
          <w:rFonts w:ascii="Arial" w:hAnsi="Arial"/>
          <w:sz w:val="24"/>
        </w:rPr>
        <w:t xml:space="preserve">cell suspension using cells that </w:t>
      </w:r>
      <w:r w:rsidR="00F058FF">
        <w:rPr>
          <w:rFonts w:ascii="Arial" w:hAnsi="Arial"/>
          <w:sz w:val="24"/>
        </w:rPr>
        <w:t>h</w:t>
      </w:r>
      <w:r>
        <w:rPr>
          <w:rFonts w:ascii="Arial" w:hAnsi="Arial"/>
          <w:sz w:val="24"/>
        </w:rPr>
        <w:t xml:space="preserve">ave been washed twice in </w:t>
      </w:r>
      <w:r w:rsidR="00B1004E">
        <w:rPr>
          <w:rFonts w:ascii="Arial" w:hAnsi="Arial"/>
          <w:sz w:val="24"/>
        </w:rPr>
        <w:t xml:space="preserve">normal </w:t>
      </w:r>
      <w:r>
        <w:rPr>
          <w:rFonts w:ascii="Arial" w:hAnsi="Arial"/>
          <w:sz w:val="24"/>
        </w:rPr>
        <w:t>saline.</w:t>
      </w:r>
    </w:p>
    <w:p w:rsidR="006E7A74" w:rsidRDefault="006E7A74" w:rsidP="000F67DE">
      <w:pPr>
        <w:ind w:left="2127" w:hanging="851"/>
        <w:rPr>
          <w:rFonts w:ascii="Arial" w:hAnsi="Arial"/>
          <w:sz w:val="24"/>
        </w:rPr>
      </w:pPr>
    </w:p>
    <w:p w:rsidR="006E7A74" w:rsidRDefault="00652541" w:rsidP="000F67DE">
      <w:pPr>
        <w:numPr>
          <w:ilvl w:val="3"/>
          <w:numId w:val="21"/>
        </w:numPr>
        <w:ind w:left="2127" w:hanging="851"/>
        <w:rPr>
          <w:rFonts w:ascii="Arial" w:hAnsi="Arial"/>
          <w:sz w:val="24"/>
        </w:rPr>
      </w:pPr>
      <w:r w:rsidRPr="006E7A74">
        <w:rPr>
          <w:rFonts w:ascii="Arial" w:hAnsi="Arial"/>
          <w:sz w:val="24"/>
        </w:rPr>
        <w:t xml:space="preserve">If problem is </w:t>
      </w:r>
      <w:r w:rsidR="00FD5A6A">
        <w:rPr>
          <w:rFonts w:ascii="Arial" w:hAnsi="Arial"/>
          <w:sz w:val="24"/>
        </w:rPr>
        <w:t>re</w:t>
      </w:r>
      <w:r w:rsidRPr="006E7A74">
        <w:rPr>
          <w:rFonts w:ascii="Arial" w:hAnsi="Arial"/>
          <w:sz w:val="24"/>
        </w:rPr>
        <w:t xml:space="preserve">solved, see Procedural Notes 8.1 and proceed to step </w:t>
      </w:r>
      <w:r w:rsidR="00740325">
        <w:rPr>
          <w:rFonts w:ascii="Arial" w:hAnsi="Arial"/>
          <w:sz w:val="24"/>
        </w:rPr>
        <w:t>6.6</w:t>
      </w:r>
      <w:r w:rsidR="006E7A74" w:rsidRPr="006E7A74">
        <w:rPr>
          <w:rFonts w:ascii="Arial" w:hAnsi="Arial"/>
          <w:sz w:val="24"/>
        </w:rPr>
        <w:t>.</w:t>
      </w:r>
    </w:p>
    <w:p w:rsidR="006E7A74" w:rsidRDefault="006E7A74" w:rsidP="006E7A74">
      <w:pPr>
        <w:pStyle w:val="ListParagraph"/>
        <w:rPr>
          <w:rFonts w:ascii="Arial" w:hAnsi="Arial"/>
          <w:sz w:val="24"/>
        </w:rPr>
      </w:pPr>
    </w:p>
    <w:p w:rsidR="009A5ACB" w:rsidRPr="009A5ACB" w:rsidRDefault="009A5ACB" w:rsidP="009A5ACB">
      <w:pPr>
        <w:numPr>
          <w:ilvl w:val="2"/>
          <w:numId w:val="21"/>
        </w:numPr>
        <w:ind w:left="1134" w:hanging="708"/>
        <w:rPr>
          <w:rFonts w:ascii="Arial" w:hAnsi="Arial"/>
          <w:sz w:val="24"/>
        </w:rPr>
      </w:pPr>
      <w:r>
        <w:rPr>
          <w:rFonts w:ascii="Arial" w:hAnsi="Arial"/>
          <w:sz w:val="24"/>
          <w:u w:val="single"/>
        </w:rPr>
        <w:t xml:space="preserve">Repeat ABO grouping on a new specimen </w:t>
      </w:r>
    </w:p>
    <w:p w:rsidR="009A5ACB" w:rsidRDefault="009A5ACB" w:rsidP="009A5ACB">
      <w:pPr>
        <w:ind w:left="1560"/>
        <w:rPr>
          <w:rFonts w:ascii="Arial" w:hAnsi="Arial"/>
          <w:sz w:val="24"/>
        </w:rPr>
      </w:pPr>
    </w:p>
    <w:p w:rsidR="009A5ACB" w:rsidRDefault="006E7A74" w:rsidP="000F67DE">
      <w:pPr>
        <w:numPr>
          <w:ilvl w:val="3"/>
          <w:numId w:val="21"/>
        </w:numPr>
        <w:ind w:left="2127" w:hanging="851"/>
        <w:rPr>
          <w:rFonts w:ascii="Arial" w:hAnsi="Arial"/>
          <w:sz w:val="24"/>
        </w:rPr>
      </w:pPr>
      <w:r w:rsidRPr="006E7A74">
        <w:rPr>
          <w:rFonts w:ascii="Arial" w:hAnsi="Arial"/>
          <w:sz w:val="24"/>
        </w:rPr>
        <w:t>If the repeated results are the same as the historical results,</w:t>
      </w:r>
      <w:r w:rsidR="00FD5A6A">
        <w:rPr>
          <w:rFonts w:ascii="Arial" w:hAnsi="Arial"/>
          <w:sz w:val="24"/>
        </w:rPr>
        <w:t xml:space="preserve"> proceed to step 6.6.</w:t>
      </w:r>
    </w:p>
    <w:p w:rsidR="009A5ACB" w:rsidRDefault="009A5ACB" w:rsidP="000F67DE">
      <w:pPr>
        <w:ind w:left="2127" w:hanging="851"/>
        <w:rPr>
          <w:rFonts w:ascii="Arial" w:hAnsi="Arial"/>
          <w:sz w:val="24"/>
        </w:rPr>
      </w:pPr>
    </w:p>
    <w:p w:rsidR="006E7A74" w:rsidRPr="006E7A74" w:rsidRDefault="009A5ACB" w:rsidP="000F67DE">
      <w:pPr>
        <w:numPr>
          <w:ilvl w:val="3"/>
          <w:numId w:val="21"/>
        </w:numPr>
        <w:ind w:left="2127" w:hanging="851"/>
        <w:rPr>
          <w:rFonts w:ascii="Arial" w:hAnsi="Arial"/>
          <w:sz w:val="24"/>
        </w:rPr>
      </w:pPr>
      <w:r>
        <w:rPr>
          <w:rFonts w:ascii="Arial" w:hAnsi="Arial"/>
          <w:sz w:val="24"/>
        </w:rPr>
        <w:t>Complete an incident report as per established procedure if a sample labeling or testing error has occurred.</w:t>
      </w:r>
      <w:r w:rsidR="000128B2">
        <w:rPr>
          <w:rFonts w:ascii="Arial" w:hAnsi="Arial"/>
          <w:sz w:val="24"/>
        </w:rPr>
        <w:t xml:space="preserve"> As part of the incident investigation, retest any other samples received and/or tested with the sample to identify any additional errors.</w:t>
      </w:r>
    </w:p>
    <w:p w:rsidR="00652541" w:rsidRDefault="00652541" w:rsidP="00A82A66">
      <w:pPr>
        <w:ind w:left="1134" w:hanging="283"/>
        <w:rPr>
          <w:rFonts w:ascii="Arial" w:hAnsi="Arial"/>
          <w:sz w:val="24"/>
        </w:rPr>
      </w:pPr>
    </w:p>
    <w:p w:rsidR="00652541" w:rsidRPr="009A5ACB" w:rsidRDefault="006E7A74" w:rsidP="009A5ACB">
      <w:pPr>
        <w:numPr>
          <w:ilvl w:val="2"/>
          <w:numId w:val="21"/>
        </w:numPr>
        <w:ind w:left="851" w:hanging="709"/>
        <w:rPr>
          <w:rFonts w:ascii="Arial" w:hAnsi="Arial"/>
          <w:sz w:val="24"/>
          <w:u w:val="single"/>
        </w:rPr>
      </w:pPr>
      <w:r>
        <w:rPr>
          <w:rFonts w:ascii="Arial" w:hAnsi="Arial"/>
          <w:sz w:val="24"/>
        </w:rPr>
        <w:t xml:space="preserve">  </w:t>
      </w:r>
      <w:r w:rsidR="00652541" w:rsidRPr="009A5ACB">
        <w:rPr>
          <w:rFonts w:ascii="Arial" w:hAnsi="Arial"/>
          <w:sz w:val="24"/>
          <w:u w:val="single"/>
        </w:rPr>
        <w:t xml:space="preserve">If </w:t>
      </w:r>
      <w:r w:rsidR="009A5ACB" w:rsidRPr="009A5ACB">
        <w:rPr>
          <w:rFonts w:ascii="Arial" w:hAnsi="Arial"/>
          <w:sz w:val="24"/>
          <w:u w:val="single"/>
        </w:rPr>
        <w:t>ABO discrepancy</w:t>
      </w:r>
      <w:r w:rsidR="00652541" w:rsidRPr="009A5ACB">
        <w:rPr>
          <w:rFonts w:ascii="Arial" w:hAnsi="Arial"/>
          <w:sz w:val="24"/>
          <w:u w:val="single"/>
        </w:rPr>
        <w:t xml:space="preserve"> remains</w:t>
      </w:r>
      <w:r w:rsidR="00652541">
        <w:rPr>
          <w:rFonts w:ascii="Arial" w:hAnsi="Arial"/>
          <w:sz w:val="24"/>
        </w:rPr>
        <w:t xml:space="preserve"> and transfusion is required STAT, select group O RBC components and AB plasma products until the discrepancy is</w:t>
      </w:r>
      <w:r>
        <w:rPr>
          <w:rFonts w:ascii="Arial" w:hAnsi="Arial"/>
          <w:sz w:val="24"/>
        </w:rPr>
        <w:t xml:space="preserve"> </w:t>
      </w:r>
      <w:r w:rsidR="00652541">
        <w:rPr>
          <w:rFonts w:ascii="Arial" w:hAnsi="Arial"/>
          <w:sz w:val="24"/>
        </w:rPr>
        <w:t>resolved.</w:t>
      </w:r>
      <w:r w:rsidR="00F058FF">
        <w:rPr>
          <w:rFonts w:ascii="Arial" w:hAnsi="Arial"/>
          <w:sz w:val="24"/>
        </w:rPr>
        <w:t xml:space="preserve"> </w:t>
      </w:r>
      <w:r w:rsidR="0023355A" w:rsidRPr="009A5ACB">
        <w:rPr>
          <w:rFonts w:ascii="Arial" w:hAnsi="Arial"/>
          <w:sz w:val="24"/>
        </w:rPr>
        <w:t>Note: all crossmatch procedures must still be followed.</w:t>
      </w:r>
      <w:r w:rsidR="00652541">
        <w:rPr>
          <w:rFonts w:ascii="Arial" w:hAnsi="Arial"/>
          <w:sz w:val="24"/>
        </w:rPr>
        <w:t xml:space="preserve"> </w:t>
      </w:r>
    </w:p>
    <w:p w:rsidR="009A5ACB" w:rsidRDefault="009A5ACB" w:rsidP="009A5ACB">
      <w:pPr>
        <w:rPr>
          <w:rFonts w:ascii="Arial" w:hAnsi="Arial"/>
          <w:sz w:val="24"/>
        </w:rPr>
      </w:pPr>
    </w:p>
    <w:p w:rsidR="00740325" w:rsidRDefault="000128B2" w:rsidP="00740325">
      <w:pPr>
        <w:numPr>
          <w:ilvl w:val="3"/>
          <w:numId w:val="21"/>
        </w:numPr>
        <w:ind w:left="1843" w:hanging="992"/>
        <w:rPr>
          <w:rFonts w:ascii="Arial" w:hAnsi="Arial"/>
          <w:sz w:val="24"/>
        </w:rPr>
      </w:pPr>
      <w:r>
        <w:rPr>
          <w:rFonts w:ascii="Arial" w:hAnsi="Arial"/>
          <w:sz w:val="24"/>
        </w:rPr>
        <w:t>Review the patient’s medical history including transfusions and pregnancies, medication, surgery, diagnosis and transplant.</w:t>
      </w:r>
      <w:r w:rsidR="00652541">
        <w:rPr>
          <w:rFonts w:ascii="Arial" w:hAnsi="Arial"/>
          <w:sz w:val="24"/>
        </w:rPr>
        <w:t xml:space="preserve">  Do</w:t>
      </w:r>
      <w:r>
        <w:rPr>
          <w:rFonts w:ascii="Arial" w:hAnsi="Arial"/>
          <w:sz w:val="24"/>
        </w:rPr>
        <w:t>cument the number and ABO of any</w:t>
      </w:r>
      <w:r w:rsidR="00652541">
        <w:rPr>
          <w:rFonts w:ascii="Arial" w:hAnsi="Arial"/>
          <w:sz w:val="24"/>
        </w:rPr>
        <w:t xml:space="preserve"> u</w:t>
      </w:r>
      <w:r>
        <w:rPr>
          <w:rFonts w:ascii="Arial" w:hAnsi="Arial"/>
          <w:sz w:val="24"/>
        </w:rPr>
        <w:t>nits transfused, if applicable</w:t>
      </w:r>
      <w:r w:rsidR="00652541">
        <w:rPr>
          <w:rFonts w:ascii="Arial" w:hAnsi="Arial"/>
          <w:sz w:val="24"/>
        </w:rPr>
        <w:t>.  If required</w:t>
      </w:r>
      <w:r w:rsidR="009A5ACB">
        <w:rPr>
          <w:rFonts w:ascii="Arial" w:hAnsi="Arial"/>
          <w:sz w:val="24"/>
        </w:rPr>
        <w:t>,</w:t>
      </w:r>
      <w:r w:rsidR="00652541">
        <w:rPr>
          <w:rFonts w:ascii="Arial" w:hAnsi="Arial"/>
          <w:sz w:val="24"/>
        </w:rPr>
        <w:t xml:space="preserve"> call other facilities to get a thorough transfusion</w:t>
      </w:r>
      <w:r>
        <w:rPr>
          <w:rFonts w:ascii="Arial" w:hAnsi="Arial"/>
          <w:sz w:val="24"/>
        </w:rPr>
        <w:t>/transplant</w:t>
      </w:r>
      <w:r w:rsidR="00652541">
        <w:rPr>
          <w:rFonts w:ascii="Arial" w:hAnsi="Arial"/>
          <w:sz w:val="24"/>
        </w:rPr>
        <w:t xml:space="preserve"> history</w:t>
      </w:r>
      <w:r w:rsidR="00740325">
        <w:rPr>
          <w:rFonts w:ascii="Arial" w:hAnsi="Arial"/>
          <w:sz w:val="24"/>
        </w:rPr>
        <w:t>.</w:t>
      </w:r>
    </w:p>
    <w:p w:rsidR="00740325" w:rsidRPr="00740325" w:rsidRDefault="00740325" w:rsidP="00740325">
      <w:pPr>
        <w:numPr>
          <w:ilvl w:val="3"/>
          <w:numId w:val="21"/>
        </w:numPr>
        <w:ind w:left="1843" w:hanging="992"/>
        <w:rPr>
          <w:rFonts w:ascii="Arial" w:hAnsi="Arial"/>
          <w:sz w:val="24"/>
        </w:rPr>
      </w:pPr>
      <w:r>
        <w:rPr>
          <w:rFonts w:ascii="Arial" w:hAnsi="Arial"/>
          <w:sz w:val="24"/>
        </w:rPr>
        <w:t xml:space="preserve">If recent transfusion or obstetrical history provides an explanation for the ABO discrepancy, proceed to </w:t>
      </w:r>
      <w:r w:rsidR="000128B2">
        <w:rPr>
          <w:rFonts w:ascii="Arial" w:hAnsi="Arial"/>
          <w:sz w:val="24"/>
        </w:rPr>
        <w:t xml:space="preserve">step </w:t>
      </w:r>
      <w:r>
        <w:rPr>
          <w:rFonts w:ascii="Arial" w:hAnsi="Arial"/>
          <w:sz w:val="24"/>
        </w:rPr>
        <w:t xml:space="preserve">6.6. If not, refer to Table NRT.003-1 above and proceed to relevant procedure step. </w:t>
      </w:r>
    </w:p>
    <w:p w:rsidR="0023355A" w:rsidRDefault="0023355A" w:rsidP="0023355A">
      <w:pPr>
        <w:rPr>
          <w:rFonts w:ascii="Arial" w:hAnsi="Arial"/>
          <w:sz w:val="24"/>
        </w:rPr>
      </w:pPr>
    </w:p>
    <w:p w:rsidR="00652541" w:rsidRPr="0023355A" w:rsidRDefault="00C0602B" w:rsidP="0023355A">
      <w:pPr>
        <w:rPr>
          <w:rFonts w:ascii="Arial" w:hAnsi="Arial"/>
          <w:b/>
          <w:sz w:val="24"/>
        </w:rPr>
      </w:pPr>
      <w:r w:rsidRPr="0023355A">
        <w:rPr>
          <w:rFonts w:ascii="Arial" w:hAnsi="Arial"/>
          <w:b/>
          <w:sz w:val="24"/>
        </w:rPr>
        <w:t xml:space="preserve">6.2 </w:t>
      </w:r>
      <w:r w:rsidR="00F17886">
        <w:rPr>
          <w:rFonts w:ascii="Arial" w:hAnsi="Arial"/>
          <w:b/>
          <w:sz w:val="24"/>
        </w:rPr>
        <w:t>PLASMA</w:t>
      </w:r>
      <w:r w:rsidR="00652541" w:rsidRPr="0023355A">
        <w:rPr>
          <w:rFonts w:ascii="Arial" w:hAnsi="Arial"/>
          <w:b/>
          <w:sz w:val="24"/>
        </w:rPr>
        <w:t xml:space="preserve"> GROUPING IS WEAK (&lt;2) OR MISSING:</w:t>
      </w:r>
    </w:p>
    <w:p w:rsidR="00652541" w:rsidRDefault="00652541" w:rsidP="00A82A66">
      <w:pPr>
        <w:ind w:left="426"/>
        <w:rPr>
          <w:rFonts w:ascii="Arial" w:hAnsi="Arial"/>
          <w:sz w:val="24"/>
        </w:rPr>
      </w:pPr>
      <w:r>
        <w:rPr>
          <w:rFonts w:ascii="Arial" w:hAnsi="Arial"/>
          <w:sz w:val="24"/>
        </w:rPr>
        <w:tab/>
      </w:r>
    </w:p>
    <w:p w:rsidR="00652541" w:rsidRDefault="00652541" w:rsidP="0023355A">
      <w:pPr>
        <w:rPr>
          <w:rFonts w:ascii="Arial" w:hAnsi="Arial"/>
          <w:sz w:val="24"/>
        </w:rPr>
      </w:pPr>
      <w:r>
        <w:rPr>
          <w:rFonts w:ascii="Arial" w:hAnsi="Arial"/>
          <w:sz w:val="24"/>
        </w:rPr>
        <w:t xml:space="preserve">If expected reaction(s) in </w:t>
      </w:r>
      <w:r w:rsidR="0023355A">
        <w:rPr>
          <w:rFonts w:ascii="Arial" w:hAnsi="Arial"/>
          <w:sz w:val="24"/>
        </w:rPr>
        <w:t xml:space="preserve">the </w:t>
      </w:r>
      <w:r w:rsidR="00F17886">
        <w:rPr>
          <w:rFonts w:ascii="Arial" w:hAnsi="Arial"/>
          <w:sz w:val="24"/>
        </w:rPr>
        <w:t>plasma</w:t>
      </w:r>
      <w:r w:rsidR="0023355A">
        <w:rPr>
          <w:rFonts w:ascii="Arial" w:hAnsi="Arial"/>
          <w:sz w:val="24"/>
        </w:rPr>
        <w:t xml:space="preserve"> grouping are</w:t>
      </w:r>
      <w:r w:rsidRPr="00B1004E">
        <w:rPr>
          <w:rFonts w:ascii="Arial" w:hAnsi="Arial"/>
          <w:sz w:val="24"/>
        </w:rPr>
        <w:t xml:space="preserve"> weak (&lt;2) </w:t>
      </w:r>
      <w:r>
        <w:rPr>
          <w:rFonts w:ascii="Arial" w:hAnsi="Arial"/>
          <w:sz w:val="24"/>
        </w:rPr>
        <w:t>or</w:t>
      </w:r>
      <w:r w:rsidRPr="00B1004E">
        <w:rPr>
          <w:rFonts w:ascii="Arial" w:hAnsi="Arial"/>
          <w:sz w:val="24"/>
        </w:rPr>
        <w:t xml:space="preserve"> missing</w:t>
      </w:r>
      <w:r>
        <w:rPr>
          <w:rFonts w:ascii="Arial" w:hAnsi="Arial"/>
          <w:sz w:val="24"/>
        </w:rPr>
        <w:t xml:space="preserve"> with A</w:t>
      </w:r>
      <w:r>
        <w:rPr>
          <w:rFonts w:ascii="Arial" w:hAnsi="Arial"/>
          <w:sz w:val="24"/>
          <w:vertAlign w:val="subscript"/>
        </w:rPr>
        <w:t>1</w:t>
      </w:r>
      <w:r>
        <w:rPr>
          <w:rFonts w:ascii="Arial" w:hAnsi="Arial"/>
          <w:sz w:val="24"/>
        </w:rPr>
        <w:t xml:space="preserve"> and/or B cells, see Procedural Notes 8.3 and perform the following enhancement method(s).</w:t>
      </w:r>
    </w:p>
    <w:p w:rsidR="00652541" w:rsidRDefault="00652541" w:rsidP="00A82A66">
      <w:pPr>
        <w:ind w:left="426"/>
        <w:rPr>
          <w:rFonts w:ascii="Arial" w:hAnsi="Arial"/>
          <w:sz w:val="24"/>
        </w:rPr>
      </w:pPr>
    </w:p>
    <w:p w:rsidR="00652541" w:rsidRPr="00B1004E" w:rsidRDefault="00A82A66" w:rsidP="00A82A66">
      <w:pPr>
        <w:pStyle w:val="BodyTextIndent3"/>
        <w:ind w:left="426"/>
        <w:rPr>
          <w:b w:val="0"/>
        </w:rPr>
      </w:pPr>
      <w:r>
        <w:rPr>
          <w:b w:val="0"/>
        </w:rPr>
        <w:t xml:space="preserve">6.2.1 </w:t>
      </w:r>
      <w:r w:rsidR="00652541" w:rsidRPr="0023355A">
        <w:rPr>
          <w:b w:val="0"/>
          <w:u w:val="single"/>
        </w:rPr>
        <w:t>ENHANCEMENT METHOD #1</w:t>
      </w:r>
      <w:r w:rsidR="00652541" w:rsidRPr="00B1004E">
        <w:rPr>
          <w:b w:val="0"/>
        </w:rPr>
        <w:t>: (</w:t>
      </w:r>
      <w:r w:rsidR="0023355A">
        <w:rPr>
          <w:b w:val="0"/>
        </w:rPr>
        <w:t>Increase ratio of plasma to cells</w:t>
      </w:r>
      <w:r w:rsidR="00652541" w:rsidRPr="00B1004E">
        <w:rPr>
          <w:b w:val="0"/>
        </w:rPr>
        <w:t>)</w:t>
      </w:r>
    </w:p>
    <w:p w:rsidR="00652541" w:rsidRDefault="00652541" w:rsidP="00A82A66">
      <w:pPr>
        <w:ind w:left="426"/>
        <w:rPr>
          <w:rFonts w:ascii="Arial" w:hAnsi="Arial"/>
          <w:sz w:val="24"/>
        </w:rPr>
      </w:pPr>
    </w:p>
    <w:p w:rsidR="0073685D" w:rsidRDefault="0073685D" w:rsidP="00F17886">
      <w:pPr>
        <w:tabs>
          <w:tab w:val="left" w:pos="1276"/>
        </w:tabs>
        <w:ind w:left="1560" w:hanging="840"/>
        <w:rPr>
          <w:rFonts w:ascii="Arial" w:hAnsi="Arial"/>
          <w:sz w:val="24"/>
        </w:rPr>
      </w:pPr>
      <w:r>
        <w:rPr>
          <w:rFonts w:ascii="Arial" w:hAnsi="Arial"/>
          <w:sz w:val="24"/>
        </w:rPr>
        <w:t>6.</w:t>
      </w:r>
      <w:r w:rsidR="00C0602B">
        <w:rPr>
          <w:rFonts w:ascii="Arial" w:hAnsi="Arial"/>
          <w:sz w:val="24"/>
        </w:rPr>
        <w:t>2.1</w:t>
      </w:r>
      <w:r w:rsidR="00A82A66">
        <w:rPr>
          <w:rFonts w:ascii="Arial" w:hAnsi="Arial"/>
          <w:sz w:val="24"/>
        </w:rPr>
        <w:t>.1</w:t>
      </w:r>
      <w:r w:rsidR="0023355A">
        <w:rPr>
          <w:rFonts w:ascii="Arial" w:hAnsi="Arial"/>
          <w:sz w:val="24"/>
        </w:rPr>
        <w:t xml:space="preserve"> </w:t>
      </w:r>
      <w:r w:rsidR="00652541">
        <w:rPr>
          <w:rFonts w:ascii="Arial" w:hAnsi="Arial"/>
          <w:sz w:val="24"/>
        </w:rPr>
        <w:t>Add two additional drops</w:t>
      </w:r>
      <w:r w:rsidR="00F17886">
        <w:rPr>
          <w:rFonts w:ascii="Arial" w:hAnsi="Arial"/>
          <w:sz w:val="24"/>
        </w:rPr>
        <w:t xml:space="preserve"> (for a total of four drops)</w:t>
      </w:r>
      <w:r w:rsidR="00652541">
        <w:rPr>
          <w:rFonts w:ascii="Arial" w:hAnsi="Arial"/>
          <w:sz w:val="24"/>
        </w:rPr>
        <w:t xml:space="preserve"> of patient plasma to the A</w:t>
      </w:r>
      <w:r w:rsidR="00652541">
        <w:rPr>
          <w:rFonts w:ascii="Arial" w:hAnsi="Arial"/>
          <w:sz w:val="24"/>
          <w:vertAlign w:val="subscript"/>
        </w:rPr>
        <w:t>1</w:t>
      </w:r>
      <w:r w:rsidR="00652541">
        <w:rPr>
          <w:rFonts w:ascii="Arial" w:hAnsi="Arial"/>
          <w:sz w:val="24"/>
        </w:rPr>
        <w:t xml:space="preserve"> and B cell tubes.</w:t>
      </w:r>
    </w:p>
    <w:p w:rsidR="0073685D" w:rsidRDefault="0073685D" w:rsidP="00A82A66">
      <w:pPr>
        <w:ind w:left="426"/>
        <w:rPr>
          <w:rFonts w:ascii="Arial" w:hAnsi="Arial"/>
          <w:sz w:val="24"/>
        </w:rPr>
      </w:pPr>
    </w:p>
    <w:p w:rsidR="00652541" w:rsidRDefault="0073685D" w:rsidP="0023355A">
      <w:pPr>
        <w:tabs>
          <w:tab w:val="left" w:pos="2250"/>
        </w:tabs>
        <w:ind w:left="1560" w:hanging="840"/>
        <w:rPr>
          <w:rFonts w:ascii="Arial" w:hAnsi="Arial"/>
          <w:sz w:val="24"/>
        </w:rPr>
      </w:pPr>
      <w:r>
        <w:rPr>
          <w:rFonts w:ascii="Arial" w:hAnsi="Arial"/>
          <w:sz w:val="24"/>
        </w:rPr>
        <w:t>6.</w:t>
      </w:r>
      <w:r w:rsidR="00C0602B">
        <w:rPr>
          <w:rFonts w:ascii="Arial" w:hAnsi="Arial"/>
          <w:sz w:val="24"/>
        </w:rPr>
        <w:t>2.</w:t>
      </w:r>
      <w:r w:rsidR="00A82A66">
        <w:rPr>
          <w:rFonts w:ascii="Arial" w:hAnsi="Arial"/>
          <w:sz w:val="24"/>
        </w:rPr>
        <w:t>1.</w:t>
      </w:r>
      <w:r w:rsidR="00C0602B">
        <w:rPr>
          <w:rFonts w:ascii="Arial" w:hAnsi="Arial"/>
          <w:sz w:val="24"/>
        </w:rPr>
        <w:t>2</w:t>
      </w:r>
      <w:r w:rsidR="0023355A">
        <w:rPr>
          <w:rFonts w:ascii="Arial" w:hAnsi="Arial"/>
          <w:sz w:val="24"/>
        </w:rPr>
        <w:t xml:space="preserve"> </w:t>
      </w:r>
      <w:r w:rsidR="00652541">
        <w:rPr>
          <w:rFonts w:ascii="Arial" w:hAnsi="Arial"/>
          <w:sz w:val="24"/>
        </w:rPr>
        <w:t>Mix and centrifuge tubes at 3400 rpm for 10-15 seconds.  Re-suspend, read macroscopically,</w:t>
      </w:r>
      <w:r w:rsidR="0023355A">
        <w:rPr>
          <w:rFonts w:ascii="Arial" w:hAnsi="Arial"/>
          <w:sz w:val="24"/>
        </w:rPr>
        <w:t xml:space="preserve"> </w:t>
      </w:r>
      <w:r w:rsidR="00652541">
        <w:rPr>
          <w:rFonts w:ascii="Arial" w:hAnsi="Arial"/>
          <w:sz w:val="24"/>
        </w:rPr>
        <w:t>grade and record result</w:t>
      </w:r>
      <w:r w:rsidR="000852CB">
        <w:rPr>
          <w:rFonts w:ascii="Arial" w:hAnsi="Arial"/>
          <w:sz w:val="24"/>
        </w:rPr>
        <w:t>s.  See RT.001</w:t>
      </w:r>
      <w:r w:rsidR="00652541">
        <w:rPr>
          <w:rFonts w:ascii="Arial" w:hAnsi="Arial"/>
          <w:sz w:val="24"/>
        </w:rPr>
        <w:t>– Reading and Recording Hemagglutination Reactions.</w:t>
      </w:r>
    </w:p>
    <w:p w:rsidR="00652541" w:rsidRDefault="00652541" w:rsidP="00A82A66">
      <w:pPr>
        <w:ind w:left="426"/>
        <w:rPr>
          <w:rFonts w:ascii="Arial" w:hAnsi="Arial"/>
          <w:sz w:val="24"/>
        </w:rPr>
      </w:pPr>
    </w:p>
    <w:p w:rsidR="00652541" w:rsidRDefault="0073685D" w:rsidP="0023355A">
      <w:pPr>
        <w:tabs>
          <w:tab w:val="left" w:pos="2250"/>
        </w:tabs>
        <w:ind w:left="720"/>
        <w:rPr>
          <w:rFonts w:ascii="Arial" w:hAnsi="Arial"/>
          <w:sz w:val="24"/>
        </w:rPr>
      </w:pPr>
      <w:r>
        <w:rPr>
          <w:rFonts w:ascii="Arial" w:hAnsi="Arial"/>
          <w:sz w:val="24"/>
        </w:rPr>
        <w:t>6.</w:t>
      </w:r>
      <w:r w:rsidR="00C0602B">
        <w:rPr>
          <w:rFonts w:ascii="Arial" w:hAnsi="Arial"/>
          <w:sz w:val="24"/>
        </w:rPr>
        <w:t>2</w:t>
      </w:r>
      <w:r w:rsidR="00A82A66">
        <w:rPr>
          <w:rFonts w:ascii="Arial" w:hAnsi="Arial"/>
          <w:sz w:val="24"/>
        </w:rPr>
        <w:t>.1</w:t>
      </w:r>
      <w:r w:rsidR="000852CB">
        <w:rPr>
          <w:rFonts w:ascii="Arial" w:hAnsi="Arial"/>
          <w:sz w:val="24"/>
        </w:rPr>
        <w:t xml:space="preserve">.3 </w:t>
      </w:r>
      <w:r w:rsidR="00652541">
        <w:rPr>
          <w:rFonts w:ascii="Arial" w:hAnsi="Arial"/>
          <w:sz w:val="24"/>
        </w:rPr>
        <w:t xml:space="preserve">If reaction is not enhanced to at least grade 2, increase the </w:t>
      </w:r>
    </w:p>
    <w:p w:rsidR="00652541" w:rsidRDefault="00652541" w:rsidP="0023355A">
      <w:pPr>
        <w:ind w:left="1560"/>
        <w:rPr>
          <w:rFonts w:ascii="Arial" w:hAnsi="Arial"/>
          <w:sz w:val="24"/>
        </w:rPr>
      </w:pPr>
      <w:r>
        <w:rPr>
          <w:rFonts w:ascii="Arial" w:hAnsi="Arial"/>
          <w:sz w:val="24"/>
        </w:rPr>
        <w:t xml:space="preserve">incubation time to 30 minutes at room temperature and  </w:t>
      </w:r>
    </w:p>
    <w:p w:rsidR="00652541" w:rsidRDefault="00652541" w:rsidP="0023355A">
      <w:pPr>
        <w:ind w:left="1440"/>
        <w:rPr>
          <w:rFonts w:ascii="Arial" w:hAnsi="Arial"/>
          <w:sz w:val="24"/>
        </w:rPr>
      </w:pPr>
      <w:r>
        <w:rPr>
          <w:rFonts w:ascii="Arial" w:hAnsi="Arial"/>
          <w:sz w:val="24"/>
        </w:rPr>
        <w:t xml:space="preserve">  repeat step 6.</w:t>
      </w:r>
      <w:r w:rsidR="0023355A">
        <w:rPr>
          <w:rFonts w:ascii="Arial" w:hAnsi="Arial"/>
          <w:sz w:val="24"/>
        </w:rPr>
        <w:t>2.1.</w:t>
      </w:r>
      <w:r>
        <w:rPr>
          <w:rFonts w:ascii="Arial" w:hAnsi="Arial"/>
          <w:sz w:val="24"/>
        </w:rPr>
        <w:t>2.</w:t>
      </w:r>
    </w:p>
    <w:p w:rsidR="00652541" w:rsidRDefault="00652541" w:rsidP="00A82A66">
      <w:pPr>
        <w:ind w:left="426"/>
        <w:rPr>
          <w:rFonts w:ascii="Arial" w:hAnsi="Arial"/>
          <w:sz w:val="24"/>
        </w:rPr>
      </w:pPr>
    </w:p>
    <w:p w:rsidR="00B1004E" w:rsidRDefault="0073685D" w:rsidP="0023355A">
      <w:pPr>
        <w:tabs>
          <w:tab w:val="left" w:pos="2250"/>
        </w:tabs>
        <w:ind w:left="720"/>
        <w:rPr>
          <w:rFonts w:ascii="Arial" w:hAnsi="Arial"/>
          <w:sz w:val="24"/>
        </w:rPr>
      </w:pPr>
      <w:r>
        <w:rPr>
          <w:rFonts w:ascii="Arial" w:hAnsi="Arial"/>
          <w:sz w:val="24"/>
        </w:rPr>
        <w:t>6.</w:t>
      </w:r>
      <w:r w:rsidR="00C0602B">
        <w:rPr>
          <w:rFonts w:ascii="Arial" w:hAnsi="Arial"/>
          <w:sz w:val="24"/>
        </w:rPr>
        <w:t>2</w:t>
      </w:r>
      <w:r w:rsidR="00A82A66">
        <w:rPr>
          <w:rFonts w:ascii="Arial" w:hAnsi="Arial"/>
          <w:sz w:val="24"/>
        </w:rPr>
        <w:t>.1</w:t>
      </w:r>
      <w:r>
        <w:rPr>
          <w:rFonts w:ascii="Arial" w:hAnsi="Arial"/>
          <w:sz w:val="24"/>
        </w:rPr>
        <w:t>.4</w:t>
      </w:r>
      <w:r w:rsidR="000852CB">
        <w:rPr>
          <w:rFonts w:ascii="Arial" w:hAnsi="Arial"/>
          <w:sz w:val="24"/>
        </w:rPr>
        <w:t xml:space="preserve"> </w:t>
      </w:r>
      <w:r w:rsidR="00652541">
        <w:rPr>
          <w:rFonts w:ascii="Arial" w:hAnsi="Arial"/>
          <w:sz w:val="24"/>
        </w:rPr>
        <w:t>If the reaction(s) is enhanced to at least grade 2</w:t>
      </w:r>
      <w:r w:rsidR="00B1004E">
        <w:rPr>
          <w:rFonts w:ascii="Arial" w:hAnsi="Arial"/>
          <w:sz w:val="24"/>
        </w:rPr>
        <w:t xml:space="preserve"> proceed to   </w:t>
      </w:r>
    </w:p>
    <w:p w:rsidR="00652541" w:rsidRDefault="00B1004E" w:rsidP="0023355A">
      <w:pPr>
        <w:ind w:left="720"/>
        <w:rPr>
          <w:rFonts w:ascii="Arial" w:hAnsi="Arial"/>
          <w:sz w:val="24"/>
        </w:rPr>
      </w:pPr>
      <w:r>
        <w:rPr>
          <w:rFonts w:ascii="Arial" w:hAnsi="Arial"/>
          <w:sz w:val="24"/>
        </w:rPr>
        <w:tab/>
        <w:t xml:space="preserve"> step </w:t>
      </w:r>
      <w:r w:rsidR="00740325">
        <w:rPr>
          <w:rFonts w:ascii="Arial" w:hAnsi="Arial"/>
          <w:sz w:val="24"/>
        </w:rPr>
        <w:t>6.6</w:t>
      </w:r>
      <w:r>
        <w:rPr>
          <w:rFonts w:ascii="Arial" w:hAnsi="Arial"/>
          <w:sz w:val="24"/>
        </w:rPr>
        <w:t>.</w:t>
      </w:r>
    </w:p>
    <w:p w:rsidR="00652541" w:rsidRDefault="00652541" w:rsidP="00A82A66">
      <w:pPr>
        <w:ind w:left="426"/>
        <w:rPr>
          <w:rFonts w:ascii="Arial" w:hAnsi="Arial"/>
          <w:sz w:val="24"/>
        </w:rPr>
      </w:pPr>
    </w:p>
    <w:p w:rsidR="00652541" w:rsidRDefault="0073685D" w:rsidP="0023355A">
      <w:pPr>
        <w:tabs>
          <w:tab w:val="left" w:pos="2250"/>
        </w:tabs>
        <w:ind w:left="1560" w:hanging="840"/>
        <w:rPr>
          <w:rFonts w:ascii="Arial" w:hAnsi="Arial"/>
          <w:sz w:val="24"/>
        </w:rPr>
      </w:pPr>
      <w:r>
        <w:rPr>
          <w:rFonts w:ascii="Arial" w:hAnsi="Arial"/>
          <w:sz w:val="24"/>
        </w:rPr>
        <w:t>6.</w:t>
      </w:r>
      <w:r w:rsidR="00C0602B">
        <w:rPr>
          <w:rFonts w:ascii="Arial" w:hAnsi="Arial"/>
          <w:sz w:val="24"/>
        </w:rPr>
        <w:t>2</w:t>
      </w:r>
      <w:r w:rsidR="000852CB">
        <w:rPr>
          <w:rFonts w:ascii="Arial" w:hAnsi="Arial"/>
          <w:sz w:val="24"/>
        </w:rPr>
        <w:t>.1</w:t>
      </w:r>
      <w:r>
        <w:rPr>
          <w:rFonts w:ascii="Arial" w:hAnsi="Arial"/>
          <w:sz w:val="24"/>
        </w:rPr>
        <w:t>.5</w:t>
      </w:r>
      <w:r w:rsidR="000852CB">
        <w:rPr>
          <w:rFonts w:ascii="Arial" w:hAnsi="Arial"/>
          <w:sz w:val="24"/>
        </w:rPr>
        <w:t xml:space="preserve"> </w:t>
      </w:r>
      <w:r w:rsidR="00652541">
        <w:rPr>
          <w:rFonts w:ascii="Arial" w:hAnsi="Arial"/>
          <w:sz w:val="24"/>
        </w:rPr>
        <w:t>If the reaction is still weaker than grade 2:</w:t>
      </w:r>
      <w:r w:rsidR="000852CB">
        <w:rPr>
          <w:rFonts w:ascii="Arial" w:hAnsi="Arial"/>
          <w:sz w:val="24"/>
        </w:rPr>
        <w:t xml:space="preserve"> </w:t>
      </w:r>
      <w:r w:rsidR="00652541">
        <w:rPr>
          <w:rFonts w:ascii="Arial" w:hAnsi="Arial"/>
          <w:sz w:val="24"/>
        </w:rPr>
        <w:t>Do not discard the tubes (A</w:t>
      </w:r>
      <w:r w:rsidR="00652541">
        <w:rPr>
          <w:rFonts w:ascii="Arial" w:hAnsi="Arial"/>
          <w:sz w:val="24"/>
          <w:vertAlign w:val="subscript"/>
        </w:rPr>
        <w:t>1</w:t>
      </w:r>
      <w:r w:rsidR="000852CB">
        <w:rPr>
          <w:rFonts w:ascii="Arial" w:hAnsi="Arial"/>
          <w:sz w:val="24"/>
        </w:rPr>
        <w:t xml:space="preserve"> and B cells), p</w:t>
      </w:r>
      <w:r w:rsidR="00652541">
        <w:rPr>
          <w:rFonts w:ascii="Arial" w:hAnsi="Arial"/>
          <w:sz w:val="24"/>
        </w:rPr>
        <w:t>roceed to enhancement method #2.</w:t>
      </w:r>
    </w:p>
    <w:p w:rsidR="00652541" w:rsidRDefault="00652541" w:rsidP="00A82A66">
      <w:pPr>
        <w:ind w:left="426"/>
        <w:rPr>
          <w:rFonts w:ascii="Arial" w:hAnsi="Arial"/>
          <w:sz w:val="24"/>
        </w:rPr>
      </w:pPr>
    </w:p>
    <w:p w:rsidR="00A034DA" w:rsidRDefault="00A034DA" w:rsidP="00A82A66">
      <w:pPr>
        <w:ind w:left="426"/>
        <w:rPr>
          <w:rFonts w:ascii="Arial" w:hAnsi="Arial"/>
          <w:sz w:val="24"/>
        </w:rPr>
      </w:pPr>
    </w:p>
    <w:p w:rsidR="00A034DA" w:rsidRDefault="00A034DA" w:rsidP="00A82A66">
      <w:pPr>
        <w:ind w:left="426"/>
        <w:rPr>
          <w:rFonts w:ascii="Arial" w:hAnsi="Arial"/>
          <w:sz w:val="24"/>
        </w:rPr>
      </w:pPr>
    </w:p>
    <w:p w:rsidR="00652541" w:rsidRPr="00B1004E" w:rsidRDefault="000852CB" w:rsidP="00A82A66">
      <w:pPr>
        <w:pStyle w:val="BodyTextIndent2"/>
        <w:ind w:left="426"/>
        <w:rPr>
          <w:b w:val="0"/>
        </w:rPr>
      </w:pPr>
      <w:r>
        <w:rPr>
          <w:b w:val="0"/>
        </w:rPr>
        <w:t xml:space="preserve">6.2.2 </w:t>
      </w:r>
      <w:r w:rsidR="00652541" w:rsidRPr="0023355A">
        <w:rPr>
          <w:b w:val="0"/>
          <w:u w:val="single"/>
        </w:rPr>
        <w:t>ENHANCEMENT METHOD #2</w:t>
      </w:r>
      <w:r w:rsidR="00652541" w:rsidRPr="00B1004E">
        <w:rPr>
          <w:b w:val="0"/>
        </w:rPr>
        <w:t>: (incubation at 4</w:t>
      </w:r>
      <w:r w:rsidR="00B1004E">
        <w:rPr>
          <w:rFonts w:cs="Arial"/>
          <w:b w:val="0"/>
        </w:rPr>
        <w:t>°</w:t>
      </w:r>
      <w:r w:rsidR="00B1004E">
        <w:rPr>
          <w:b w:val="0"/>
        </w:rPr>
        <w:t xml:space="preserve"> </w:t>
      </w:r>
      <w:r w:rsidR="00652541" w:rsidRPr="00B1004E">
        <w:rPr>
          <w:b w:val="0"/>
        </w:rPr>
        <w:t>C)</w:t>
      </w:r>
    </w:p>
    <w:p w:rsidR="00652541" w:rsidRDefault="00652541" w:rsidP="00A82A66">
      <w:pPr>
        <w:ind w:left="426"/>
        <w:rPr>
          <w:rFonts w:ascii="Arial" w:hAnsi="Arial"/>
          <w:sz w:val="24"/>
        </w:rPr>
      </w:pPr>
    </w:p>
    <w:p w:rsidR="00652541" w:rsidRDefault="000852CB" w:rsidP="00F17886">
      <w:pPr>
        <w:ind w:left="1560" w:hanging="840"/>
        <w:rPr>
          <w:rFonts w:ascii="Arial" w:hAnsi="Arial"/>
          <w:sz w:val="24"/>
        </w:rPr>
      </w:pPr>
      <w:r>
        <w:rPr>
          <w:rFonts w:ascii="Arial" w:hAnsi="Arial"/>
          <w:sz w:val="24"/>
        </w:rPr>
        <w:t xml:space="preserve">6.2.2.1 </w:t>
      </w:r>
      <w:r w:rsidR="00652541">
        <w:rPr>
          <w:rFonts w:ascii="Arial" w:hAnsi="Arial"/>
          <w:sz w:val="24"/>
        </w:rPr>
        <w:t>Set up an auto control:</w:t>
      </w:r>
      <w:r w:rsidR="0023355A">
        <w:rPr>
          <w:rFonts w:ascii="Arial" w:hAnsi="Arial"/>
          <w:sz w:val="24"/>
        </w:rPr>
        <w:t xml:space="preserve"> </w:t>
      </w:r>
      <w:r>
        <w:rPr>
          <w:rFonts w:ascii="Arial" w:hAnsi="Arial"/>
          <w:sz w:val="24"/>
        </w:rPr>
        <w:t>Labe</w:t>
      </w:r>
      <w:r w:rsidR="00652541">
        <w:rPr>
          <w:rFonts w:ascii="Arial" w:hAnsi="Arial"/>
          <w:sz w:val="24"/>
        </w:rPr>
        <w:t>l a tube with the patient</w:t>
      </w:r>
      <w:r w:rsidR="0023355A">
        <w:rPr>
          <w:rFonts w:ascii="Arial" w:hAnsi="Arial"/>
          <w:sz w:val="24"/>
        </w:rPr>
        <w:t>’s family</w:t>
      </w:r>
      <w:r w:rsidR="00652541">
        <w:rPr>
          <w:rFonts w:ascii="Arial" w:hAnsi="Arial"/>
          <w:sz w:val="24"/>
        </w:rPr>
        <w:t xml:space="preserve"> name</w:t>
      </w:r>
      <w:r w:rsidR="00F17886">
        <w:rPr>
          <w:rFonts w:ascii="Arial" w:hAnsi="Arial"/>
          <w:sz w:val="24"/>
        </w:rPr>
        <w:t xml:space="preserve"> and ‘Auto’, add 4 drops of the patient’s plasma and 1 drop of the patient’s 3% red cell suspension and mix.</w:t>
      </w:r>
    </w:p>
    <w:p w:rsidR="00652541" w:rsidRDefault="00652541" w:rsidP="00A82A66">
      <w:pPr>
        <w:ind w:left="426"/>
        <w:rPr>
          <w:rFonts w:ascii="Arial" w:hAnsi="Arial"/>
          <w:sz w:val="24"/>
        </w:rPr>
      </w:pPr>
    </w:p>
    <w:p w:rsidR="00652541" w:rsidRDefault="0023355A" w:rsidP="001920F6">
      <w:pPr>
        <w:tabs>
          <w:tab w:val="left" w:pos="3150"/>
        </w:tabs>
        <w:ind w:left="1560" w:hanging="851"/>
        <w:rPr>
          <w:rFonts w:ascii="Arial" w:hAnsi="Arial"/>
          <w:sz w:val="24"/>
        </w:rPr>
      </w:pPr>
      <w:r>
        <w:rPr>
          <w:rFonts w:ascii="Arial" w:hAnsi="Arial"/>
          <w:sz w:val="24"/>
        </w:rPr>
        <w:t>6.2.2.3</w:t>
      </w:r>
      <w:r w:rsidR="000852CB">
        <w:rPr>
          <w:rFonts w:ascii="Arial" w:hAnsi="Arial"/>
          <w:sz w:val="24"/>
        </w:rPr>
        <w:t xml:space="preserve"> </w:t>
      </w:r>
      <w:r w:rsidR="001920F6">
        <w:rPr>
          <w:rFonts w:ascii="Arial" w:hAnsi="Arial"/>
          <w:sz w:val="24"/>
        </w:rPr>
        <w:t>Label tubes for group O screening cells (SC1 and SC2), add 4 drops of patient’s plasma and 1 drop of the relevant cell to each tube and mix.</w:t>
      </w:r>
    </w:p>
    <w:p w:rsidR="001920F6" w:rsidRDefault="001920F6" w:rsidP="001920F6">
      <w:pPr>
        <w:tabs>
          <w:tab w:val="left" w:pos="3150"/>
        </w:tabs>
        <w:ind w:left="1560" w:hanging="851"/>
        <w:rPr>
          <w:rFonts w:ascii="Arial" w:hAnsi="Arial"/>
          <w:sz w:val="24"/>
        </w:rPr>
      </w:pPr>
    </w:p>
    <w:p w:rsidR="00652541" w:rsidRPr="00B574DC" w:rsidRDefault="0023355A" w:rsidP="000852CB">
      <w:pPr>
        <w:tabs>
          <w:tab w:val="left" w:pos="3150"/>
        </w:tabs>
        <w:ind w:left="1560" w:hanging="840"/>
        <w:rPr>
          <w:rFonts w:ascii="Arial" w:hAnsi="Arial"/>
          <w:sz w:val="24"/>
          <w:vertAlign w:val="superscript"/>
        </w:rPr>
      </w:pPr>
      <w:r>
        <w:rPr>
          <w:rFonts w:ascii="Arial" w:hAnsi="Arial"/>
          <w:sz w:val="24"/>
        </w:rPr>
        <w:t>6.2.2.4</w:t>
      </w:r>
      <w:r w:rsidR="000852CB">
        <w:rPr>
          <w:rFonts w:ascii="Arial" w:hAnsi="Arial"/>
          <w:sz w:val="24"/>
        </w:rPr>
        <w:t xml:space="preserve"> </w:t>
      </w:r>
      <w:r w:rsidR="00652541">
        <w:rPr>
          <w:rFonts w:ascii="Arial" w:hAnsi="Arial"/>
          <w:sz w:val="24"/>
        </w:rPr>
        <w:t>Incubate the A</w:t>
      </w:r>
      <w:r w:rsidR="00652541">
        <w:rPr>
          <w:rFonts w:ascii="Arial" w:hAnsi="Arial"/>
          <w:sz w:val="24"/>
          <w:vertAlign w:val="subscript"/>
        </w:rPr>
        <w:t>1</w:t>
      </w:r>
      <w:r w:rsidR="001920F6">
        <w:rPr>
          <w:rFonts w:ascii="Arial" w:hAnsi="Arial"/>
          <w:sz w:val="24"/>
        </w:rPr>
        <w:t>, B tubes from 6.2.1.5, the group</w:t>
      </w:r>
      <w:r w:rsidR="00652541">
        <w:rPr>
          <w:rFonts w:ascii="Arial" w:hAnsi="Arial"/>
          <w:sz w:val="24"/>
        </w:rPr>
        <w:t xml:space="preserve"> O</w:t>
      </w:r>
      <w:r w:rsidR="001920F6">
        <w:rPr>
          <w:rFonts w:ascii="Arial" w:hAnsi="Arial"/>
          <w:sz w:val="24"/>
        </w:rPr>
        <w:t xml:space="preserve"> screening cells</w:t>
      </w:r>
      <w:r w:rsidR="00986D3A">
        <w:rPr>
          <w:rFonts w:ascii="Arial" w:hAnsi="Arial"/>
          <w:sz w:val="24"/>
        </w:rPr>
        <w:t xml:space="preserve"> and the auto</w:t>
      </w:r>
      <w:r w:rsidR="000852CB">
        <w:rPr>
          <w:rFonts w:ascii="Arial" w:hAnsi="Arial"/>
          <w:sz w:val="24"/>
        </w:rPr>
        <w:t xml:space="preserve"> </w:t>
      </w:r>
      <w:r w:rsidR="00652541">
        <w:rPr>
          <w:rFonts w:ascii="Arial" w:hAnsi="Arial"/>
          <w:sz w:val="24"/>
        </w:rPr>
        <w:t>control at 4</w:t>
      </w:r>
      <w:r w:rsidR="00B1004E">
        <w:rPr>
          <w:rFonts w:cs="Arial"/>
          <w:b/>
        </w:rPr>
        <w:t xml:space="preserve">° </w:t>
      </w:r>
      <w:r w:rsidR="00652541">
        <w:rPr>
          <w:rFonts w:ascii="Arial" w:hAnsi="Arial"/>
          <w:sz w:val="24"/>
        </w:rPr>
        <w:t>C for 15-30 minutes.</w:t>
      </w:r>
      <w:r w:rsidR="00B574DC">
        <w:rPr>
          <w:rFonts w:ascii="Arial" w:hAnsi="Arial"/>
          <w:sz w:val="24"/>
          <w:vertAlign w:val="superscript"/>
        </w:rPr>
        <w:t>9.2</w:t>
      </w:r>
    </w:p>
    <w:p w:rsidR="00652541" w:rsidRDefault="00652541" w:rsidP="00A82A66">
      <w:pPr>
        <w:ind w:left="426"/>
        <w:rPr>
          <w:rFonts w:ascii="Arial" w:hAnsi="Arial"/>
          <w:sz w:val="24"/>
        </w:rPr>
      </w:pPr>
    </w:p>
    <w:p w:rsidR="00652541" w:rsidRDefault="00E51C92" w:rsidP="000852CB">
      <w:pPr>
        <w:tabs>
          <w:tab w:val="left" w:pos="3150"/>
        </w:tabs>
        <w:ind w:left="1560" w:hanging="840"/>
        <w:rPr>
          <w:rFonts w:ascii="Arial" w:hAnsi="Arial"/>
          <w:sz w:val="24"/>
        </w:rPr>
      </w:pPr>
      <w:r>
        <w:rPr>
          <w:rFonts w:ascii="Arial" w:hAnsi="Arial"/>
          <w:sz w:val="24"/>
        </w:rPr>
        <w:t>6.2.2.5</w:t>
      </w:r>
      <w:r w:rsidR="000852CB">
        <w:rPr>
          <w:rFonts w:ascii="Arial" w:hAnsi="Arial"/>
          <w:sz w:val="24"/>
        </w:rPr>
        <w:t xml:space="preserve"> </w:t>
      </w:r>
      <w:r w:rsidR="00652541">
        <w:rPr>
          <w:rFonts w:ascii="Arial" w:hAnsi="Arial"/>
          <w:sz w:val="24"/>
        </w:rPr>
        <w:t>After incubation, c</w:t>
      </w:r>
      <w:r w:rsidR="00986D3A">
        <w:rPr>
          <w:rFonts w:ascii="Arial" w:hAnsi="Arial"/>
          <w:sz w:val="24"/>
        </w:rPr>
        <w:t xml:space="preserve">entrifuge tubes at 3400 rpm for </w:t>
      </w:r>
      <w:r w:rsidR="00652541">
        <w:rPr>
          <w:rFonts w:ascii="Arial" w:hAnsi="Arial"/>
          <w:sz w:val="24"/>
        </w:rPr>
        <w:t>10-15 seconds.  Resuspend the cells, read macroscopically, grade and record results.</w:t>
      </w:r>
    </w:p>
    <w:p w:rsidR="00652541" w:rsidRDefault="00652541" w:rsidP="00A82A66">
      <w:pPr>
        <w:ind w:left="426"/>
        <w:rPr>
          <w:rFonts w:ascii="Arial" w:hAnsi="Arial"/>
          <w:sz w:val="24"/>
        </w:rPr>
      </w:pPr>
    </w:p>
    <w:p w:rsidR="00652541" w:rsidRDefault="00E51C92" w:rsidP="000852CB">
      <w:pPr>
        <w:ind w:left="720"/>
        <w:rPr>
          <w:rFonts w:ascii="Arial" w:hAnsi="Arial"/>
          <w:sz w:val="24"/>
        </w:rPr>
      </w:pPr>
      <w:r>
        <w:rPr>
          <w:rFonts w:ascii="Arial" w:hAnsi="Arial"/>
          <w:sz w:val="24"/>
        </w:rPr>
        <w:t>6.2.2.6</w:t>
      </w:r>
      <w:r w:rsidR="000852CB">
        <w:rPr>
          <w:rFonts w:ascii="Arial" w:hAnsi="Arial"/>
          <w:sz w:val="24"/>
        </w:rPr>
        <w:t xml:space="preserve"> </w:t>
      </w:r>
      <w:r w:rsidR="00652541">
        <w:rPr>
          <w:rFonts w:ascii="Arial" w:hAnsi="Arial"/>
          <w:sz w:val="24"/>
        </w:rPr>
        <w:t xml:space="preserve">If the auto control and </w:t>
      </w:r>
      <w:r w:rsidR="001920F6">
        <w:rPr>
          <w:rFonts w:ascii="Arial" w:hAnsi="Arial"/>
          <w:sz w:val="24"/>
        </w:rPr>
        <w:t xml:space="preserve">group </w:t>
      </w:r>
      <w:r w:rsidR="00652541">
        <w:rPr>
          <w:rFonts w:ascii="Arial" w:hAnsi="Arial"/>
          <w:sz w:val="24"/>
        </w:rPr>
        <w:t xml:space="preserve">O screening cells are negative and  </w:t>
      </w:r>
    </w:p>
    <w:p w:rsidR="00652541" w:rsidRDefault="00986D3A" w:rsidP="00A82A66">
      <w:pPr>
        <w:ind w:left="426"/>
        <w:rPr>
          <w:rFonts w:ascii="Arial" w:hAnsi="Arial"/>
          <w:sz w:val="24"/>
        </w:rPr>
      </w:pPr>
      <w:r>
        <w:rPr>
          <w:rFonts w:ascii="Arial" w:hAnsi="Arial"/>
          <w:sz w:val="24"/>
        </w:rPr>
        <w:tab/>
      </w:r>
      <w:r>
        <w:rPr>
          <w:rFonts w:ascii="Arial" w:hAnsi="Arial"/>
          <w:sz w:val="24"/>
        </w:rPr>
        <w:tab/>
      </w:r>
      <w:r w:rsidR="00652541">
        <w:rPr>
          <w:rFonts w:ascii="Arial" w:hAnsi="Arial"/>
          <w:sz w:val="24"/>
        </w:rPr>
        <w:t>expected reactions with A</w:t>
      </w:r>
      <w:r w:rsidR="00652541">
        <w:rPr>
          <w:rFonts w:ascii="Arial" w:hAnsi="Arial"/>
          <w:sz w:val="24"/>
          <w:vertAlign w:val="subscript"/>
        </w:rPr>
        <w:t>1</w:t>
      </w:r>
      <w:r w:rsidR="00652541">
        <w:rPr>
          <w:rFonts w:ascii="Arial" w:hAnsi="Arial"/>
          <w:sz w:val="24"/>
        </w:rPr>
        <w:t xml:space="preserve"> and/or B cells are enhanced    </w:t>
      </w:r>
    </w:p>
    <w:p w:rsidR="00652541" w:rsidRDefault="00986D3A" w:rsidP="00986D3A">
      <w:pPr>
        <w:rPr>
          <w:rFonts w:ascii="Arial" w:hAnsi="Arial"/>
          <w:sz w:val="24"/>
        </w:rPr>
      </w:pPr>
      <w:r>
        <w:rPr>
          <w:rFonts w:ascii="Arial" w:hAnsi="Arial"/>
          <w:sz w:val="24"/>
        </w:rPr>
        <w:tab/>
      </w:r>
      <w:r>
        <w:rPr>
          <w:rFonts w:ascii="Arial" w:hAnsi="Arial"/>
          <w:sz w:val="24"/>
        </w:rPr>
        <w:tab/>
      </w:r>
      <w:r w:rsidR="00652541">
        <w:rPr>
          <w:rFonts w:ascii="Arial" w:hAnsi="Arial"/>
          <w:sz w:val="24"/>
        </w:rPr>
        <w:t xml:space="preserve">to at least grade 2 (i.e., </w:t>
      </w:r>
      <w:r w:rsidR="001920F6">
        <w:rPr>
          <w:rFonts w:ascii="Arial" w:hAnsi="Arial"/>
          <w:sz w:val="24"/>
        </w:rPr>
        <w:t>RBC group</w:t>
      </w:r>
      <w:r w:rsidR="00652541">
        <w:rPr>
          <w:rFonts w:ascii="Arial" w:hAnsi="Arial"/>
          <w:sz w:val="24"/>
        </w:rPr>
        <w:t xml:space="preserve"> “agrees” with </w:t>
      </w:r>
      <w:r w:rsidR="001920F6">
        <w:rPr>
          <w:rFonts w:ascii="Arial" w:hAnsi="Arial"/>
          <w:sz w:val="24"/>
        </w:rPr>
        <w:t>plasma</w:t>
      </w:r>
    </w:p>
    <w:p w:rsidR="00652541" w:rsidRDefault="00986D3A" w:rsidP="00986D3A">
      <w:pPr>
        <w:rPr>
          <w:rFonts w:ascii="Arial" w:hAnsi="Arial"/>
          <w:sz w:val="24"/>
        </w:rPr>
      </w:pPr>
      <w:r>
        <w:rPr>
          <w:rFonts w:ascii="Arial" w:hAnsi="Arial"/>
          <w:sz w:val="24"/>
        </w:rPr>
        <w:tab/>
      </w:r>
      <w:r>
        <w:rPr>
          <w:rFonts w:ascii="Arial" w:hAnsi="Arial"/>
          <w:sz w:val="24"/>
        </w:rPr>
        <w:tab/>
      </w:r>
      <w:r w:rsidR="00652541">
        <w:rPr>
          <w:rFonts w:ascii="Arial" w:hAnsi="Arial"/>
          <w:sz w:val="24"/>
        </w:rPr>
        <w:t>grouping):</w:t>
      </w:r>
    </w:p>
    <w:p w:rsidR="00652541" w:rsidRDefault="00652541">
      <w:pPr>
        <w:ind w:left="1440"/>
        <w:rPr>
          <w:rFonts w:ascii="Arial" w:hAnsi="Arial"/>
          <w:sz w:val="24"/>
        </w:rPr>
      </w:pPr>
    </w:p>
    <w:p w:rsidR="00652541" w:rsidRDefault="00E51C92" w:rsidP="001920F6">
      <w:pPr>
        <w:tabs>
          <w:tab w:val="left" w:pos="3150"/>
        </w:tabs>
        <w:ind w:left="3119" w:hanging="992"/>
        <w:rPr>
          <w:rFonts w:ascii="Arial" w:hAnsi="Arial"/>
          <w:sz w:val="24"/>
        </w:rPr>
      </w:pPr>
      <w:r>
        <w:rPr>
          <w:rFonts w:ascii="Arial" w:hAnsi="Arial"/>
          <w:sz w:val="24"/>
        </w:rPr>
        <w:t>6.2.2.6</w:t>
      </w:r>
      <w:r w:rsidR="000852CB">
        <w:rPr>
          <w:rFonts w:ascii="Arial" w:hAnsi="Arial"/>
          <w:sz w:val="24"/>
        </w:rPr>
        <w:t xml:space="preserve">.1 </w:t>
      </w:r>
      <w:r w:rsidR="00652541">
        <w:rPr>
          <w:rFonts w:ascii="Arial" w:hAnsi="Arial"/>
          <w:sz w:val="24"/>
        </w:rPr>
        <w:t>Record the en</w:t>
      </w:r>
      <w:r w:rsidR="001920F6">
        <w:rPr>
          <w:rFonts w:ascii="Arial" w:hAnsi="Arial"/>
          <w:sz w:val="24"/>
        </w:rPr>
        <w:t>hancement method</w:t>
      </w:r>
      <w:r w:rsidR="00652541">
        <w:rPr>
          <w:rFonts w:ascii="Arial" w:hAnsi="Arial"/>
          <w:sz w:val="24"/>
        </w:rPr>
        <w:t xml:space="preserve"> </w:t>
      </w:r>
      <w:r w:rsidR="001920F6">
        <w:rPr>
          <w:rFonts w:ascii="Arial" w:hAnsi="Arial"/>
          <w:sz w:val="24"/>
        </w:rPr>
        <w:t xml:space="preserve">used </w:t>
      </w:r>
      <w:r w:rsidR="00652541">
        <w:rPr>
          <w:rFonts w:ascii="Arial" w:hAnsi="Arial"/>
          <w:sz w:val="24"/>
        </w:rPr>
        <w:t>(i.e., 4 drops of plasma 4</w:t>
      </w:r>
      <w:r w:rsidR="00B1004E">
        <w:rPr>
          <w:rFonts w:cs="Arial"/>
          <w:b/>
        </w:rPr>
        <w:t xml:space="preserve">° </w:t>
      </w:r>
      <w:r w:rsidR="00652541">
        <w:rPr>
          <w:rFonts w:ascii="Arial" w:hAnsi="Arial"/>
          <w:sz w:val="24"/>
        </w:rPr>
        <w:t>C</w:t>
      </w:r>
      <w:r w:rsidR="001920F6">
        <w:rPr>
          <w:rFonts w:ascii="Arial" w:hAnsi="Arial"/>
          <w:sz w:val="24"/>
        </w:rPr>
        <w:t xml:space="preserve"> </w:t>
      </w:r>
      <w:r w:rsidR="00652541">
        <w:rPr>
          <w:rFonts w:ascii="Arial" w:hAnsi="Arial"/>
          <w:sz w:val="24"/>
        </w:rPr>
        <w:t>incubation).</w:t>
      </w:r>
    </w:p>
    <w:p w:rsidR="00652541" w:rsidRDefault="00652541">
      <w:pPr>
        <w:ind w:left="2160"/>
        <w:rPr>
          <w:rFonts w:ascii="Arial" w:hAnsi="Arial"/>
          <w:sz w:val="24"/>
        </w:rPr>
      </w:pPr>
    </w:p>
    <w:p w:rsidR="00652541" w:rsidRDefault="00986D3A" w:rsidP="00986D3A">
      <w:pPr>
        <w:tabs>
          <w:tab w:val="left" w:pos="3150"/>
        </w:tabs>
        <w:ind w:left="2160"/>
        <w:rPr>
          <w:rFonts w:ascii="Arial" w:hAnsi="Arial"/>
          <w:sz w:val="24"/>
        </w:rPr>
      </w:pPr>
      <w:r>
        <w:rPr>
          <w:rFonts w:ascii="Arial" w:hAnsi="Arial"/>
          <w:sz w:val="24"/>
        </w:rPr>
        <w:t>6.</w:t>
      </w:r>
      <w:r w:rsidR="00E51C92">
        <w:rPr>
          <w:rFonts w:ascii="Arial" w:hAnsi="Arial"/>
          <w:sz w:val="24"/>
        </w:rPr>
        <w:t>2.2.6</w:t>
      </w:r>
      <w:r w:rsidR="000852CB">
        <w:rPr>
          <w:rFonts w:ascii="Arial" w:hAnsi="Arial"/>
          <w:sz w:val="24"/>
        </w:rPr>
        <w:t xml:space="preserve">.2 </w:t>
      </w:r>
      <w:r w:rsidR="00652541">
        <w:rPr>
          <w:rFonts w:ascii="Arial" w:hAnsi="Arial"/>
          <w:sz w:val="24"/>
        </w:rPr>
        <w:t xml:space="preserve">Confirm the ABO of donor units if an antiglobulin </w:t>
      </w:r>
      <w:r>
        <w:rPr>
          <w:rFonts w:ascii="Arial" w:hAnsi="Arial"/>
          <w:sz w:val="24"/>
        </w:rPr>
        <w:tab/>
      </w:r>
      <w:r w:rsidR="00652541">
        <w:rPr>
          <w:rFonts w:ascii="Arial" w:hAnsi="Arial"/>
          <w:sz w:val="24"/>
        </w:rPr>
        <w:t xml:space="preserve">crossmatch will not be done (i.e., immediate spin or </w:t>
      </w:r>
      <w:r>
        <w:rPr>
          <w:rFonts w:ascii="Arial" w:hAnsi="Arial"/>
          <w:sz w:val="24"/>
        </w:rPr>
        <w:tab/>
      </w:r>
      <w:r w:rsidR="00652541">
        <w:rPr>
          <w:rFonts w:ascii="Arial" w:hAnsi="Arial"/>
          <w:sz w:val="24"/>
        </w:rPr>
        <w:t>electronic crossmatch).</w:t>
      </w:r>
    </w:p>
    <w:p w:rsidR="00652541" w:rsidRDefault="00652541">
      <w:pPr>
        <w:ind w:left="2160"/>
        <w:rPr>
          <w:rFonts w:ascii="Arial" w:hAnsi="Arial"/>
          <w:sz w:val="24"/>
        </w:rPr>
      </w:pPr>
    </w:p>
    <w:p w:rsidR="00652541" w:rsidRDefault="00986D3A" w:rsidP="00986D3A">
      <w:pPr>
        <w:tabs>
          <w:tab w:val="left" w:pos="3150"/>
        </w:tabs>
        <w:ind w:left="2160"/>
        <w:rPr>
          <w:rFonts w:ascii="Arial" w:hAnsi="Arial"/>
          <w:sz w:val="24"/>
        </w:rPr>
      </w:pPr>
      <w:r>
        <w:rPr>
          <w:rFonts w:ascii="Arial" w:hAnsi="Arial"/>
          <w:sz w:val="24"/>
        </w:rPr>
        <w:t>6.</w:t>
      </w:r>
      <w:r w:rsidR="00E51C92">
        <w:rPr>
          <w:rFonts w:ascii="Arial" w:hAnsi="Arial"/>
          <w:sz w:val="24"/>
        </w:rPr>
        <w:t>2.2.6</w:t>
      </w:r>
      <w:r w:rsidR="000852CB">
        <w:rPr>
          <w:rFonts w:ascii="Arial" w:hAnsi="Arial"/>
          <w:sz w:val="24"/>
        </w:rPr>
        <w:t xml:space="preserve">.3 </w:t>
      </w:r>
      <w:r w:rsidR="001920F6">
        <w:rPr>
          <w:rFonts w:ascii="Arial" w:hAnsi="Arial"/>
          <w:sz w:val="24"/>
        </w:rPr>
        <w:t>Proceed to step 6.6</w:t>
      </w:r>
      <w:r w:rsidR="00652541">
        <w:rPr>
          <w:rFonts w:ascii="Arial" w:hAnsi="Arial"/>
          <w:sz w:val="24"/>
        </w:rPr>
        <w:t>.</w:t>
      </w:r>
    </w:p>
    <w:p w:rsidR="00652541" w:rsidRDefault="00652541" w:rsidP="001920F6">
      <w:pPr>
        <w:rPr>
          <w:rFonts w:ascii="Arial" w:hAnsi="Arial"/>
          <w:sz w:val="24"/>
        </w:rPr>
      </w:pPr>
    </w:p>
    <w:p w:rsidR="00652541" w:rsidRDefault="0073685D" w:rsidP="00E51C92">
      <w:pPr>
        <w:ind w:left="720"/>
        <w:rPr>
          <w:rFonts w:ascii="Arial" w:hAnsi="Arial"/>
          <w:sz w:val="24"/>
        </w:rPr>
      </w:pPr>
      <w:r>
        <w:rPr>
          <w:rFonts w:ascii="Arial" w:hAnsi="Arial"/>
          <w:sz w:val="24"/>
        </w:rPr>
        <w:t>Note: if auto control is positive, no interpretatio</w:t>
      </w:r>
      <w:smartTag w:uri="urn:schemas-microsoft-com:office:smarttags" w:element="PersonName">
        <w:r>
          <w:rPr>
            <w:rFonts w:ascii="Arial" w:hAnsi="Arial"/>
            <w:sz w:val="24"/>
          </w:rPr>
          <w:t>n c</w:t>
        </w:r>
      </w:smartTag>
      <w:r>
        <w:rPr>
          <w:rFonts w:ascii="Arial" w:hAnsi="Arial"/>
          <w:sz w:val="24"/>
        </w:rPr>
        <w:t>an be made. It may be necessary to perform cold autoabsorption. See SP.016 – Cold Autoabsorption – Using Enzyme Treated Cells.</w:t>
      </w:r>
    </w:p>
    <w:p w:rsidR="000852CB" w:rsidRDefault="000852CB" w:rsidP="000852CB">
      <w:pPr>
        <w:rPr>
          <w:rFonts w:ascii="Arial" w:hAnsi="Arial"/>
          <w:sz w:val="24"/>
        </w:rPr>
      </w:pPr>
    </w:p>
    <w:p w:rsidR="00652541" w:rsidRDefault="000852CB" w:rsidP="000852CB">
      <w:pPr>
        <w:rPr>
          <w:rFonts w:ascii="Arial" w:hAnsi="Arial"/>
          <w:sz w:val="24"/>
        </w:rPr>
      </w:pPr>
      <w:r>
        <w:rPr>
          <w:rFonts w:ascii="Arial" w:hAnsi="Arial"/>
          <w:sz w:val="24"/>
        </w:rPr>
        <w:t xml:space="preserve">6.2.3 </w:t>
      </w:r>
      <w:r w:rsidR="00652541">
        <w:rPr>
          <w:rFonts w:ascii="Arial" w:hAnsi="Arial"/>
          <w:sz w:val="24"/>
        </w:rPr>
        <w:t>If reaction gradings are still not enhanced to grade 2, suspect:</w:t>
      </w:r>
    </w:p>
    <w:p w:rsidR="00652541" w:rsidRDefault="00652541">
      <w:pPr>
        <w:ind w:left="1440"/>
        <w:rPr>
          <w:rFonts w:ascii="Arial" w:hAnsi="Arial"/>
          <w:sz w:val="24"/>
        </w:rPr>
      </w:pPr>
    </w:p>
    <w:p w:rsidR="00652541" w:rsidRDefault="00652541">
      <w:pPr>
        <w:numPr>
          <w:ilvl w:val="0"/>
          <w:numId w:val="2"/>
        </w:numPr>
        <w:tabs>
          <w:tab w:val="clear" w:pos="360"/>
          <w:tab w:val="num" w:pos="2520"/>
        </w:tabs>
        <w:ind w:left="2520"/>
        <w:rPr>
          <w:rFonts w:ascii="Arial" w:hAnsi="Arial"/>
          <w:sz w:val="24"/>
        </w:rPr>
      </w:pPr>
      <w:r>
        <w:rPr>
          <w:rFonts w:ascii="Arial" w:hAnsi="Arial"/>
          <w:sz w:val="24"/>
        </w:rPr>
        <w:t>Hypogammaglobulinemia or agammaglobulinemia in an elderly patient</w:t>
      </w:r>
    </w:p>
    <w:p w:rsidR="00652541" w:rsidRDefault="00652541">
      <w:pPr>
        <w:ind w:left="2160"/>
        <w:rPr>
          <w:rFonts w:ascii="Arial" w:hAnsi="Arial"/>
          <w:sz w:val="24"/>
        </w:rPr>
      </w:pPr>
    </w:p>
    <w:p w:rsidR="00652541" w:rsidRDefault="0073685D">
      <w:pPr>
        <w:numPr>
          <w:ilvl w:val="0"/>
          <w:numId w:val="2"/>
        </w:numPr>
        <w:tabs>
          <w:tab w:val="clear" w:pos="360"/>
          <w:tab w:val="num" w:pos="2520"/>
        </w:tabs>
        <w:ind w:left="2520"/>
        <w:rPr>
          <w:rFonts w:ascii="Arial" w:hAnsi="Arial"/>
          <w:sz w:val="24"/>
        </w:rPr>
      </w:pPr>
      <w:r>
        <w:rPr>
          <w:rFonts w:ascii="Arial" w:hAnsi="Arial"/>
          <w:sz w:val="24"/>
        </w:rPr>
        <w:t>An immunosuppressed patient</w:t>
      </w:r>
    </w:p>
    <w:p w:rsidR="00652541" w:rsidRDefault="00652541">
      <w:pPr>
        <w:ind w:left="2160"/>
        <w:rPr>
          <w:rFonts w:ascii="Arial" w:hAnsi="Arial"/>
          <w:sz w:val="24"/>
        </w:rPr>
      </w:pPr>
    </w:p>
    <w:p w:rsidR="0073685D" w:rsidRDefault="000852CB" w:rsidP="00E51C92">
      <w:pPr>
        <w:tabs>
          <w:tab w:val="left" w:pos="3150"/>
        </w:tabs>
        <w:ind w:left="1570" w:hanging="850"/>
        <w:rPr>
          <w:rFonts w:ascii="Arial" w:hAnsi="Arial"/>
          <w:sz w:val="24"/>
        </w:rPr>
      </w:pPr>
      <w:r>
        <w:rPr>
          <w:rFonts w:ascii="Arial" w:hAnsi="Arial"/>
          <w:sz w:val="24"/>
        </w:rPr>
        <w:t xml:space="preserve">6.2.3.1 </w:t>
      </w:r>
      <w:r w:rsidR="00652541">
        <w:rPr>
          <w:rFonts w:ascii="Arial" w:hAnsi="Arial"/>
          <w:sz w:val="24"/>
        </w:rPr>
        <w:t>Confirm the ABO of</w:t>
      </w:r>
      <w:r w:rsidR="0073685D">
        <w:rPr>
          <w:rFonts w:ascii="Arial" w:hAnsi="Arial"/>
          <w:sz w:val="24"/>
        </w:rPr>
        <w:t xml:space="preserve"> donor units if an antiglobulin </w:t>
      </w:r>
      <w:r w:rsidR="00652541">
        <w:rPr>
          <w:rFonts w:ascii="Arial" w:hAnsi="Arial"/>
          <w:sz w:val="24"/>
        </w:rPr>
        <w:t>crossmatch will not be done (i.e., immediate spin or electronic crossmatch).</w:t>
      </w:r>
    </w:p>
    <w:p w:rsidR="0073685D" w:rsidRDefault="0073685D" w:rsidP="0073685D">
      <w:pPr>
        <w:tabs>
          <w:tab w:val="left" w:pos="3150"/>
        </w:tabs>
        <w:ind w:left="2160"/>
        <w:rPr>
          <w:rFonts w:ascii="Arial" w:hAnsi="Arial"/>
          <w:sz w:val="24"/>
        </w:rPr>
      </w:pPr>
    </w:p>
    <w:p w:rsidR="0073685D" w:rsidRDefault="0073685D" w:rsidP="00E51C92">
      <w:pPr>
        <w:tabs>
          <w:tab w:val="left" w:pos="3150"/>
        </w:tabs>
        <w:ind w:left="1537" w:hanging="817"/>
        <w:rPr>
          <w:rFonts w:ascii="Arial" w:hAnsi="Arial"/>
          <w:sz w:val="24"/>
        </w:rPr>
      </w:pPr>
      <w:r>
        <w:rPr>
          <w:rFonts w:ascii="Arial" w:hAnsi="Arial"/>
          <w:sz w:val="24"/>
        </w:rPr>
        <w:t>6.</w:t>
      </w:r>
      <w:r w:rsidR="000852CB">
        <w:rPr>
          <w:rFonts w:ascii="Arial" w:hAnsi="Arial"/>
          <w:sz w:val="24"/>
        </w:rPr>
        <w:t xml:space="preserve">2.3.2 </w:t>
      </w:r>
      <w:r w:rsidR="00652541">
        <w:rPr>
          <w:rFonts w:ascii="Arial" w:hAnsi="Arial"/>
          <w:sz w:val="24"/>
        </w:rPr>
        <w:t>This discrepancy ca</w:t>
      </w:r>
      <w:r w:rsidR="000852CB">
        <w:rPr>
          <w:rFonts w:ascii="Arial" w:hAnsi="Arial"/>
          <w:sz w:val="24"/>
        </w:rPr>
        <w:t xml:space="preserve">nnot be resolved until further </w:t>
      </w:r>
      <w:r w:rsidR="00652541">
        <w:rPr>
          <w:rFonts w:ascii="Arial" w:hAnsi="Arial"/>
          <w:sz w:val="24"/>
        </w:rPr>
        <w:t>testing is performed.</w:t>
      </w:r>
      <w:r w:rsidR="004022DD">
        <w:rPr>
          <w:rFonts w:ascii="Arial" w:hAnsi="Arial"/>
          <w:sz w:val="24"/>
        </w:rPr>
        <w:t xml:space="preserve"> See Procedural Notes 8.4 for possible causes.</w:t>
      </w:r>
    </w:p>
    <w:p w:rsidR="0073685D" w:rsidRDefault="0073685D" w:rsidP="0073685D">
      <w:pPr>
        <w:tabs>
          <w:tab w:val="left" w:pos="3150"/>
        </w:tabs>
        <w:ind w:left="2160"/>
        <w:rPr>
          <w:rFonts w:ascii="Arial" w:hAnsi="Arial"/>
          <w:sz w:val="24"/>
        </w:rPr>
      </w:pPr>
    </w:p>
    <w:p w:rsidR="00652541" w:rsidRDefault="0073685D" w:rsidP="00E51C92">
      <w:pPr>
        <w:tabs>
          <w:tab w:val="left" w:pos="3150"/>
        </w:tabs>
        <w:ind w:left="1570" w:hanging="850"/>
        <w:rPr>
          <w:rFonts w:ascii="Arial" w:hAnsi="Arial"/>
          <w:sz w:val="24"/>
        </w:rPr>
      </w:pPr>
      <w:r>
        <w:rPr>
          <w:rFonts w:ascii="Arial" w:hAnsi="Arial"/>
          <w:sz w:val="24"/>
        </w:rPr>
        <w:t>6.</w:t>
      </w:r>
      <w:r w:rsidR="000852CB">
        <w:rPr>
          <w:rFonts w:ascii="Arial" w:hAnsi="Arial"/>
          <w:sz w:val="24"/>
        </w:rPr>
        <w:t xml:space="preserve">2.3.3 </w:t>
      </w:r>
      <w:r w:rsidR="00652541">
        <w:rPr>
          <w:rFonts w:ascii="Arial" w:hAnsi="Arial"/>
          <w:sz w:val="24"/>
        </w:rPr>
        <w:t xml:space="preserve">Refer a </w:t>
      </w:r>
      <w:r w:rsidR="00652541" w:rsidRPr="0073685D">
        <w:rPr>
          <w:rFonts w:ascii="Arial" w:hAnsi="Arial"/>
          <w:sz w:val="24"/>
        </w:rPr>
        <w:t>serum</w:t>
      </w:r>
      <w:r>
        <w:rPr>
          <w:rFonts w:ascii="Arial" w:hAnsi="Arial"/>
          <w:sz w:val="24"/>
        </w:rPr>
        <w:t xml:space="preserve"> specimen (do not send plasma) </w:t>
      </w:r>
      <w:r w:rsidR="00652541">
        <w:rPr>
          <w:rFonts w:ascii="Arial" w:hAnsi="Arial"/>
          <w:sz w:val="24"/>
        </w:rPr>
        <w:t xml:space="preserve">for determination of immunoglobulin levels and have the report reviewed by the </w:t>
      </w:r>
      <w:r w:rsidR="00A82A66">
        <w:rPr>
          <w:rFonts w:ascii="Arial" w:hAnsi="Arial"/>
          <w:sz w:val="24"/>
        </w:rPr>
        <w:t xml:space="preserve">TS </w:t>
      </w:r>
      <w:r w:rsidR="00652541">
        <w:rPr>
          <w:rFonts w:ascii="Arial" w:hAnsi="Arial"/>
          <w:sz w:val="24"/>
        </w:rPr>
        <w:t xml:space="preserve">Medical </w:t>
      </w:r>
      <w:r w:rsidR="00A82A66">
        <w:rPr>
          <w:rFonts w:ascii="Arial" w:hAnsi="Arial"/>
          <w:sz w:val="24"/>
        </w:rPr>
        <w:t xml:space="preserve">Director </w:t>
      </w:r>
      <w:r w:rsidR="00652541">
        <w:rPr>
          <w:rFonts w:ascii="Arial" w:hAnsi="Arial"/>
          <w:sz w:val="24"/>
        </w:rPr>
        <w:t xml:space="preserve">or designate. </w:t>
      </w:r>
      <w:r w:rsidR="001D4349">
        <w:rPr>
          <w:rFonts w:ascii="Arial" w:hAnsi="Arial"/>
          <w:sz w:val="24"/>
        </w:rPr>
        <w:t>See</w:t>
      </w:r>
      <w:r w:rsidR="00652541">
        <w:rPr>
          <w:rFonts w:ascii="Arial" w:hAnsi="Arial"/>
          <w:sz w:val="24"/>
        </w:rPr>
        <w:t xml:space="preserve"> step 7.3</w:t>
      </w:r>
      <w:r w:rsidR="001D4349">
        <w:rPr>
          <w:rFonts w:ascii="Arial" w:hAnsi="Arial"/>
          <w:sz w:val="24"/>
        </w:rPr>
        <w:t xml:space="preserve"> - Reporting</w:t>
      </w:r>
      <w:r w:rsidR="00652541">
        <w:rPr>
          <w:rFonts w:ascii="Arial" w:hAnsi="Arial"/>
          <w:sz w:val="24"/>
        </w:rPr>
        <w:t xml:space="preserve">.  </w:t>
      </w:r>
    </w:p>
    <w:p w:rsidR="00652541" w:rsidRDefault="00652541">
      <w:pPr>
        <w:ind w:left="2160"/>
        <w:rPr>
          <w:rFonts w:ascii="Arial" w:hAnsi="Arial"/>
          <w:sz w:val="24"/>
        </w:rPr>
      </w:pPr>
    </w:p>
    <w:p w:rsidR="00652541" w:rsidRPr="0073685D" w:rsidRDefault="00A82A66" w:rsidP="00E51C92">
      <w:pPr>
        <w:pStyle w:val="BodyTextIndent2"/>
        <w:ind w:left="0"/>
        <w:rPr>
          <w:b w:val="0"/>
        </w:rPr>
      </w:pPr>
      <w:r w:rsidRPr="00E51C92">
        <w:t xml:space="preserve">6.3 </w:t>
      </w:r>
      <w:r w:rsidR="00A74FD3">
        <w:t>PLASMA</w:t>
      </w:r>
      <w:r w:rsidR="00652541" w:rsidRPr="00E51C92">
        <w:t xml:space="preserve"> GROUPING HAS AN UNEXPECTED OR EXTRA REACTION(S)</w:t>
      </w:r>
      <w:r w:rsidR="00652541" w:rsidRPr="0073685D">
        <w:rPr>
          <w:b w:val="0"/>
        </w:rPr>
        <w:t>:</w:t>
      </w:r>
    </w:p>
    <w:p w:rsidR="00652541" w:rsidRDefault="00652541">
      <w:pPr>
        <w:pStyle w:val="BodyTextIndent2"/>
      </w:pPr>
    </w:p>
    <w:p w:rsidR="00652541" w:rsidRDefault="00652541" w:rsidP="00E51C92">
      <w:pPr>
        <w:rPr>
          <w:rFonts w:ascii="Arial" w:hAnsi="Arial"/>
          <w:sz w:val="24"/>
        </w:rPr>
      </w:pPr>
      <w:r>
        <w:rPr>
          <w:rFonts w:ascii="Arial" w:hAnsi="Arial"/>
          <w:sz w:val="24"/>
        </w:rPr>
        <w:t xml:space="preserve">If the </w:t>
      </w:r>
      <w:r w:rsidR="00A74FD3">
        <w:rPr>
          <w:rFonts w:ascii="Arial" w:hAnsi="Arial"/>
          <w:sz w:val="24"/>
        </w:rPr>
        <w:t>plasma</w:t>
      </w:r>
      <w:r w:rsidRPr="0073685D">
        <w:rPr>
          <w:rFonts w:ascii="Arial" w:hAnsi="Arial"/>
          <w:sz w:val="24"/>
        </w:rPr>
        <w:t xml:space="preserve"> grouping</w:t>
      </w:r>
      <w:r>
        <w:rPr>
          <w:rFonts w:ascii="Arial" w:hAnsi="Arial"/>
          <w:sz w:val="24"/>
        </w:rPr>
        <w:t xml:space="preserve"> has </w:t>
      </w:r>
      <w:r w:rsidRPr="0073685D">
        <w:rPr>
          <w:rFonts w:ascii="Arial" w:hAnsi="Arial"/>
          <w:sz w:val="24"/>
        </w:rPr>
        <w:t>unexpected or extra reaction(s)</w:t>
      </w:r>
      <w:r>
        <w:rPr>
          <w:rFonts w:ascii="Arial" w:hAnsi="Arial"/>
          <w:sz w:val="24"/>
        </w:rPr>
        <w:t xml:space="preserve"> with A</w:t>
      </w:r>
      <w:r>
        <w:rPr>
          <w:rFonts w:ascii="Arial" w:hAnsi="Arial"/>
          <w:sz w:val="24"/>
          <w:vertAlign w:val="subscript"/>
        </w:rPr>
        <w:t>1</w:t>
      </w:r>
      <w:r>
        <w:rPr>
          <w:rFonts w:ascii="Arial" w:hAnsi="Arial"/>
          <w:sz w:val="24"/>
        </w:rPr>
        <w:t xml:space="preserve"> and/or B cells, suspect rouleaux or a cold reactive antibody.</w:t>
      </w:r>
    </w:p>
    <w:p w:rsidR="00652541" w:rsidRDefault="00652541">
      <w:pPr>
        <w:ind w:left="720"/>
        <w:rPr>
          <w:rFonts w:ascii="Arial" w:hAnsi="Arial"/>
          <w:sz w:val="24"/>
        </w:rPr>
      </w:pPr>
    </w:p>
    <w:p w:rsidR="00652541" w:rsidRPr="00E51C92" w:rsidRDefault="00A74FD3" w:rsidP="00A74FD3">
      <w:pPr>
        <w:numPr>
          <w:ilvl w:val="2"/>
          <w:numId w:val="25"/>
        </w:numPr>
        <w:ind w:left="709" w:hanging="709"/>
        <w:rPr>
          <w:rFonts w:ascii="Arial" w:hAnsi="Arial"/>
          <w:sz w:val="24"/>
        </w:rPr>
      </w:pPr>
      <w:r>
        <w:rPr>
          <w:rFonts w:ascii="Arial" w:hAnsi="Arial"/>
          <w:sz w:val="24"/>
        </w:rPr>
        <w:t>Set up an auto control: Label a tube with the patient’s family name and ‘Auto’, add 4 drops of the patient’s plasma and 1 drop of the patient’s 3% red cell suspension and mix.</w:t>
      </w:r>
    </w:p>
    <w:p w:rsidR="00652541" w:rsidRDefault="00652541">
      <w:pPr>
        <w:ind w:left="2160"/>
        <w:rPr>
          <w:rFonts w:ascii="Arial" w:hAnsi="Arial"/>
          <w:sz w:val="24"/>
        </w:rPr>
      </w:pPr>
    </w:p>
    <w:p w:rsidR="00652541" w:rsidRDefault="00E51C92" w:rsidP="00E51C92">
      <w:pPr>
        <w:ind w:left="567" w:hanging="567"/>
        <w:rPr>
          <w:rFonts w:ascii="Arial" w:hAnsi="Arial"/>
          <w:sz w:val="24"/>
        </w:rPr>
      </w:pPr>
      <w:r>
        <w:rPr>
          <w:rFonts w:ascii="Arial" w:hAnsi="Arial"/>
          <w:sz w:val="24"/>
        </w:rPr>
        <w:t>6.3.</w:t>
      </w:r>
      <w:r w:rsidR="00A74FD3">
        <w:rPr>
          <w:rFonts w:ascii="Arial" w:hAnsi="Arial"/>
          <w:sz w:val="24"/>
        </w:rPr>
        <w:t>2</w:t>
      </w:r>
      <w:r w:rsidR="00513D91">
        <w:rPr>
          <w:rFonts w:ascii="Arial" w:hAnsi="Arial"/>
          <w:sz w:val="24"/>
        </w:rPr>
        <w:t xml:space="preserve"> </w:t>
      </w:r>
      <w:r w:rsidR="00A74FD3">
        <w:rPr>
          <w:rFonts w:ascii="Arial" w:hAnsi="Arial"/>
          <w:sz w:val="24"/>
        </w:rPr>
        <w:t>C</w:t>
      </w:r>
      <w:r w:rsidR="00652541">
        <w:rPr>
          <w:rFonts w:ascii="Arial" w:hAnsi="Arial"/>
          <w:sz w:val="24"/>
        </w:rPr>
        <w:t>entrifuge tubes at 3400 rpm for 10-15 seconds and read macroscopically.</w:t>
      </w:r>
    </w:p>
    <w:p w:rsidR="00652541" w:rsidRDefault="00652541">
      <w:pPr>
        <w:ind w:left="2160"/>
        <w:rPr>
          <w:rFonts w:ascii="Arial" w:hAnsi="Arial"/>
          <w:sz w:val="24"/>
        </w:rPr>
      </w:pPr>
    </w:p>
    <w:p w:rsidR="00652541" w:rsidRDefault="00A74FD3" w:rsidP="00E51C92">
      <w:pPr>
        <w:ind w:left="567" w:hanging="567"/>
        <w:rPr>
          <w:rFonts w:ascii="Arial" w:hAnsi="Arial"/>
          <w:sz w:val="24"/>
        </w:rPr>
      </w:pPr>
      <w:r>
        <w:rPr>
          <w:rFonts w:ascii="Arial" w:hAnsi="Arial"/>
          <w:sz w:val="24"/>
        </w:rPr>
        <w:t>6.3.3</w:t>
      </w:r>
      <w:r w:rsidR="00513D91">
        <w:rPr>
          <w:rFonts w:ascii="Arial" w:hAnsi="Arial"/>
          <w:sz w:val="24"/>
        </w:rPr>
        <w:t xml:space="preserve"> </w:t>
      </w:r>
      <w:r w:rsidR="00652541">
        <w:rPr>
          <w:rFonts w:ascii="Arial" w:hAnsi="Arial"/>
          <w:sz w:val="24"/>
        </w:rPr>
        <w:t xml:space="preserve">Grade and record results.  See </w:t>
      </w:r>
      <w:r w:rsidR="00A82A66">
        <w:rPr>
          <w:rFonts w:ascii="Arial" w:hAnsi="Arial"/>
          <w:sz w:val="24"/>
        </w:rPr>
        <w:t>RT.001</w:t>
      </w:r>
      <w:r w:rsidR="00652541">
        <w:rPr>
          <w:rFonts w:ascii="Arial" w:hAnsi="Arial"/>
          <w:sz w:val="24"/>
        </w:rPr>
        <w:t xml:space="preserve"> – Reading and Recording Hemagglutination Reactions.</w:t>
      </w:r>
    </w:p>
    <w:p w:rsidR="00652541" w:rsidRDefault="00652541">
      <w:pPr>
        <w:ind w:left="2160"/>
        <w:rPr>
          <w:rFonts w:ascii="Arial" w:hAnsi="Arial"/>
          <w:sz w:val="24"/>
        </w:rPr>
      </w:pPr>
    </w:p>
    <w:p w:rsidR="00652541" w:rsidRDefault="00A82A66" w:rsidP="00E51C92">
      <w:pPr>
        <w:rPr>
          <w:rFonts w:ascii="Arial" w:hAnsi="Arial"/>
          <w:sz w:val="24"/>
        </w:rPr>
      </w:pPr>
      <w:r>
        <w:rPr>
          <w:rFonts w:ascii="Arial" w:hAnsi="Arial"/>
          <w:sz w:val="24"/>
        </w:rPr>
        <w:t>6.3.</w:t>
      </w:r>
      <w:r w:rsidR="00A74FD3">
        <w:rPr>
          <w:rFonts w:ascii="Arial" w:hAnsi="Arial"/>
          <w:sz w:val="24"/>
        </w:rPr>
        <w:t>4</w:t>
      </w:r>
      <w:r w:rsidR="00652541">
        <w:rPr>
          <w:rFonts w:ascii="Arial" w:hAnsi="Arial"/>
          <w:sz w:val="24"/>
        </w:rPr>
        <w:t xml:space="preserve">  If the </w:t>
      </w:r>
      <w:r w:rsidR="00652541" w:rsidRPr="00986D3A">
        <w:rPr>
          <w:rFonts w:ascii="Arial" w:hAnsi="Arial"/>
          <w:sz w:val="24"/>
        </w:rPr>
        <w:t>auto control is positive</w:t>
      </w:r>
      <w:r w:rsidR="00652541">
        <w:rPr>
          <w:rFonts w:ascii="Arial" w:hAnsi="Arial"/>
          <w:sz w:val="24"/>
        </w:rPr>
        <w:t xml:space="preserve"> and the history reveals a  </w:t>
      </w:r>
    </w:p>
    <w:p w:rsidR="00652541" w:rsidRPr="00986D3A" w:rsidRDefault="00652541" w:rsidP="00E51C92">
      <w:pPr>
        <w:ind w:left="567"/>
        <w:rPr>
          <w:rFonts w:ascii="Arial" w:hAnsi="Arial"/>
          <w:sz w:val="24"/>
        </w:rPr>
      </w:pPr>
      <w:r>
        <w:rPr>
          <w:rFonts w:ascii="Arial" w:hAnsi="Arial"/>
          <w:sz w:val="24"/>
        </w:rPr>
        <w:t xml:space="preserve"> protein abnormality (e.g., multiple myeloma, macroglobulinemia or in</w:t>
      </w:r>
      <w:r w:rsidR="00E51C92">
        <w:rPr>
          <w:rFonts w:ascii="Arial" w:hAnsi="Arial"/>
          <w:sz w:val="24"/>
        </w:rPr>
        <w:t xml:space="preserve">fusion </w:t>
      </w:r>
      <w:r>
        <w:rPr>
          <w:rFonts w:ascii="Arial" w:hAnsi="Arial"/>
          <w:sz w:val="24"/>
        </w:rPr>
        <w:t xml:space="preserve">of dextran), suspect </w:t>
      </w:r>
      <w:r w:rsidRPr="00986D3A">
        <w:rPr>
          <w:rFonts w:ascii="Arial" w:hAnsi="Arial"/>
          <w:sz w:val="24"/>
        </w:rPr>
        <w:t>rouleaux.</w:t>
      </w:r>
    </w:p>
    <w:p w:rsidR="00652541" w:rsidRDefault="00652541">
      <w:pPr>
        <w:ind w:left="1440"/>
        <w:rPr>
          <w:rFonts w:ascii="Arial" w:hAnsi="Arial"/>
          <w:sz w:val="24"/>
        </w:rPr>
      </w:pPr>
    </w:p>
    <w:p w:rsidR="00652541" w:rsidRDefault="00A82A66" w:rsidP="00E51C92">
      <w:pPr>
        <w:ind w:left="2290" w:hanging="850"/>
        <w:rPr>
          <w:rFonts w:ascii="Arial" w:hAnsi="Arial"/>
          <w:sz w:val="24"/>
        </w:rPr>
      </w:pPr>
      <w:r>
        <w:rPr>
          <w:rFonts w:ascii="Arial" w:hAnsi="Arial"/>
          <w:sz w:val="24"/>
        </w:rPr>
        <w:t>6.3.</w:t>
      </w:r>
      <w:r w:rsidR="00A74FD3">
        <w:rPr>
          <w:rFonts w:ascii="Arial" w:hAnsi="Arial"/>
          <w:sz w:val="24"/>
        </w:rPr>
        <w:t>4</w:t>
      </w:r>
      <w:r>
        <w:rPr>
          <w:rFonts w:ascii="Arial" w:hAnsi="Arial"/>
          <w:sz w:val="24"/>
        </w:rPr>
        <w:t>.1</w:t>
      </w:r>
      <w:r w:rsidR="00A74FD3">
        <w:rPr>
          <w:rFonts w:ascii="Arial" w:hAnsi="Arial"/>
          <w:sz w:val="24"/>
        </w:rPr>
        <w:t xml:space="preserve"> </w:t>
      </w:r>
      <w:r w:rsidR="00652541">
        <w:rPr>
          <w:rFonts w:ascii="Arial" w:hAnsi="Arial"/>
          <w:sz w:val="24"/>
        </w:rPr>
        <w:t>Perform a saline replacement on the A</w:t>
      </w:r>
      <w:r w:rsidR="00652541">
        <w:rPr>
          <w:rFonts w:ascii="Arial" w:hAnsi="Arial"/>
          <w:sz w:val="24"/>
          <w:vertAlign w:val="subscript"/>
        </w:rPr>
        <w:t>1</w:t>
      </w:r>
      <w:r w:rsidR="00652541">
        <w:rPr>
          <w:rFonts w:ascii="Arial" w:hAnsi="Arial"/>
          <w:sz w:val="24"/>
        </w:rPr>
        <w:t>, B and autocontrol tubes.  See NRT.002 – Saline Replacement.</w:t>
      </w:r>
      <w:r w:rsidR="00986D3A">
        <w:rPr>
          <w:rFonts w:ascii="Arial" w:hAnsi="Arial"/>
          <w:sz w:val="24"/>
        </w:rPr>
        <w:t xml:space="preserve"> </w:t>
      </w:r>
      <w:r w:rsidR="00652541">
        <w:rPr>
          <w:rFonts w:ascii="Arial" w:hAnsi="Arial"/>
          <w:sz w:val="24"/>
        </w:rPr>
        <w:t>If the expected reaction(s) with A</w:t>
      </w:r>
      <w:r w:rsidR="00652541">
        <w:rPr>
          <w:rFonts w:ascii="Arial" w:hAnsi="Arial"/>
          <w:sz w:val="24"/>
          <w:vertAlign w:val="subscript"/>
        </w:rPr>
        <w:t>1</w:t>
      </w:r>
      <w:r w:rsidR="00652541">
        <w:rPr>
          <w:rFonts w:ascii="Arial" w:hAnsi="Arial"/>
          <w:sz w:val="24"/>
        </w:rPr>
        <w:t xml:space="preserve"> and/or B cells is</w:t>
      </w:r>
      <w:r w:rsidR="00986D3A">
        <w:rPr>
          <w:rFonts w:ascii="Arial" w:hAnsi="Arial"/>
          <w:sz w:val="24"/>
        </w:rPr>
        <w:t xml:space="preserve"> grade 2 or stronger and the </w:t>
      </w:r>
      <w:r w:rsidR="00652541">
        <w:rPr>
          <w:rFonts w:ascii="Arial" w:hAnsi="Arial"/>
          <w:sz w:val="24"/>
        </w:rPr>
        <w:t xml:space="preserve">autocontrol is negative, the ABO </w:t>
      </w:r>
      <w:r w:rsidR="00986D3A">
        <w:rPr>
          <w:rFonts w:ascii="Arial" w:hAnsi="Arial"/>
          <w:sz w:val="24"/>
        </w:rPr>
        <w:t xml:space="preserve">discrepancy </w:t>
      </w:r>
      <w:r w:rsidR="008613A8">
        <w:rPr>
          <w:rFonts w:ascii="Arial" w:hAnsi="Arial"/>
          <w:sz w:val="24"/>
        </w:rPr>
        <w:t xml:space="preserve">is resolved. Proceed to step </w:t>
      </w:r>
      <w:r w:rsidR="00740325">
        <w:rPr>
          <w:rFonts w:ascii="Arial" w:hAnsi="Arial"/>
          <w:sz w:val="24"/>
        </w:rPr>
        <w:t>6.6</w:t>
      </w:r>
      <w:r w:rsidR="00986D3A">
        <w:rPr>
          <w:rFonts w:ascii="Arial" w:hAnsi="Arial"/>
          <w:sz w:val="24"/>
        </w:rPr>
        <w:t>.</w:t>
      </w:r>
    </w:p>
    <w:p w:rsidR="008613A8" w:rsidRDefault="008613A8" w:rsidP="008613A8">
      <w:pPr>
        <w:spacing w:line="228" w:lineRule="auto"/>
        <w:ind w:left="2127" w:hanging="2127"/>
        <w:rPr>
          <w:rFonts w:ascii="Arial" w:hAnsi="Arial"/>
          <w:sz w:val="24"/>
        </w:rPr>
      </w:pPr>
    </w:p>
    <w:p w:rsidR="00A74FD3" w:rsidRDefault="00A74FD3" w:rsidP="008613A8">
      <w:pPr>
        <w:spacing w:line="228" w:lineRule="auto"/>
        <w:ind w:left="2127" w:hanging="2127"/>
        <w:rPr>
          <w:rFonts w:ascii="Arial" w:hAnsi="Arial"/>
          <w:sz w:val="24"/>
        </w:rPr>
      </w:pPr>
      <w:r>
        <w:rPr>
          <w:rFonts w:ascii="Arial" w:hAnsi="Arial"/>
          <w:sz w:val="24"/>
        </w:rPr>
        <w:t>6.3.5 If the RBC and plasma grouping are still discrepant, proceed to next step.</w:t>
      </w:r>
    </w:p>
    <w:p w:rsidR="00A74FD3" w:rsidRDefault="00A74FD3" w:rsidP="008613A8">
      <w:pPr>
        <w:spacing w:line="228" w:lineRule="auto"/>
        <w:ind w:left="2127" w:hanging="2127"/>
        <w:rPr>
          <w:rFonts w:ascii="Arial" w:hAnsi="Arial"/>
          <w:sz w:val="24"/>
        </w:rPr>
      </w:pPr>
    </w:p>
    <w:p w:rsidR="00652541" w:rsidRDefault="00513D91" w:rsidP="008613A8">
      <w:pPr>
        <w:spacing w:line="228" w:lineRule="auto"/>
        <w:ind w:left="567" w:hanging="567"/>
        <w:rPr>
          <w:rFonts w:ascii="Arial" w:hAnsi="Arial"/>
          <w:sz w:val="24"/>
        </w:rPr>
      </w:pPr>
      <w:r>
        <w:rPr>
          <w:rFonts w:ascii="Arial" w:hAnsi="Arial"/>
          <w:sz w:val="24"/>
        </w:rPr>
        <w:t>6.3.</w:t>
      </w:r>
      <w:r w:rsidR="00A74FD3">
        <w:rPr>
          <w:rFonts w:ascii="Arial" w:hAnsi="Arial"/>
          <w:sz w:val="24"/>
        </w:rPr>
        <w:t>6</w:t>
      </w:r>
      <w:r>
        <w:rPr>
          <w:rFonts w:ascii="Arial" w:hAnsi="Arial"/>
          <w:sz w:val="24"/>
        </w:rPr>
        <w:t xml:space="preserve"> </w:t>
      </w:r>
      <w:r w:rsidR="00652541">
        <w:rPr>
          <w:rFonts w:ascii="Arial" w:hAnsi="Arial"/>
          <w:sz w:val="24"/>
        </w:rPr>
        <w:t xml:space="preserve">If the </w:t>
      </w:r>
      <w:r w:rsidR="00652541" w:rsidRPr="00986D3A">
        <w:rPr>
          <w:rFonts w:ascii="Arial" w:hAnsi="Arial"/>
          <w:sz w:val="24"/>
        </w:rPr>
        <w:t>auto control is positive</w:t>
      </w:r>
      <w:r w:rsidR="00652541">
        <w:rPr>
          <w:rFonts w:ascii="Arial" w:hAnsi="Arial"/>
          <w:sz w:val="24"/>
        </w:rPr>
        <w:t xml:space="preserve"> and the diagnosis is viral or mycoplasma pneumonia or cold agglutination disease, suspect an </w:t>
      </w:r>
      <w:r w:rsidR="00652541" w:rsidRPr="00986D3A">
        <w:rPr>
          <w:rFonts w:ascii="Arial" w:hAnsi="Arial"/>
          <w:sz w:val="24"/>
        </w:rPr>
        <w:t>auto anti-I.</w:t>
      </w:r>
    </w:p>
    <w:p w:rsidR="00513D91" w:rsidRDefault="00513D91" w:rsidP="00513D91">
      <w:pPr>
        <w:spacing w:line="228" w:lineRule="auto"/>
        <w:rPr>
          <w:rFonts w:ascii="Arial" w:hAnsi="Arial"/>
          <w:sz w:val="24"/>
        </w:rPr>
      </w:pPr>
    </w:p>
    <w:p w:rsidR="00652541" w:rsidRDefault="00513D91" w:rsidP="008613A8">
      <w:pPr>
        <w:spacing w:line="228" w:lineRule="auto"/>
        <w:ind w:left="2268" w:hanging="828"/>
        <w:rPr>
          <w:rFonts w:ascii="Arial" w:hAnsi="Arial"/>
          <w:sz w:val="24"/>
        </w:rPr>
      </w:pPr>
      <w:r>
        <w:rPr>
          <w:rFonts w:ascii="Arial" w:hAnsi="Arial"/>
          <w:sz w:val="24"/>
        </w:rPr>
        <w:t>6.3.</w:t>
      </w:r>
      <w:r w:rsidR="00A74FD3">
        <w:rPr>
          <w:rFonts w:ascii="Arial" w:hAnsi="Arial"/>
          <w:sz w:val="24"/>
        </w:rPr>
        <w:t>6</w:t>
      </w:r>
      <w:r>
        <w:rPr>
          <w:rFonts w:ascii="Arial" w:hAnsi="Arial"/>
          <w:sz w:val="24"/>
        </w:rPr>
        <w:t xml:space="preserve">.1 </w:t>
      </w:r>
      <w:r w:rsidR="00652541">
        <w:rPr>
          <w:rFonts w:ascii="Arial" w:hAnsi="Arial"/>
          <w:sz w:val="24"/>
        </w:rPr>
        <w:t xml:space="preserve">Repeat the </w:t>
      </w:r>
      <w:r w:rsidR="00A74FD3">
        <w:rPr>
          <w:rFonts w:ascii="Arial" w:hAnsi="Arial"/>
          <w:sz w:val="24"/>
        </w:rPr>
        <w:t>plasma</w:t>
      </w:r>
      <w:r w:rsidR="00652541">
        <w:rPr>
          <w:rFonts w:ascii="Arial" w:hAnsi="Arial"/>
          <w:sz w:val="24"/>
        </w:rPr>
        <w:t xml:space="preserve"> grouping at 37</w:t>
      </w:r>
      <w:r w:rsidR="00986D3A">
        <w:rPr>
          <w:rFonts w:ascii="Arial" w:hAnsi="Arial" w:cs="Arial"/>
          <w:sz w:val="24"/>
        </w:rPr>
        <w:t>°</w:t>
      </w:r>
      <w:r w:rsidR="00986D3A">
        <w:rPr>
          <w:rFonts w:ascii="Arial" w:hAnsi="Arial"/>
          <w:sz w:val="24"/>
        </w:rPr>
        <w:t xml:space="preserve"> </w:t>
      </w:r>
      <w:r w:rsidR="00652541">
        <w:rPr>
          <w:rFonts w:ascii="Arial" w:hAnsi="Arial"/>
          <w:sz w:val="24"/>
        </w:rPr>
        <w:t>C.</w:t>
      </w:r>
      <w:r w:rsidR="00986D3A">
        <w:rPr>
          <w:rFonts w:ascii="Arial" w:hAnsi="Arial"/>
          <w:sz w:val="24"/>
        </w:rPr>
        <w:t xml:space="preserve"> See NRT.001 – Prewarm Technique.</w:t>
      </w:r>
    </w:p>
    <w:p w:rsidR="00513D91" w:rsidRDefault="00513D91" w:rsidP="00513D91">
      <w:pPr>
        <w:spacing w:line="228" w:lineRule="auto"/>
        <w:ind w:firstLine="2127"/>
        <w:rPr>
          <w:rFonts w:ascii="Arial" w:hAnsi="Arial"/>
          <w:sz w:val="24"/>
        </w:rPr>
      </w:pPr>
    </w:p>
    <w:p w:rsidR="00652541" w:rsidRDefault="00513D91" w:rsidP="008613A8">
      <w:pPr>
        <w:spacing w:line="228" w:lineRule="auto"/>
        <w:ind w:left="2268" w:hanging="850"/>
        <w:rPr>
          <w:rFonts w:ascii="Arial" w:hAnsi="Arial"/>
          <w:sz w:val="24"/>
        </w:rPr>
      </w:pPr>
      <w:r>
        <w:rPr>
          <w:rFonts w:ascii="Arial" w:hAnsi="Arial"/>
          <w:sz w:val="24"/>
        </w:rPr>
        <w:t>6.3.</w:t>
      </w:r>
      <w:r w:rsidR="00A74FD3">
        <w:rPr>
          <w:rFonts w:ascii="Arial" w:hAnsi="Arial"/>
          <w:sz w:val="24"/>
        </w:rPr>
        <w:t>6</w:t>
      </w:r>
      <w:r>
        <w:rPr>
          <w:rFonts w:ascii="Arial" w:hAnsi="Arial"/>
          <w:sz w:val="24"/>
        </w:rPr>
        <w:t xml:space="preserve">.2 </w:t>
      </w:r>
      <w:r w:rsidR="00652541">
        <w:rPr>
          <w:rFonts w:ascii="Arial" w:hAnsi="Arial"/>
          <w:sz w:val="24"/>
        </w:rPr>
        <w:t>If the expected reaction(s) with A</w:t>
      </w:r>
      <w:r w:rsidR="00652541">
        <w:rPr>
          <w:rFonts w:ascii="Arial" w:hAnsi="Arial"/>
          <w:sz w:val="24"/>
          <w:vertAlign w:val="subscript"/>
        </w:rPr>
        <w:t>1</w:t>
      </w:r>
      <w:r w:rsidR="00652541">
        <w:rPr>
          <w:rFonts w:ascii="Arial" w:hAnsi="Arial"/>
          <w:sz w:val="24"/>
        </w:rPr>
        <w:t xml:space="preserve"> and/or B cells at 37</w:t>
      </w:r>
      <w:r w:rsidR="00986D3A">
        <w:rPr>
          <w:rFonts w:ascii="Arial" w:hAnsi="Arial" w:cs="Arial"/>
          <w:sz w:val="24"/>
        </w:rPr>
        <w:t xml:space="preserve">° </w:t>
      </w:r>
      <w:r w:rsidR="00652541">
        <w:rPr>
          <w:rFonts w:ascii="Arial" w:hAnsi="Arial"/>
          <w:sz w:val="24"/>
        </w:rPr>
        <w:t xml:space="preserve">C </w:t>
      </w:r>
      <w:r w:rsidR="00A74FD3">
        <w:rPr>
          <w:rFonts w:ascii="Arial" w:hAnsi="Arial"/>
          <w:sz w:val="24"/>
        </w:rPr>
        <w:t xml:space="preserve">are seen, </w:t>
      </w:r>
      <w:r w:rsidR="00652541">
        <w:rPr>
          <w:rFonts w:ascii="Arial" w:hAnsi="Arial"/>
          <w:sz w:val="24"/>
        </w:rPr>
        <w:t>the AB</w:t>
      </w:r>
      <w:r w:rsidR="006453FC">
        <w:rPr>
          <w:rFonts w:ascii="Arial" w:hAnsi="Arial"/>
          <w:sz w:val="24"/>
        </w:rPr>
        <w:t xml:space="preserve">O discrepancy is resolved. Proceed to step </w:t>
      </w:r>
      <w:r w:rsidR="00740325">
        <w:rPr>
          <w:rFonts w:ascii="Arial" w:hAnsi="Arial"/>
          <w:sz w:val="24"/>
        </w:rPr>
        <w:t>6.6</w:t>
      </w:r>
      <w:r w:rsidR="008613A8">
        <w:rPr>
          <w:rFonts w:ascii="Arial" w:hAnsi="Arial"/>
          <w:sz w:val="24"/>
        </w:rPr>
        <w:t>.</w:t>
      </w:r>
    </w:p>
    <w:p w:rsidR="00513D91" w:rsidRDefault="00513D91" w:rsidP="00513D91">
      <w:pPr>
        <w:spacing w:line="228" w:lineRule="auto"/>
        <w:ind w:left="2127"/>
        <w:rPr>
          <w:rFonts w:ascii="Arial" w:hAnsi="Arial"/>
          <w:sz w:val="24"/>
        </w:rPr>
      </w:pPr>
    </w:p>
    <w:p w:rsidR="00652541" w:rsidRDefault="00A74FD3" w:rsidP="008613A8">
      <w:pPr>
        <w:spacing w:line="228" w:lineRule="auto"/>
        <w:ind w:left="2268" w:hanging="828"/>
        <w:rPr>
          <w:rFonts w:ascii="Arial" w:hAnsi="Arial"/>
          <w:sz w:val="24"/>
        </w:rPr>
      </w:pPr>
      <w:r>
        <w:rPr>
          <w:rFonts w:ascii="Arial" w:hAnsi="Arial"/>
          <w:sz w:val="24"/>
        </w:rPr>
        <w:t>6.3.6</w:t>
      </w:r>
      <w:r w:rsidR="00513D91">
        <w:rPr>
          <w:rFonts w:ascii="Arial" w:hAnsi="Arial"/>
          <w:sz w:val="24"/>
        </w:rPr>
        <w:t xml:space="preserve">.3 If </w:t>
      </w:r>
      <w:r w:rsidR="00652541">
        <w:rPr>
          <w:rFonts w:ascii="Arial" w:hAnsi="Arial"/>
          <w:sz w:val="24"/>
        </w:rPr>
        <w:t>the reaction(s) with A</w:t>
      </w:r>
      <w:r w:rsidR="00652541">
        <w:rPr>
          <w:rFonts w:ascii="Arial" w:hAnsi="Arial"/>
          <w:sz w:val="24"/>
          <w:vertAlign w:val="subscript"/>
        </w:rPr>
        <w:t>1</w:t>
      </w:r>
      <w:r w:rsidR="00652541">
        <w:rPr>
          <w:rFonts w:ascii="Arial" w:hAnsi="Arial"/>
          <w:sz w:val="24"/>
        </w:rPr>
        <w:t xml:space="preserve"> and/or B cells at 37</w:t>
      </w:r>
      <w:r w:rsidR="006453FC">
        <w:rPr>
          <w:rFonts w:ascii="Arial" w:hAnsi="Arial" w:cs="Arial"/>
          <w:sz w:val="24"/>
        </w:rPr>
        <w:t xml:space="preserve">° </w:t>
      </w:r>
      <w:r w:rsidR="00513D91">
        <w:rPr>
          <w:rFonts w:ascii="Arial" w:hAnsi="Arial"/>
          <w:sz w:val="24"/>
        </w:rPr>
        <w:t>C is weaker</w:t>
      </w:r>
      <w:r w:rsidR="006453FC">
        <w:rPr>
          <w:rFonts w:ascii="Arial" w:hAnsi="Arial"/>
          <w:sz w:val="24"/>
        </w:rPr>
        <w:t xml:space="preserve"> than grade 2</w:t>
      </w:r>
      <w:r>
        <w:rPr>
          <w:rFonts w:ascii="Arial" w:hAnsi="Arial"/>
          <w:sz w:val="24"/>
        </w:rPr>
        <w:t>,</w:t>
      </w:r>
      <w:r w:rsidR="00652541">
        <w:rPr>
          <w:rFonts w:ascii="Arial" w:hAnsi="Arial"/>
          <w:sz w:val="24"/>
        </w:rPr>
        <w:t xml:space="preserve"> the ABO discrepancy still exists:</w:t>
      </w:r>
      <w:r w:rsidR="008613A8">
        <w:rPr>
          <w:rFonts w:ascii="Arial" w:hAnsi="Arial"/>
          <w:sz w:val="24"/>
        </w:rPr>
        <w:t xml:space="preserve">  </w:t>
      </w:r>
      <w:r w:rsidR="00513D91">
        <w:rPr>
          <w:rFonts w:ascii="Arial" w:hAnsi="Arial"/>
          <w:sz w:val="24"/>
        </w:rPr>
        <w:t>Per</w:t>
      </w:r>
      <w:r w:rsidR="00652541">
        <w:rPr>
          <w:rFonts w:ascii="Arial" w:hAnsi="Arial"/>
          <w:sz w:val="24"/>
        </w:rPr>
        <w:t xml:space="preserve">form a cold autoadsorption </w:t>
      </w:r>
      <w:r w:rsidR="006453FC">
        <w:rPr>
          <w:rFonts w:ascii="Arial" w:hAnsi="Arial"/>
          <w:sz w:val="24"/>
        </w:rPr>
        <w:t>using</w:t>
      </w:r>
      <w:r w:rsidR="00513D91">
        <w:rPr>
          <w:rFonts w:ascii="Arial" w:hAnsi="Arial"/>
          <w:sz w:val="24"/>
        </w:rPr>
        <w:t xml:space="preserve"> </w:t>
      </w:r>
      <w:r w:rsidR="006453FC">
        <w:rPr>
          <w:rFonts w:ascii="Arial" w:hAnsi="Arial"/>
          <w:sz w:val="24"/>
        </w:rPr>
        <w:t>enzyme treated cells (s</w:t>
      </w:r>
      <w:r w:rsidR="00652541">
        <w:rPr>
          <w:rFonts w:ascii="Arial" w:hAnsi="Arial"/>
          <w:sz w:val="24"/>
        </w:rPr>
        <w:t>ee</w:t>
      </w:r>
      <w:r w:rsidR="006453FC">
        <w:rPr>
          <w:rFonts w:ascii="Arial" w:hAnsi="Arial"/>
          <w:sz w:val="24"/>
        </w:rPr>
        <w:t xml:space="preserve"> SP.016 – Cold</w:t>
      </w:r>
      <w:r w:rsidR="008613A8">
        <w:rPr>
          <w:rFonts w:ascii="Arial" w:hAnsi="Arial"/>
          <w:sz w:val="24"/>
        </w:rPr>
        <w:t xml:space="preserve"> </w:t>
      </w:r>
      <w:r w:rsidR="006453FC">
        <w:rPr>
          <w:rFonts w:ascii="Arial" w:hAnsi="Arial"/>
          <w:sz w:val="24"/>
        </w:rPr>
        <w:t>Autoabsorption Using Enzyme Treated Cells)</w:t>
      </w:r>
      <w:r w:rsidR="00652541">
        <w:rPr>
          <w:rFonts w:ascii="Arial" w:hAnsi="Arial"/>
          <w:sz w:val="24"/>
        </w:rPr>
        <w:t xml:space="preserve"> if the patient has not been transfused in the last </w:t>
      </w:r>
      <w:r w:rsidR="006453FC">
        <w:rPr>
          <w:rFonts w:ascii="Arial" w:hAnsi="Arial"/>
          <w:sz w:val="24"/>
        </w:rPr>
        <w:t xml:space="preserve">three </w:t>
      </w:r>
      <w:r w:rsidR="00652541">
        <w:rPr>
          <w:rFonts w:ascii="Arial" w:hAnsi="Arial"/>
          <w:sz w:val="24"/>
        </w:rPr>
        <w:t>months</w:t>
      </w:r>
      <w:r>
        <w:rPr>
          <w:rFonts w:ascii="Arial" w:hAnsi="Arial"/>
          <w:sz w:val="24"/>
        </w:rPr>
        <w:t>. R</w:t>
      </w:r>
      <w:r w:rsidR="00C4453C">
        <w:rPr>
          <w:rFonts w:ascii="Arial" w:hAnsi="Arial"/>
          <w:sz w:val="24"/>
        </w:rPr>
        <w:t>epeat the reverse grouping using the cold autoabsorbed plasma</w:t>
      </w:r>
      <w:r w:rsidR="00652541">
        <w:rPr>
          <w:rFonts w:ascii="Arial" w:hAnsi="Arial"/>
          <w:sz w:val="24"/>
        </w:rPr>
        <w:t>.  See</w:t>
      </w:r>
      <w:r w:rsidR="00C4453C">
        <w:rPr>
          <w:rFonts w:ascii="Arial" w:hAnsi="Arial"/>
          <w:sz w:val="24"/>
        </w:rPr>
        <w:t xml:space="preserve"> </w:t>
      </w:r>
      <w:r w:rsidR="00652541">
        <w:rPr>
          <w:rFonts w:ascii="Arial" w:hAnsi="Arial"/>
          <w:sz w:val="24"/>
        </w:rPr>
        <w:t>Procedural Notes 8.5.</w:t>
      </w:r>
      <w:r w:rsidR="008613A8">
        <w:rPr>
          <w:rFonts w:ascii="Arial" w:hAnsi="Arial"/>
          <w:sz w:val="24"/>
        </w:rPr>
        <w:t xml:space="preserve"> </w:t>
      </w:r>
      <w:r w:rsidR="00652541">
        <w:rPr>
          <w:rFonts w:ascii="Arial" w:hAnsi="Arial"/>
          <w:sz w:val="24"/>
        </w:rPr>
        <w:t>If the discrepancy is resolved</w:t>
      </w:r>
      <w:r w:rsidR="008613A8">
        <w:rPr>
          <w:rFonts w:ascii="Arial" w:hAnsi="Arial"/>
          <w:sz w:val="24"/>
        </w:rPr>
        <w:t xml:space="preserve"> proceed to step </w:t>
      </w:r>
      <w:r w:rsidR="00740325">
        <w:rPr>
          <w:rFonts w:ascii="Arial" w:hAnsi="Arial"/>
          <w:sz w:val="24"/>
        </w:rPr>
        <w:t>6.6</w:t>
      </w:r>
      <w:r w:rsidR="008613A8">
        <w:rPr>
          <w:rFonts w:ascii="Arial" w:hAnsi="Arial"/>
          <w:sz w:val="24"/>
        </w:rPr>
        <w:t>.</w:t>
      </w:r>
      <w:r w:rsidR="006453FC">
        <w:rPr>
          <w:rFonts w:ascii="Arial" w:hAnsi="Arial"/>
          <w:sz w:val="24"/>
        </w:rPr>
        <w:t xml:space="preserve"> </w:t>
      </w:r>
    </w:p>
    <w:p w:rsidR="00652541" w:rsidRDefault="00652541">
      <w:pPr>
        <w:spacing w:line="228" w:lineRule="auto"/>
        <w:ind w:left="2880"/>
        <w:rPr>
          <w:rFonts w:ascii="Arial" w:hAnsi="Arial"/>
          <w:sz w:val="24"/>
        </w:rPr>
      </w:pPr>
    </w:p>
    <w:p w:rsidR="001D4349" w:rsidRDefault="00652541" w:rsidP="001D4349">
      <w:pPr>
        <w:spacing w:line="228" w:lineRule="auto"/>
        <w:rPr>
          <w:rFonts w:ascii="Arial" w:hAnsi="Arial"/>
          <w:sz w:val="24"/>
        </w:rPr>
      </w:pPr>
      <w:r>
        <w:rPr>
          <w:rFonts w:ascii="Arial" w:hAnsi="Arial"/>
          <w:sz w:val="24"/>
        </w:rPr>
        <w:t xml:space="preserve">If the discrepancy is not resolved, </w:t>
      </w:r>
      <w:r w:rsidR="001D4349">
        <w:rPr>
          <w:rFonts w:ascii="Arial" w:hAnsi="Arial"/>
          <w:sz w:val="24"/>
        </w:rPr>
        <w:t>see</w:t>
      </w:r>
      <w:r>
        <w:rPr>
          <w:rFonts w:ascii="Arial" w:hAnsi="Arial"/>
          <w:sz w:val="24"/>
        </w:rPr>
        <w:t xml:space="preserve"> 7.3 – Reporting.  </w:t>
      </w:r>
    </w:p>
    <w:p w:rsidR="00652541" w:rsidRDefault="00652541" w:rsidP="00513D91">
      <w:pPr>
        <w:spacing w:line="228" w:lineRule="auto"/>
        <w:rPr>
          <w:rFonts w:ascii="Arial" w:hAnsi="Arial"/>
          <w:sz w:val="24"/>
        </w:rPr>
      </w:pPr>
    </w:p>
    <w:p w:rsidR="00652541" w:rsidRDefault="00652541">
      <w:pPr>
        <w:spacing w:line="228" w:lineRule="auto"/>
        <w:ind w:left="2880"/>
        <w:rPr>
          <w:rFonts w:ascii="Arial" w:hAnsi="Arial"/>
          <w:sz w:val="24"/>
        </w:rPr>
      </w:pPr>
    </w:p>
    <w:p w:rsidR="00652541" w:rsidRDefault="00652541" w:rsidP="008613A8">
      <w:pPr>
        <w:numPr>
          <w:ilvl w:val="2"/>
          <w:numId w:val="30"/>
        </w:numPr>
        <w:spacing w:line="228" w:lineRule="auto"/>
        <w:rPr>
          <w:rFonts w:ascii="Arial" w:hAnsi="Arial"/>
          <w:sz w:val="24"/>
        </w:rPr>
      </w:pPr>
      <w:r>
        <w:rPr>
          <w:rFonts w:ascii="Arial" w:hAnsi="Arial"/>
          <w:sz w:val="24"/>
        </w:rPr>
        <w:t xml:space="preserve"> If the </w:t>
      </w:r>
      <w:r w:rsidRPr="006453FC">
        <w:rPr>
          <w:rFonts w:ascii="Arial" w:hAnsi="Arial"/>
          <w:sz w:val="24"/>
        </w:rPr>
        <w:t>auto control is negative:</w:t>
      </w:r>
    </w:p>
    <w:p w:rsidR="00652541" w:rsidRDefault="00652541">
      <w:pPr>
        <w:spacing w:line="228" w:lineRule="auto"/>
        <w:ind w:left="1440"/>
        <w:rPr>
          <w:rFonts w:ascii="Arial" w:hAnsi="Arial"/>
          <w:sz w:val="24"/>
        </w:rPr>
      </w:pPr>
    </w:p>
    <w:p w:rsidR="00652541" w:rsidRDefault="00C4453C" w:rsidP="00A74FD3">
      <w:pPr>
        <w:numPr>
          <w:ilvl w:val="3"/>
          <w:numId w:val="30"/>
        </w:numPr>
        <w:spacing w:line="228" w:lineRule="auto"/>
        <w:ind w:left="2268" w:hanging="850"/>
        <w:rPr>
          <w:rFonts w:ascii="Arial" w:hAnsi="Arial"/>
          <w:sz w:val="24"/>
        </w:rPr>
      </w:pPr>
      <w:r>
        <w:rPr>
          <w:rFonts w:ascii="Arial" w:hAnsi="Arial"/>
          <w:sz w:val="24"/>
        </w:rPr>
        <w:t xml:space="preserve"> </w:t>
      </w:r>
      <w:r w:rsidR="00A74FD3">
        <w:rPr>
          <w:rFonts w:ascii="Arial" w:hAnsi="Arial"/>
          <w:sz w:val="24"/>
        </w:rPr>
        <w:t xml:space="preserve">If the patient RBC group tests as </w:t>
      </w:r>
      <w:r w:rsidR="00652541">
        <w:rPr>
          <w:rFonts w:ascii="Arial" w:hAnsi="Arial"/>
          <w:sz w:val="24"/>
        </w:rPr>
        <w:t xml:space="preserve">group A or AB, type </w:t>
      </w:r>
      <w:r w:rsidR="00A74FD3">
        <w:rPr>
          <w:rFonts w:ascii="Arial" w:hAnsi="Arial"/>
          <w:sz w:val="24"/>
        </w:rPr>
        <w:t xml:space="preserve">the patient’s cells </w:t>
      </w:r>
      <w:r w:rsidR="00652541">
        <w:rPr>
          <w:rFonts w:ascii="Arial" w:hAnsi="Arial"/>
          <w:sz w:val="24"/>
        </w:rPr>
        <w:t>with anti-A</w:t>
      </w:r>
      <w:r w:rsidR="00652541">
        <w:rPr>
          <w:rFonts w:ascii="Arial" w:hAnsi="Arial"/>
          <w:sz w:val="24"/>
          <w:vertAlign w:val="subscript"/>
        </w:rPr>
        <w:t>1</w:t>
      </w:r>
      <w:r w:rsidR="00652541">
        <w:rPr>
          <w:rFonts w:ascii="Arial" w:hAnsi="Arial"/>
          <w:sz w:val="24"/>
        </w:rPr>
        <w:t xml:space="preserve"> lectin.</w:t>
      </w:r>
    </w:p>
    <w:p w:rsidR="00652541" w:rsidRDefault="00652541">
      <w:pPr>
        <w:spacing w:line="19" w:lineRule="atLeast"/>
        <w:ind w:left="2160"/>
        <w:rPr>
          <w:rFonts w:ascii="Arial" w:hAnsi="Arial"/>
          <w:sz w:val="24"/>
        </w:rPr>
      </w:pPr>
    </w:p>
    <w:p w:rsidR="00652541" w:rsidRDefault="008613A8" w:rsidP="008613A8">
      <w:pPr>
        <w:spacing w:line="228" w:lineRule="auto"/>
        <w:ind w:left="2268" w:hanging="828"/>
        <w:rPr>
          <w:rFonts w:ascii="Arial" w:hAnsi="Arial"/>
          <w:sz w:val="24"/>
        </w:rPr>
      </w:pPr>
      <w:r>
        <w:rPr>
          <w:rFonts w:ascii="Arial" w:hAnsi="Arial"/>
          <w:sz w:val="24"/>
        </w:rPr>
        <w:t xml:space="preserve">6.3.8.2 </w:t>
      </w:r>
      <w:r w:rsidR="00652541">
        <w:rPr>
          <w:rFonts w:ascii="Arial" w:hAnsi="Arial"/>
          <w:sz w:val="24"/>
        </w:rPr>
        <w:t>Perform an antibody screen by saline room temperature method.</w:t>
      </w:r>
    </w:p>
    <w:p w:rsidR="00652541" w:rsidRDefault="00652541">
      <w:pPr>
        <w:spacing w:line="228" w:lineRule="auto"/>
        <w:rPr>
          <w:rFonts w:ascii="Arial" w:hAnsi="Arial"/>
          <w:sz w:val="24"/>
        </w:rPr>
      </w:pPr>
    </w:p>
    <w:p w:rsidR="00652541" w:rsidRDefault="008613A8" w:rsidP="008613A8">
      <w:pPr>
        <w:numPr>
          <w:ilvl w:val="3"/>
          <w:numId w:val="31"/>
        </w:numPr>
        <w:spacing w:line="228" w:lineRule="auto"/>
        <w:ind w:hanging="742"/>
        <w:rPr>
          <w:rFonts w:ascii="Arial" w:hAnsi="Arial"/>
          <w:sz w:val="24"/>
        </w:rPr>
      </w:pPr>
      <w:r>
        <w:rPr>
          <w:rFonts w:ascii="Arial" w:hAnsi="Arial"/>
          <w:sz w:val="24"/>
        </w:rPr>
        <w:t xml:space="preserve"> </w:t>
      </w:r>
      <w:r w:rsidR="00652541">
        <w:rPr>
          <w:rFonts w:ascii="Arial" w:hAnsi="Arial"/>
          <w:sz w:val="24"/>
        </w:rPr>
        <w:t>In addition, set up the following cells by saline room temperature method:</w:t>
      </w:r>
    </w:p>
    <w:p w:rsidR="00652541" w:rsidRDefault="00652541">
      <w:pPr>
        <w:spacing w:line="228" w:lineRule="auto"/>
        <w:ind w:left="2160"/>
        <w:rPr>
          <w:rFonts w:ascii="Arial" w:hAnsi="Arial"/>
          <w:sz w:val="24"/>
        </w:rPr>
      </w:pPr>
    </w:p>
    <w:p w:rsidR="00652541" w:rsidRDefault="00652541">
      <w:pPr>
        <w:numPr>
          <w:ilvl w:val="0"/>
          <w:numId w:val="4"/>
        </w:numPr>
        <w:tabs>
          <w:tab w:val="clear" w:pos="360"/>
          <w:tab w:val="num" w:pos="3600"/>
        </w:tabs>
        <w:spacing w:line="228" w:lineRule="auto"/>
        <w:ind w:left="3600"/>
        <w:rPr>
          <w:rFonts w:ascii="Arial" w:hAnsi="Arial"/>
          <w:sz w:val="24"/>
        </w:rPr>
      </w:pPr>
      <w:r>
        <w:rPr>
          <w:rFonts w:ascii="Arial" w:hAnsi="Arial"/>
          <w:sz w:val="24"/>
        </w:rPr>
        <w:t>If the patient</w:t>
      </w:r>
      <w:r w:rsidR="00A74FD3">
        <w:rPr>
          <w:rFonts w:ascii="Arial" w:hAnsi="Arial"/>
          <w:sz w:val="24"/>
        </w:rPr>
        <w:t>’s RBC grouping</w:t>
      </w:r>
      <w:r>
        <w:rPr>
          <w:rFonts w:ascii="Arial" w:hAnsi="Arial"/>
          <w:sz w:val="24"/>
        </w:rPr>
        <w:t xml:space="preserve"> is group A or AB, set up A</w:t>
      </w:r>
      <w:r>
        <w:rPr>
          <w:rFonts w:ascii="Arial" w:hAnsi="Arial"/>
          <w:sz w:val="24"/>
          <w:vertAlign w:val="subscript"/>
        </w:rPr>
        <w:t>1</w:t>
      </w:r>
      <w:r>
        <w:rPr>
          <w:rFonts w:ascii="Arial" w:hAnsi="Arial"/>
          <w:sz w:val="24"/>
        </w:rPr>
        <w:t xml:space="preserve"> and A</w:t>
      </w:r>
      <w:r>
        <w:rPr>
          <w:rFonts w:ascii="Arial" w:hAnsi="Arial"/>
          <w:sz w:val="24"/>
          <w:vertAlign w:val="subscript"/>
        </w:rPr>
        <w:t>2</w:t>
      </w:r>
      <w:r>
        <w:rPr>
          <w:rFonts w:ascii="Arial" w:hAnsi="Arial"/>
          <w:sz w:val="24"/>
        </w:rPr>
        <w:t xml:space="preserve"> cells</w:t>
      </w:r>
    </w:p>
    <w:p w:rsidR="00652541" w:rsidRDefault="00652541">
      <w:pPr>
        <w:spacing w:line="228" w:lineRule="auto"/>
        <w:ind w:left="3240"/>
        <w:rPr>
          <w:rFonts w:ascii="Arial" w:hAnsi="Arial"/>
          <w:sz w:val="24"/>
        </w:rPr>
      </w:pPr>
    </w:p>
    <w:p w:rsidR="00652541" w:rsidRDefault="00652541">
      <w:pPr>
        <w:numPr>
          <w:ilvl w:val="0"/>
          <w:numId w:val="4"/>
        </w:numPr>
        <w:tabs>
          <w:tab w:val="clear" w:pos="360"/>
          <w:tab w:val="num" w:pos="3600"/>
        </w:tabs>
        <w:spacing w:line="228" w:lineRule="auto"/>
        <w:ind w:left="3600"/>
        <w:rPr>
          <w:rFonts w:ascii="Arial" w:hAnsi="Arial"/>
          <w:sz w:val="24"/>
        </w:rPr>
      </w:pPr>
      <w:r>
        <w:rPr>
          <w:rFonts w:ascii="Arial" w:hAnsi="Arial"/>
          <w:sz w:val="24"/>
        </w:rPr>
        <w:t xml:space="preserve">If the patient </w:t>
      </w:r>
      <w:r w:rsidR="00A74FD3">
        <w:rPr>
          <w:rFonts w:ascii="Arial" w:hAnsi="Arial"/>
          <w:sz w:val="24"/>
        </w:rPr>
        <w:t xml:space="preserve">RBC grouping </w:t>
      </w:r>
      <w:r>
        <w:rPr>
          <w:rFonts w:ascii="Arial" w:hAnsi="Arial"/>
          <w:sz w:val="24"/>
        </w:rPr>
        <w:t>i</w:t>
      </w:r>
      <w:r w:rsidR="006453FC">
        <w:rPr>
          <w:rFonts w:ascii="Arial" w:hAnsi="Arial"/>
          <w:sz w:val="24"/>
        </w:rPr>
        <w:t>s group B or AB, set up B cells</w:t>
      </w:r>
    </w:p>
    <w:p w:rsidR="00652541" w:rsidRDefault="00652541">
      <w:pPr>
        <w:spacing w:line="228" w:lineRule="auto"/>
        <w:ind w:left="3240"/>
        <w:rPr>
          <w:rFonts w:ascii="Arial" w:hAnsi="Arial"/>
          <w:sz w:val="24"/>
        </w:rPr>
      </w:pPr>
    </w:p>
    <w:p w:rsidR="0027373A" w:rsidRDefault="00652541" w:rsidP="0027373A">
      <w:pPr>
        <w:numPr>
          <w:ilvl w:val="4"/>
          <w:numId w:val="31"/>
        </w:numPr>
        <w:spacing w:line="228" w:lineRule="auto"/>
        <w:ind w:left="3544" w:hanging="1417"/>
        <w:rPr>
          <w:rFonts w:ascii="Arial" w:hAnsi="Arial"/>
          <w:sz w:val="24"/>
        </w:rPr>
      </w:pPr>
      <w:r w:rsidRPr="0027373A">
        <w:rPr>
          <w:rFonts w:ascii="Arial" w:hAnsi="Arial"/>
          <w:sz w:val="24"/>
        </w:rPr>
        <w:t>Label the appropriate number of tubes</w:t>
      </w:r>
      <w:r w:rsidR="008613A8" w:rsidRPr="0027373A">
        <w:rPr>
          <w:rFonts w:ascii="Arial" w:hAnsi="Arial"/>
          <w:sz w:val="24"/>
        </w:rPr>
        <w:t xml:space="preserve"> </w:t>
      </w:r>
      <w:r w:rsidRPr="0027373A">
        <w:rPr>
          <w:rFonts w:ascii="Arial" w:hAnsi="Arial"/>
          <w:sz w:val="24"/>
        </w:rPr>
        <w:t>with patient</w:t>
      </w:r>
      <w:r w:rsidR="008613A8" w:rsidRPr="0027373A">
        <w:rPr>
          <w:rFonts w:ascii="Arial" w:hAnsi="Arial"/>
          <w:sz w:val="24"/>
        </w:rPr>
        <w:t>’s family</w:t>
      </w:r>
      <w:r w:rsidRPr="0027373A">
        <w:rPr>
          <w:rFonts w:ascii="Arial" w:hAnsi="Arial"/>
          <w:sz w:val="24"/>
        </w:rPr>
        <w:t xml:space="preserve"> name and name of the cell.</w:t>
      </w:r>
      <w:r w:rsidR="00E96183" w:rsidRPr="0027373A">
        <w:rPr>
          <w:rFonts w:ascii="Arial" w:hAnsi="Arial"/>
          <w:sz w:val="24"/>
        </w:rPr>
        <w:t xml:space="preserve"> </w:t>
      </w:r>
    </w:p>
    <w:p w:rsidR="0027373A" w:rsidRDefault="0027373A" w:rsidP="0027373A">
      <w:pPr>
        <w:spacing w:line="228" w:lineRule="auto"/>
        <w:ind w:left="3544" w:hanging="1417"/>
        <w:rPr>
          <w:rFonts w:ascii="Arial" w:hAnsi="Arial"/>
          <w:sz w:val="24"/>
        </w:rPr>
      </w:pPr>
    </w:p>
    <w:p w:rsidR="00E96183" w:rsidRDefault="00652541" w:rsidP="0027373A">
      <w:pPr>
        <w:numPr>
          <w:ilvl w:val="4"/>
          <w:numId w:val="31"/>
        </w:numPr>
        <w:spacing w:line="228" w:lineRule="auto"/>
        <w:ind w:left="3544" w:hanging="1417"/>
        <w:rPr>
          <w:rFonts w:ascii="Arial" w:hAnsi="Arial"/>
          <w:sz w:val="24"/>
        </w:rPr>
      </w:pPr>
      <w:r w:rsidRPr="0027373A">
        <w:rPr>
          <w:rFonts w:ascii="Arial" w:hAnsi="Arial"/>
          <w:sz w:val="24"/>
        </w:rPr>
        <w:t xml:space="preserve">Pipette 2 drops of </w:t>
      </w:r>
      <w:r w:rsidR="001D4349">
        <w:rPr>
          <w:rFonts w:ascii="Arial" w:hAnsi="Arial"/>
          <w:sz w:val="24"/>
        </w:rPr>
        <w:t xml:space="preserve">patient’s </w:t>
      </w:r>
      <w:r w:rsidRPr="0027373A">
        <w:rPr>
          <w:rFonts w:ascii="Arial" w:hAnsi="Arial"/>
          <w:sz w:val="24"/>
        </w:rPr>
        <w:t>plasma into each labeled tube.</w:t>
      </w:r>
    </w:p>
    <w:p w:rsidR="0027373A" w:rsidRPr="0027373A" w:rsidRDefault="0027373A" w:rsidP="0027373A">
      <w:pPr>
        <w:spacing w:line="228" w:lineRule="auto"/>
        <w:ind w:left="3544" w:hanging="1417"/>
        <w:rPr>
          <w:rFonts w:ascii="Arial" w:hAnsi="Arial"/>
          <w:sz w:val="24"/>
        </w:rPr>
      </w:pPr>
    </w:p>
    <w:p w:rsidR="0027373A" w:rsidRDefault="00652541" w:rsidP="0027373A">
      <w:pPr>
        <w:numPr>
          <w:ilvl w:val="4"/>
          <w:numId w:val="31"/>
        </w:numPr>
        <w:spacing w:line="228" w:lineRule="auto"/>
        <w:ind w:left="3544" w:hanging="1417"/>
        <w:rPr>
          <w:rFonts w:ascii="Arial" w:hAnsi="Arial"/>
          <w:sz w:val="24"/>
        </w:rPr>
      </w:pPr>
      <w:r w:rsidRPr="00E96183">
        <w:rPr>
          <w:rFonts w:ascii="Arial" w:hAnsi="Arial"/>
          <w:sz w:val="24"/>
        </w:rPr>
        <w:t xml:space="preserve">Add 1 drop of the appropriate 3% </w:t>
      </w:r>
      <w:r w:rsidR="006453FC" w:rsidRPr="00E96183">
        <w:rPr>
          <w:rFonts w:ascii="Arial" w:hAnsi="Arial"/>
          <w:sz w:val="24"/>
        </w:rPr>
        <w:t xml:space="preserve">red </w:t>
      </w:r>
      <w:r w:rsidRPr="00E96183">
        <w:rPr>
          <w:rFonts w:ascii="Arial" w:hAnsi="Arial"/>
          <w:sz w:val="24"/>
        </w:rPr>
        <w:t xml:space="preserve">cell </w:t>
      </w:r>
      <w:r w:rsidR="008613A8" w:rsidRPr="00E96183">
        <w:rPr>
          <w:rFonts w:ascii="Arial" w:hAnsi="Arial"/>
          <w:sz w:val="24"/>
        </w:rPr>
        <w:t>s</w:t>
      </w:r>
      <w:r w:rsidRPr="00E96183">
        <w:rPr>
          <w:rFonts w:ascii="Arial" w:hAnsi="Arial"/>
          <w:sz w:val="24"/>
        </w:rPr>
        <w:t>uspension.</w:t>
      </w:r>
    </w:p>
    <w:p w:rsidR="0027373A" w:rsidRDefault="0027373A" w:rsidP="0027373A">
      <w:pPr>
        <w:pStyle w:val="ListParagraph"/>
        <w:ind w:left="3544" w:hanging="1417"/>
        <w:rPr>
          <w:rFonts w:ascii="Arial" w:hAnsi="Arial"/>
          <w:sz w:val="24"/>
        </w:rPr>
      </w:pPr>
    </w:p>
    <w:p w:rsidR="0027373A" w:rsidRDefault="00652541" w:rsidP="0027373A">
      <w:pPr>
        <w:numPr>
          <w:ilvl w:val="4"/>
          <w:numId w:val="31"/>
        </w:numPr>
        <w:spacing w:line="228" w:lineRule="auto"/>
        <w:ind w:left="3544" w:hanging="1417"/>
        <w:rPr>
          <w:rFonts w:ascii="Arial" w:hAnsi="Arial"/>
          <w:sz w:val="24"/>
        </w:rPr>
      </w:pPr>
      <w:r w:rsidRPr="0027373A">
        <w:rPr>
          <w:rFonts w:ascii="Arial" w:hAnsi="Arial"/>
          <w:sz w:val="24"/>
        </w:rPr>
        <w:t>Mix and incubate for 30 minutes at room temperature.</w:t>
      </w:r>
    </w:p>
    <w:p w:rsidR="0027373A" w:rsidRDefault="0027373A" w:rsidP="0027373A">
      <w:pPr>
        <w:pStyle w:val="ListParagraph"/>
        <w:ind w:left="3544" w:hanging="1417"/>
        <w:rPr>
          <w:rFonts w:ascii="Arial" w:hAnsi="Arial"/>
          <w:sz w:val="24"/>
        </w:rPr>
      </w:pPr>
    </w:p>
    <w:p w:rsidR="0027373A" w:rsidRDefault="00E96183" w:rsidP="0027373A">
      <w:pPr>
        <w:numPr>
          <w:ilvl w:val="4"/>
          <w:numId w:val="31"/>
        </w:numPr>
        <w:spacing w:line="228" w:lineRule="auto"/>
        <w:ind w:left="3544" w:hanging="1417"/>
        <w:rPr>
          <w:rFonts w:ascii="Arial" w:hAnsi="Arial"/>
          <w:sz w:val="24"/>
        </w:rPr>
      </w:pPr>
      <w:r w:rsidRPr="0027373A">
        <w:rPr>
          <w:rFonts w:ascii="Arial" w:hAnsi="Arial"/>
          <w:sz w:val="24"/>
        </w:rPr>
        <w:t>A</w:t>
      </w:r>
      <w:r w:rsidR="00652541" w:rsidRPr="0027373A">
        <w:rPr>
          <w:rFonts w:ascii="Arial" w:hAnsi="Arial"/>
          <w:sz w:val="24"/>
        </w:rPr>
        <w:t>fter incubation, centrifuge tubes at 3400 r</w:t>
      </w:r>
      <w:r w:rsidRPr="0027373A">
        <w:rPr>
          <w:rFonts w:ascii="Arial" w:hAnsi="Arial"/>
          <w:sz w:val="24"/>
        </w:rPr>
        <w:t>pm for 10 to15 seconds, resuspend and</w:t>
      </w:r>
      <w:r w:rsidR="00652541" w:rsidRPr="0027373A">
        <w:rPr>
          <w:rFonts w:ascii="Arial" w:hAnsi="Arial"/>
          <w:sz w:val="24"/>
        </w:rPr>
        <w:t xml:space="preserve"> read</w:t>
      </w:r>
      <w:r w:rsidRPr="0027373A">
        <w:rPr>
          <w:rFonts w:ascii="Arial" w:hAnsi="Arial"/>
          <w:sz w:val="24"/>
        </w:rPr>
        <w:t xml:space="preserve"> </w:t>
      </w:r>
      <w:r w:rsidR="00652541" w:rsidRPr="0027373A">
        <w:rPr>
          <w:rFonts w:ascii="Arial" w:hAnsi="Arial"/>
          <w:sz w:val="24"/>
        </w:rPr>
        <w:t>macroscopically</w:t>
      </w:r>
    </w:p>
    <w:p w:rsidR="0027373A" w:rsidRDefault="0027373A" w:rsidP="0027373A">
      <w:pPr>
        <w:pStyle w:val="ListParagraph"/>
        <w:rPr>
          <w:rFonts w:ascii="Arial" w:hAnsi="Arial"/>
          <w:sz w:val="24"/>
        </w:rPr>
      </w:pPr>
    </w:p>
    <w:p w:rsidR="00652541" w:rsidRPr="0027373A" w:rsidRDefault="00652541" w:rsidP="0027373A">
      <w:pPr>
        <w:numPr>
          <w:ilvl w:val="4"/>
          <w:numId w:val="31"/>
        </w:numPr>
        <w:spacing w:line="228" w:lineRule="auto"/>
        <w:ind w:left="3544" w:hanging="1417"/>
        <w:rPr>
          <w:rFonts w:ascii="Arial" w:hAnsi="Arial"/>
          <w:sz w:val="24"/>
        </w:rPr>
      </w:pPr>
      <w:r w:rsidRPr="0027373A">
        <w:rPr>
          <w:rFonts w:ascii="Arial" w:hAnsi="Arial"/>
          <w:sz w:val="24"/>
        </w:rPr>
        <w:t>Grade and record results.Refer to table</w:t>
      </w:r>
      <w:r w:rsidR="00C4453C" w:rsidRPr="0027373A">
        <w:rPr>
          <w:rFonts w:ascii="Arial" w:hAnsi="Arial"/>
          <w:sz w:val="24"/>
        </w:rPr>
        <w:t xml:space="preserve"> NRT.003-</w:t>
      </w:r>
      <w:r w:rsidR="001D4349">
        <w:rPr>
          <w:rFonts w:ascii="Arial" w:hAnsi="Arial"/>
          <w:sz w:val="24"/>
        </w:rPr>
        <w:t>2</w:t>
      </w:r>
      <w:r w:rsidRPr="0027373A">
        <w:rPr>
          <w:rFonts w:ascii="Arial" w:hAnsi="Arial"/>
          <w:sz w:val="24"/>
        </w:rPr>
        <w:t xml:space="preserve"> below for interpretation.</w:t>
      </w:r>
    </w:p>
    <w:p w:rsidR="00E96183" w:rsidRDefault="00E96183" w:rsidP="00E96183">
      <w:pPr>
        <w:spacing w:line="228" w:lineRule="auto"/>
        <w:rPr>
          <w:rFonts w:ascii="Arial" w:hAnsi="Arial"/>
          <w:sz w:val="24"/>
        </w:rPr>
      </w:pPr>
    </w:p>
    <w:p w:rsidR="001D4349" w:rsidRDefault="001D4349" w:rsidP="00E96183">
      <w:pPr>
        <w:spacing w:line="228" w:lineRule="auto"/>
        <w:rPr>
          <w:rFonts w:ascii="Arial" w:hAnsi="Arial"/>
          <w:sz w:val="24"/>
        </w:rPr>
      </w:pPr>
    </w:p>
    <w:p w:rsidR="001D4349" w:rsidRDefault="001D4349" w:rsidP="00E96183">
      <w:pPr>
        <w:spacing w:line="228" w:lineRule="auto"/>
        <w:rPr>
          <w:rFonts w:ascii="Arial" w:hAnsi="Arial"/>
          <w:sz w:val="24"/>
        </w:rPr>
      </w:pPr>
    </w:p>
    <w:p w:rsidR="001D4349" w:rsidRDefault="001D4349" w:rsidP="00E96183">
      <w:pPr>
        <w:spacing w:line="228" w:lineRule="auto"/>
        <w:rPr>
          <w:rFonts w:ascii="Arial" w:hAnsi="Arial"/>
          <w:sz w:val="24"/>
        </w:rPr>
      </w:pPr>
    </w:p>
    <w:p w:rsidR="001D4349" w:rsidRDefault="001D4349" w:rsidP="00E96183">
      <w:pPr>
        <w:spacing w:line="228" w:lineRule="auto"/>
        <w:rPr>
          <w:rFonts w:ascii="Arial" w:hAnsi="Arial"/>
          <w:sz w:val="24"/>
        </w:rPr>
      </w:pPr>
    </w:p>
    <w:p w:rsidR="001D4349" w:rsidRDefault="001D4349" w:rsidP="00E96183">
      <w:pPr>
        <w:spacing w:line="228" w:lineRule="auto"/>
        <w:rPr>
          <w:rFonts w:ascii="Arial" w:hAnsi="Arial"/>
          <w:sz w:val="24"/>
        </w:rPr>
      </w:pPr>
    </w:p>
    <w:p w:rsidR="001D4349" w:rsidRDefault="001D4349" w:rsidP="00E96183">
      <w:pPr>
        <w:spacing w:line="228" w:lineRule="auto"/>
        <w:rPr>
          <w:rFonts w:ascii="Arial" w:hAnsi="Arial"/>
          <w:sz w:val="24"/>
        </w:rPr>
      </w:pPr>
    </w:p>
    <w:p w:rsidR="00652541" w:rsidRPr="00A034DA" w:rsidRDefault="00C4453C" w:rsidP="00E96183">
      <w:pPr>
        <w:spacing w:line="228" w:lineRule="auto"/>
        <w:rPr>
          <w:rFonts w:ascii="Arial" w:hAnsi="Arial"/>
          <w:b/>
          <w:sz w:val="24"/>
        </w:rPr>
      </w:pPr>
      <w:r w:rsidRPr="00A034DA">
        <w:rPr>
          <w:rFonts w:ascii="Arial" w:hAnsi="Arial"/>
          <w:b/>
          <w:sz w:val="24"/>
        </w:rPr>
        <w:t>Table NRT.003-</w:t>
      </w:r>
      <w:r w:rsidR="001D4349" w:rsidRPr="00A034DA">
        <w:rPr>
          <w:rFonts w:ascii="Arial" w:hAnsi="Arial"/>
          <w:b/>
          <w:sz w:val="24"/>
        </w:rPr>
        <w:t>2</w:t>
      </w:r>
      <w:r w:rsidRPr="00A034DA">
        <w:rPr>
          <w:rFonts w:ascii="Arial" w:hAnsi="Arial"/>
          <w:b/>
          <w:sz w:val="24"/>
        </w:rPr>
        <w:t xml:space="preserve"> Guidance on test procedures for </w:t>
      </w:r>
      <w:r w:rsidR="0027373A" w:rsidRPr="00A034DA">
        <w:rPr>
          <w:rFonts w:ascii="Arial" w:hAnsi="Arial"/>
          <w:b/>
          <w:sz w:val="24"/>
        </w:rPr>
        <w:t xml:space="preserve">resolution of ABO discrepancy </w:t>
      </w:r>
    </w:p>
    <w:tbl>
      <w:tblPr>
        <w:tblW w:w="0" w:type="auto"/>
        <w:jc w:val="center"/>
        <w:tblLayout w:type="fixed"/>
        <w:tblCellMar>
          <w:left w:w="120" w:type="dxa"/>
          <w:right w:w="120" w:type="dxa"/>
        </w:tblCellMar>
        <w:tblLook w:val="0000" w:firstRow="0" w:lastRow="0" w:firstColumn="0" w:lastColumn="0" w:noHBand="0" w:noVBand="0"/>
      </w:tblPr>
      <w:tblGrid>
        <w:gridCol w:w="1222"/>
        <w:gridCol w:w="810"/>
        <w:gridCol w:w="668"/>
        <w:gridCol w:w="739"/>
        <w:gridCol w:w="791"/>
        <w:gridCol w:w="3567"/>
        <w:gridCol w:w="1255"/>
      </w:tblGrid>
      <w:tr w:rsidR="00652541">
        <w:trPr>
          <w:cantSplit/>
          <w:jc w:val="center"/>
        </w:trPr>
        <w:tc>
          <w:tcPr>
            <w:tcW w:w="1222" w:type="dxa"/>
            <w:vMerge w:val="restart"/>
            <w:tcBorders>
              <w:top w:val="double" w:sz="6" w:space="0" w:color="auto"/>
              <w:left w:val="double" w:sz="6" w:space="0" w:color="auto"/>
            </w:tcBorders>
          </w:tcPr>
          <w:p w:rsidR="00652541" w:rsidRDefault="00652541">
            <w:pPr>
              <w:tabs>
                <w:tab w:val="left" w:pos="-720"/>
              </w:tabs>
              <w:suppressAutoHyphens/>
              <w:spacing w:before="90" w:line="228" w:lineRule="auto"/>
              <w:rPr>
                <w:rFonts w:ascii="Arial" w:hAnsi="Arial"/>
                <w:sz w:val="24"/>
                <w:lang w:val="en-GB"/>
              </w:rPr>
            </w:pPr>
            <w:r>
              <w:rPr>
                <w:rFonts w:ascii="Arial" w:hAnsi="Arial"/>
                <w:sz w:val="24"/>
              </w:rPr>
              <w:tab/>
            </w:r>
          </w:p>
          <w:p w:rsidR="00652541" w:rsidRDefault="00652541">
            <w:pPr>
              <w:tabs>
                <w:tab w:val="left" w:pos="-720"/>
              </w:tabs>
              <w:suppressAutoHyphens/>
              <w:spacing w:before="90" w:line="228" w:lineRule="auto"/>
              <w:rPr>
                <w:rFonts w:ascii="Arial" w:hAnsi="Arial"/>
                <w:sz w:val="24"/>
                <w:lang w:val="en-GB"/>
              </w:rPr>
            </w:pPr>
            <w:r>
              <w:rPr>
                <w:rFonts w:ascii="Arial" w:hAnsi="Arial"/>
                <w:spacing w:val="-2"/>
                <w:sz w:val="24"/>
                <w:lang w:val="en-GB"/>
              </w:rPr>
              <w:t>If patient</w:t>
            </w:r>
          </w:p>
          <w:p w:rsidR="00652541" w:rsidRDefault="00652541">
            <w:pPr>
              <w:tabs>
                <w:tab w:val="left" w:pos="-720"/>
              </w:tabs>
              <w:suppressAutoHyphens/>
              <w:spacing w:before="90" w:after="54" w:line="228" w:lineRule="auto"/>
              <w:rPr>
                <w:rFonts w:ascii="Arial" w:hAnsi="Arial"/>
                <w:sz w:val="24"/>
                <w:lang w:val="en-GB"/>
              </w:rPr>
            </w:pPr>
            <w:r>
              <w:rPr>
                <w:rFonts w:ascii="Arial" w:hAnsi="Arial"/>
                <w:spacing w:val="-2"/>
                <w:sz w:val="24"/>
                <w:lang w:val="en-GB"/>
              </w:rPr>
              <w:t>is group</w:t>
            </w:r>
          </w:p>
        </w:tc>
        <w:tc>
          <w:tcPr>
            <w:tcW w:w="6575" w:type="dxa"/>
            <w:gridSpan w:val="5"/>
            <w:tcBorders>
              <w:top w:val="double" w:sz="6" w:space="0" w:color="auto"/>
              <w:left w:val="single" w:sz="6" w:space="0" w:color="auto"/>
              <w:bottom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 xml:space="preserve">Plasma Reactions </w:t>
            </w:r>
          </w:p>
        </w:tc>
        <w:tc>
          <w:tcPr>
            <w:tcW w:w="1255" w:type="dxa"/>
            <w:vMerge w:val="restart"/>
            <w:tcBorders>
              <w:top w:val="double" w:sz="6" w:space="0" w:color="auto"/>
              <w:left w:val="single" w:sz="6" w:space="0" w:color="auto"/>
              <w:right w:val="double" w:sz="6" w:space="0" w:color="auto"/>
            </w:tcBorders>
          </w:tcPr>
          <w:p w:rsidR="00652541" w:rsidRDefault="00652541">
            <w:pPr>
              <w:tabs>
                <w:tab w:val="left" w:pos="-720"/>
              </w:tabs>
              <w:suppressAutoHyphens/>
              <w:spacing w:before="90" w:line="228" w:lineRule="auto"/>
              <w:rPr>
                <w:rFonts w:ascii="Arial" w:hAnsi="Arial"/>
                <w:spacing w:val="-2"/>
                <w:sz w:val="24"/>
                <w:lang w:val="en-GB"/>
              </w:rPr>
            </w:pPr>
          </w:p>
          <w:p w:rsidR="00652541" w:rsidRDefault="00652541">
            <w:pPr>
              <w:tabs>
                <w:tab w:val="left" w:pos="-720"/>
              </w:tabs>
              <w:suppressAutoHyphens/>
              <w:spacing w:before="90" w:line="228" w:lineRule="auto"/>
              <w:rPr>
                <w:rFonts w:ascii="Arial" w:hAnsi="Arial"/>
                <w:spacing w:val="-2"/>
                <w:sz w:val="24"/>
                <w:lang w:val="en-GB"/>
              </w:rPr>
            </w:pPr>
          </w:p>
          <w:p w:rsidR="00652541" w:rsidRDefault="00652541">
            <w:pPr>
              <w:tabs>
                <w:tab w:val="left" w:pos="-720"/>
              </w:tabs>
              <w:suppressAutoHyphens/>
              <w:spacing w:before="90" w:line="228" w:lineRule="auto"/>
              <w:jc w:val="center"/>
              <w:rPr>
                <w:rFonts w:ascii="Arial" w:hAnsi="Arial"/>
                <w:sz w:val="24"/>
                <w:lang w:val="en-GB"/>
              </w:rPr>
            </w:pPr>
            <w:r>
              <w:rPr>
                <w:rFonts w:ascii="Arial" w:hAnsi="Arial"/>
                <w:spacing w:val="-2"/>
                <w:sz w:val="24"/>
                <w:lang w:val="en-GB"/>
              </w:rPr>
              <w:t>Suspect</w:t>
            </w:r>
          </w:p>
        </w:tc>
      </w:tr>
      <w:tr w:rsidR="00652541">
        <w:trPr>
          <w:cantSplit/>
          <w:jc w:val="center"/>
        </w:trPr>
        <w:tc>
          <w:tcPr>
            <w:tcW w:w="1222" w:type="dxa"/>
            <w:vMerge/>
            <w:tcBorders>
              <w:left w:val="double" w:sz="6" w:space="0" w:color="auto"/>
              <w:bottom w:val="double" w:sz="6" w:space="0" w:color="auto"/>
            </w:tcBorders>
          </w:tcPr>
          <w:p w:rsidR="00652541" w:rsidRDefault="00652541">
            <w:pPr>
              <w:tabs>
                <w:tab w:val="left" w:pos="-720"/>
              </w:tabs>
              <w:suppressAutoHyphens/>
              <w:spacing w:before="90" w:after="54" w:line="228" w:lineRule="auto"/>
              <w:rPr>
                <w:rFonts w:ascii="Arial" w:hAnsi="Arial"/>
                <w:sz w:val="24"/>
                <w:lang w:val="en-GB"/>
              </w:rPr>
            </w:pPr>
          </w:p>
        </w:tc>
        <w:tc>
          <w:tcPr>
            <w:tcW w:w="810" w:type="dxa"/>
            <w:tcBorders>
              <w:top w:val="single" w:sz="12" w:space="0" w:color="auto"/>
              <w:left w:val="single" w:sz="6" w:space="0" w:color="auto"/>
              <w:bottom w:val="doub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1"/>
                <w:sz w:val="24"/>
                <w:lang w:val="en-GB"/>
              </w:rPr>
              <w:t>Auto</w:t>
            </w:r>
          </w:p>
        </w:tc>
        <w:tc>
          <w:tcPr>
            <w:tcW w:w="668" w:type="dxa"/>
            <w:tcBorders>
              <w:top w:val="single" w:sz="12" w:space="0" w:color="auto"/>
              <w:left w:val="single" w:sz="6" w:space="0" w:color="auto"/>
              <w:bottom w:val="doub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A</w:t>
            </w:r>
            <w:r>
              <w:rPr>
                <w:rFonts w:ascii="Arial" w:hAnsi="Arial"/>
                <w:spacing w:val="-2"/>
                <w:sz w:val="24"/>
                <w:vertAlign w:val="subscript"/>
                <w:lang w:val="en-GB"/>
              </w:rPr>
              <w:t>1</w:t>
            </w:r>
          </w:p>
        </w:tc>
        <w:tc>
          <w:tcPr>
            <w:tcW w:w="739" w:type="dxa"/>
            <w:tcBorders>
              <w:top w:val="single" w:sz="12" w:space="0" w:color="auto"/>
              <w:left w:val="single" w:sz="6" w:space="0" w:color="auto"/>
              <w:bottom w:val="doub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A</w:t>
            </w:r>
            <w:r>
              <w:rPr>
                <w:rFonts w:ascii="Arial" w:hAnsi="Arial"/>
                <w:spacing w:val="-2"/>
                <w:sz w:val="24"/>
                <w:vertAlign w:val="subscript"/>
                <w:lang w:val="en-GB"/>
              </w:rPr>
              <w:t>2</w:t>
            </w:r>
          </w:p>
        </w:tc>
        <w:tc>
          <w:tcPr>
            <w:tcW w:w="791" w:type="dxa"/>
            <w:tcBorders>
              <w:top w:val="single" w:sz="12" w:space="0" w:color="auto"/>
              <w:left w:val="single" w:sz="6" w:space="0" w:color="auto"/>
              <w:bottom w:val="doub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B</w:t>
            </w:r>
          </w:p>
        </w:tc>
        <w:tc>
          <w:tcPr>
            <w:tcW w:w="3567" w:type="dxa"/>
            <w:tcBorders>
              <w:top w:val="single" w:sz="12" w:space="0" w:color="auto"/>
              <w:left w:val="single" w:sz="6" w:space="0" w:color="auto"/>
              <w:bottom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Screening cells</w:t>
            </w:r>
          </w:p>
        </w:tc>
        <w:tc>
          <w:tcPr>
            <w:tcW w:w="1255" w:type="dxa"/>
            <w:vMerge/>
            <w:tcBorders>
              <w:left w:val="single" w:sz="6" w:space="0" w:color="auto"/>
              <w:bottom w:val="doub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p>
        </w:tc>
      </w:tr>
      <w:tr w:rsidR="00652541">
        <w:trPr>
          <w:jc w:val="center"/>
        </w:trPr>
        <w:tc>
          <w:tcPr>
            <w:tcW w:w="1222" w:type="dxa"/>
            <w:tcBorders>
              <w:left w:val="double" w:sz="6" w:space="0" w:color="auto"/>
            </w:tcBorders>
          </w:tcPr>
          <w:p w:rsidR="00652541" w:rsidRDefault="00652541">
            <w:pPr>
              <w:tabs>
                <w:tab w:val="left" w:pos="-720"/>
              </w:tabs>
              <w:suppressAutoHyphens/>
              <w:spacing w:before="90" w:line="228" w:lineRule="auto"/>
              <w:jc w:val="center"/>
              <w:rPr>
                <w:rFonts w:ascii="Arial" w:hAnsi="Arial"/>
                <w:sz w:val="24"/>
                <w:lang w:val="en-GB"/>
              </w:rPr>
            </w:pPr>
            <w:r>
              <w:rPr>
                <w:rFonts w:ascii="Arial" w:hAnsi="Arial"/>
                <w:sz w:val="24"/>
                <w:lang w:val="en-GB"/>
              </w:rPr>
              <w:t>A</w:t>
            </w:r>
            <w:r>
              <w:rPr>
                <w:rFonts w:ascii="Arial" w:hAnsi="Arial"/>
                <w:sz w:val="24"/>
                <w:vertAlign w:val="subscript"/>
                <w:lang w:val="en-GB"/>
              </w:rPr>
              <w:t>1</w:t>
            </w:r>
          </w:p>
        </w:tc>
        <w:tc>
          <w:tcPr>
            <w:tcW w:w="810"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Pos</w:t>
            </w:r>
          </w:p>
        </w:tc>
        <w:tc>
          <w:tcPr>
            <w:tcW w:w="739"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r w:rsidR="001D4349">
              <w:rPr>
                <w:rFonts w:ascii="Arial" w:hAnsi="Arial"/>
                <w:spacing w:val="-2"/>
                <w:sz w:val="24"/>
                <w:lang w:val="en-GB"/>
              </w:rPr>
              <w:t xml:space="preserve"> or Neg</w:t>
            </w:r>
          </w:p>
        </w:tc>
        <w:tc>
          <w:tcPr>
            <w:tcW w:w="791" w:type="dxa"/>
            <w:tcBorders>
              <w:top w:val="single" w:sz="12" w:space="0" w:color="auto"/>
              <w:left w:val="single" w:sz="6" w:space="0" w:color="auto"/>
            </w:tcBorders>
            <w:shd w:val="pct70" w:color="auto" w:fill="auto"/>
          </w:tcPr>
          <w:p w:rsidR="00652541" w:rsidRDefault="00652541">
            <w:pPr>
              <w:tabs>
                <w:tab w:val="left" w:pos="-720"/>
              </w:tabs>
              <w:suppressAutoHyphens/>
              <w:spacing w:before="90" w:after="54" w:line="228" w:lineRule="auto"/>
              <w:jc w:val="center"/>
              <w:rPr>
                <w:rFonts w:ascii="Arial" w:hAnsi="Arial"/>
                <w:sz w:val="24"/>
                <w:lang w:val="en-GB"/>
              </w:rPr>
            </w:pPr>
          </w:p>
        </w:tc>
        <w:tc>
          <w:tcPr>
            <w:tcW w:w="3567"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Positive (some Neg*)</w:t>
            </w:r>
          </w:p>
        </w:tc>
        <w:tc>
          <w:tcPr>
            <w:tcW w:w="1255" w:type="dxa"/>
            <w:tcBorders>
              <w:top w:val="single" w:sz="12" w:space="0" w:color="auto"/>
              <w:left w:val="sing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cold allo</w:t>
            </w:r>
          </w:p>
        </w:tc>
      </w:tr>
      <w:tr w:rsidR="00652541">
        <w:trPr>
          <w:jc w:val="center"/>
        </w:trPr>
        <w:tc>
          <w:tcPr>
            <w:tcW w:w="1222" w:type="dxa"/>
            <w:tcBorders>
              <w:top w:val="single" w:sz="6" w:space="0" w:color="auto"/>
              <w:left w:val="double" w:sz="6" w:space="0" w:color="auto"/>
            </w:tcBorders>
          </w:tcPr>
          <w:p w:rsidR="00652541" w:rsidRDefault="00652541">
            <w:pPr>
              <w:tabs>
                <w:tab w:val="left" w:pos="-720"/>
              </w:tabs>
              <w:suppressAutoHyphens/>
              <w:spacing w:before="90" w:line="228" w:lineRule="auto"/>
              <w:jc w:val="center"/>
              <w:rPr>
                <w:rFonts w:ascii="Arial" w:hAnsi="Arial"/>
                <w:sz w:val="24"/>
                <w:lang w:val="en-GB"/>
              </w:rPr>
            </w:pPr>
            <w:r>
              <w:rPr>
                <w:rFonts w:ascii="Arial" w:hAnsi="Arial"/>
                <w:sz w:val="24"/>
                <w:lang w:val="en-GB"/>
              </w:rPr>
              <w:t>A</w:t>
            </w:r>
            <w:r>
              <w:rPr>
                <w:rFonts w:ascii="Arial" w:hAnsi="Arial"/>
                <w:sz w:val="24"/>
                <w:vertAlign w:val="subscript"/>
                <w:lang w:val="en-GB"/>
              </w:rPr>
              <w:t>2</w:t>
            </w:r>
          </w:p>
        </w:tc>
        <w:tc>
          <w:tcPr>
            <w:tcW w:w="810"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p>
        </w:tc>
        <w:tc>
          <w:tcPr>
            <w:tcW w:w="739"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791" w:type="dxa"/>
            <w:tcBorders>
              <w:top w:val="single" w:sz="6" w:space="0" w:color="auto"/>
              <w:left w:val="single" w:sz="6" w:space="0" w:color="auto"/>
            </w:tcBorders>
            <w:shd w:val="pct70" w:color="auto" w:fill="auto"/>
          </w:tcPr>
          <w:p w:rsidR="00652541" w:rsidRDefault="00652541">
            <w:pPr>
              <w:tabs>
                <w:tab w:val="left" w:pos="-720"/>
              </w:tabs>
              <w:suppressAutoHyphens/>
              <w:spacing w:before="90" w:after="54" w:line="228" w:lineRule="auto"/>
              <w:jc w:val="center"/>
              <w:rPr>
                <w:rFonts w:ascii="Arial" w:hAnsi="Arial"/>
                <w:sz w:val="24"/>
                <w:lang w:val="en-GB"/>
              </w:rPr>
            </w:pPr>
          </w:p>
        </w:tc>
        <w:tc>
          <w:tcPr>
            <w:tcW w:w="3567"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All Neg</w:t>
            </w:r>
          </w:p>
        </w:tc>
        <w:tc>
          <w:tcPr>
            <w:tcW w:w="1255" w:type="dxa"/>
            <w:tcBorders>
              <w:top w:val="single" w:sz="6" w:space="0" w:color="auto"/>
              <w:left w:val="sing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Anti-A</w:t>
            </w:r>
            <w:r>
              <w:rPr>
                <w:rFonts w:ascii="Arial" w:hAnsi="Arial"/>
                <w:spacing w:val="-1"/>
                <w:sz w:val="24"/>
                <w:vertAlign w:val="subscript"/>
                <w:lang w:val="en-GB"/>
              </w:rPr>
              <w:t>1</w:t>
            </w:r>
          </w:p>
        </w:tc>
      </w:tr>
      <w:tr w:rsidR="00652541">
        <w:trPr>
          <w:jc w:val="center"/>
        </w:trPr>
        <w:tc>
          <w:tcPr>
            <w:tcW w:w="1222" w:type="dxa"/>
            <w:tcBorders>
              <w:left w:val="double" w:sz="6" w:space="0" w:color="auto"/>
              <w:bottom w:val="single" w:sz="4" w:space="0" w:color="auto"/>
            </w:tcBorders>
          </w:tcPr>
          <w:p w:rsidR="00652541" w:rsidRDefault="00652541">
            <w:pPr>
              <w:tabs>
                <w:tab w:val="left" w:pos="-720"/>
              </w:tabs>
              <w:suppressAutoHyphens/>
              <w:spacing w:before="90" w:after="54" w:line="228" w:lineRule="auto"/>
              <w:rPr>
                <w:rFonts w:ascii="Arial" w:hAnsi="Arial"/>
                <w:sz w:val="24"/>
                <w:lang w:val="en-GB"/>
              </w:rPr>
            </w:pPr>
          </w:p>
        </w:tc>
        <w:tc>
          <w:tcPr>
            <w:tcW w:w="810"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Pos</w:t>
            </w:r>
          </w:p>
        </w:tc>
        <w:tc>
          <w:tcPr>
            <w:tcW w:w="739"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r w:rsidR="001D4349">
              <w:rPr>
                <w:rFonts w:ascii="Arial" w:hAnsi="Arial"/>
                <w:spacing w:val="-2"/>
                <w:sz w:val="24"/>
                <w:lang w:val="en-GB"/>
              </w:rPr>
              <w:t xml:space="preserve"> or Neg</w:t>
            </w:r>
          </w:p>
        </w:tc>
        <w:tc>
          <w:tcPr>
            <w:tcW w:w="791" w:type="dxa"/>
            <w:tcBorders>
              <w:top w:val="single" w:sz="12" w:space="0" w:color="auto"/>
              <w:left w:val="single" w:sz="6" w:space="0" w:color="auto"/>
            </w:tcBorders>
            <w:shd w:val="pct70" w:color="auto" w:fill="auto"/>
          </w:tcPr>
          <w:p w:rsidR="00652541" w:rsidRDefault="00652541">
            <w:pPr>
              <w:tabs>
                <w:tab w:val="left" w:pos="-720"/>
              </w:tabs>
              <w:suppressAutoHyphens/>
              <w:spacing w:before="90" w:after="54" w:line="228" w:lineRule="auto"/>
              <w:jc w:val="center"/>
              <w:rPr>
                <w:rFonts w:ascii="Arial" w:hAnsi="Arial"/>
                <w:sz w:val="24"/>
                <w:lang w:val="en-GB"/>
              </w:rPr>
            </w:pPr>
          </w:p>
        </w:tc>
        <w:tc>
          <w:tcPr>
            <w:tcW w:w="3567"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Positive (some Neg*)</w:t>
            </w:r>
          </w:p>
        </w:tc>
        <w:tc>
          <w:tcPr>
            <w:tcW w:w="1255" w:type="dxa"/>
            <w:tcBorders>
              <w:top w:val="single" w:sz="12" w:space="0" w:color="auto"/>
              <w:left w:val="sing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cold allo</w:t>
            </w:r>
          </w:p>
        </w:tc>
      </w:tr>
      <w:tr w:rsidR="00652541">
        <w:trPr>
          <w:jc w:val="center"/>
        </w:trPr>
        <w:tc>
          <w:tcPr>
            <w:tcW w:w="1222" w:type="dxa"/>
            <w:tcBorders>
              <w:lef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B</w:t>
            </w:r>
          </w:p>
        </w:tc>
        <w:tc>
          <w:tcPr>
            <w:tcW w:w="810"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12" w:space="0" w:color="auto"/>
              <w:left w:val="single" w:sz="6" w:space="0" w:color="auto"/>
            </w:tcBorders>
            <w:shd w:val="pct70" w:color="auto" w:fill="auto"/>
          </w:tcPr>
          <w:p w:rsidR="00652541" w:rsidRDefault="00652541">
            <w:pPr>
              <w:tabs>
                <w:tab w:val="left" w:pos="-720"/>
              </w:tabs>
              <w:suppressAutoHyphens/>
              <w:spacing w:before="90" w:after="54" w:line="228" w:lineRule="auto"/>
              <w:jc w:val="center"/>
              <w:rPr>
                <w:rFonts w:ascii="Arial" w:hAnsi="Arial"/>
                <w:sz w:val="24"/>
                <w:lang w:val="en-GB"/>
              </w:rPr>
            </w:pPr>
          </w:p>
        </w:tc>
        <w:tc>
          <w:tcPr>
            <w:tcW w:w="739" w:type="dxa"/>
            <w:tcBorders>
              <w:top w:val="single" w:sz="12" w:space="0" w:color="auto"/>
              <w:left w:val="single" w:sz="6" w:space="0" w:color="auto"/>
            </w:tcBorders>
            <w:shd w:val="pct70" w:color="auto" w:fill="auto"/>
          </w:tcPr>
          <w:p w:rsidR="00652541" w:rsidRDefault="00652541">
            <w:pPr>
              <w:tabs>
                <w:tab w:val="left" w:pos="-720"/>
              </w:tabs>
              <w:suppressAutoHyphens/>
              <w:spacing w:before="90" w:after="54" w:line="228" w:lineRule="auto"/>
              <w:jc w:val="center"/>
              <w:rPr>
                <w:rFonts w:ascii="Arial" w:hAnsi="Arial"/>
                <w:sz w:val="24"/>
                <w:lang w:val="en-GB"/>
              </w:rPr>
            </w:pPr>
          </w:p>
        </w:tc>
        <w:tc>
          <w:tcPr>
            <w:tcW w:w="791"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p>
        </w:tc>
        <w:tc>
          <w:tcPr>
            <w:tcW w:w="3567"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Positive (some Neg*)</w:t>
            </w:r>
          </w:p>
        </w:tc>
        <w:tc>
          <w:tcPr>
            <w:tcW w:w="1255" w:type="dxa"/>
            <w:tcBorders>
              <w:top w:val="single" w:sz="12" w:space="0" w:color="auto"/>
              <w:left w:val="sing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cold allo</w:t>
            </w:r>
          </w:p>
        </w:tc>
      </w:tr>
      <w:tr w:rsidR="00652541">
        <w:trPr>
          <w:jc w:val="center"/>
        </w:trPr>
        <w:tc>
          <w:tcPr>
            <w:tcW w:w="1222" w:type="dxa"/>
            <w:tcBorders>
              <w:top w:val="single" w:sz="4" w:space="0" w:color="auto"/>
              <w:left w:val="double" w:sz="6" w:space="0" w:color="auto"/>
              <w:bottom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A</w:t>
            </w:r>
            <w:r>
              <w:rPr>
                <w:rFonts w:ascii="Arial" w:hAnsi="Arial"/>
                <w:sz w:val="24"/>
                <w:vertAlign w:val="subscript"/>
                <w:lang w:val="en-GB"/>
              </w:rPr>
              <w:t>1</w:t>
            </w:r>
            <w:r>
              <w:rPr>
                <w:rFonts w:ascii="Arial" w:hAnsi="Arial"/>
                <w:sz w:val="24"/>
                <w:lang w:val="en-GB"/>
              </w:rPr>
              <w:t>B</w:t>
            </w:r>
          </w:p>
        </w:tc>
        <w:tc>
          <w:tcPr>
            <w:tcW w:w="810"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Pos</w:t>
            </w:r>
          </w:p>
        </w:tc>
        <w:tc>
          <w:tcPr>
            <w:tcW w:w="739"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pacing w:val="-2"/>
                <w:sz w:val="24"/>
                <w:lang w:val="en-GB"/>
              </w:rPr>
            </w:pPr>
            <w:r>
              <w:rPr>
                <w:rFonts w:ascii="Arial" w:hAnsi="Arial"/>
                <w:spacing w:val="-2"/>
                <w:sz w:val="24"/>
                <w:lang w:val="en-GB"/>
              </w:rPr>
              <w:t>Pos</w:t>
            </w:r>
            <w:r w:rsidR="001D4349">
              <w:rPr>
                <w:rFonts w:ascii="Arial" w:hAnsi="Arial"/>
                <w:spacing w:val="-2"/>
                <w:sz w:val="24"/>
                <w:lang w:val="en-GB"/>
              </w:rPr>
              <w:t xml:space="preserve"> or Neg</w:t>
            </w:r>
          </w:p>
        </w:tc>
        <w:tc>
          <w:tcPr>
            <w:tcW w:w="791"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p>
        </w:tc>
        <w:tc>
          <w:tcPr>
            <w:tcW w:w="3567" w:type="dxa"/>
            <w:tcBorders>
              <w:top w:val="single" w:sz="12"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Positive (some Neg*)</w:t>
            </w:r>
          </w:p>
        </w:tc>
        <w:tc>
          <w:tcPr>
            <w:tcW w:w="1255" w:type="dxa"/>
            <w:tcBorders>
              <w:top w:val="single" w:sz="12" w:space="0" w:color="auto"/>
              <w:left w:val="sing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cold allo</w:t>
            </w:r>
          </w:p>
        </w:tc>
      </w:tr>
      <w:tr w:rsidR="00652541">
        <w:trPr>
          <w:jc w:val="center"/>
        </w:trPr>
        <w:tc>
          <w:tcPr>
            <w:tcW w:w="1222" w:type="dxa"/>
            <w:tcBorders>
              <w:left w:val="double" w:sz="6" w:space="0" w:color="auto"/>
            </w:tcBorders>
          </w:tcPr>
          <w:p w:rsidR="00652541" w:rsidRDefault="00652541">
            <w:pPr>
              <w:tabs>
                <w:tab w:val="left" w:pos="-720"/>
              </w:tabs>
              <w:suppressAutoHyphens/>
              <w:spacing w:before="90" w:line="228" w:lineRule="auto"/>
              <w:jc w:val="center"/>
              <w:rPr>
                <w:rFonts w:ascii="Arial" w:hAnsi="Arial"/>
                <w:sz w:val="24"/>
                <w:lang w:val="en-GB"/>
              </w:rPr>
            </w:pPr>
            <w:r>
              <w:rPr>
                <w:rFonts w:ascii="Arial" w:hAnsi="Arial"/>
                <w:sz w:val="24"/>
                <w:lang w:val="en-GB"/>
              </w:rPr>
              <w:t>A</w:t>
            </w:r>
            <w:r>
              <w:rPr>
                <w:rFonts w:ascii="Arial" w:hAnsi="Arial"/>
                <w:sz w:val="24"/>
                <w:vertAlign w:val="subscript"/>
                <w:lang w:val="en-GB"/>
              </w:rPr>
              <w:t>2</w:t>
            </w:r>
            <w:r>
              <w:rPr>
                <w:rFonts w:ascii="Arial" w:hAnsi="Arial"/>
                <w:sz w:val="24"/>
                <w:lang w:val="en-GB"/>
              </w:rPr>
              <w:t>B</w:t>
            </w:r>
          </w:p>
        </w:tc>
        <w:tc>
          <w:tcPr>
            <w:tcW w:w="810"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p>
        </w:tc>
        <w:tc>
          <w:tcPr>
            <w:tcW w:w="739"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791"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3567" w:type="dxa"/>
            <w:tcBorders>
              <w:top w:val="single" w:sz="6" w:space="0" w:color="auto"/>
              <w:left w:val="sing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All Neg</w:t>
            </w:r>
          </w:p>
        </w:tc>
        <w:tc>
          <w:tcPr>
            <w:tcW w:w="1255" w:type="dxa"/>
            <w:tcBorders>
              <w:top w:val="single" w:sz="6" w:space="0" w:color="auto"/>
              <w:left w:val="single" w:sz="6"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Anti-A</w:t>
            </w:r>
            <w:r>
              <w:rPr>
                <w:rFonts w:ascii="Arial" w:hAnsi="Arial"/>
                <w:spacing w:val="-1"/>
                <w:sz w:val="24"/>
                <w:vertAlign w:val="subscript"/>
                <w:lang w:val="en-GB"/>
              </w:rPr>
              <w:t>1</w:t>
            </w:r>
          </w:p>
        </w:tc>
      </w:tr>
      <w:tr w:rsidR="00652541">
        <w:trPr>
          <w:jc w:val="center"/>
        </w:trPr>
        <w:tc>
          <w:tcPr>
            <w:tcW w:w="1222" w:type="dxa"/>
            <w:tcBorders>
              <w:left w:val="double" w:sz="6" w:space="0" w:color="auto"/>
              <w:bottom w:val="double" w:sz="4" w:space="0" w:color="auto"/>
            </w:tcBorders>
          </w:tcPr>
          <w:p w:rsidR="00652541" w:rsidRDefault="00652541">
            <w:pPr>
              <w:pStyle w:val="Header"/>
              <w:tabs>
                <w:tab w:val="clear" w:pos="4320"/>
                <w:tab w:val="clear" w:pos="8640"/>
                <w:tab w:val="left" w:pos="-720"/>
              </w:tabs>
              <w:suppressAutoHyphens/>
              <w:spacing w:before="90" w:after="54" w:line="228" w:lineRule="auto"/>
              <w:rPr>
                <w:rFonts w:ascii="Arial" w:hAnsi="Arial"/>
                <w:sz w:val="24"/>
                <w:lang w:val="en-GB"/>
              </w:rPr>
            </w:pPr>
          </w:p>
        </w:tc>
        <w:tc>
          <w:tcPr>
            <w:tcW w:w="810" w:type="dxa"/>
            <w:tcBorders>
              <w:top w:val="single" w:sz="12" w:space="0" w:color="auto"/>
              <w:left w:val="single" w:sz="6" w:space="0" w:color="auto"/>
              <w:bottom w:val="double" w:sz="4"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z w:val="24"/>
                <w:lang w:val="en-GB"/>
              </w:rPr>
              <w:t>Neg</w:t>
            </w:r>
          </w:p>
        </w:tc>
        <w:tc>
          <w:tcPr>
            <w:tcW w:w="668" w:type="dxa"/>
            <w:tcBorders>
              <w:top w:val="single" w:sz="12" w:space="0" w:color="auto"/>
              <w:left w:val="single" w:sz="6" w:space="0" w:color="auto"/>
              <w:bottom w:val="double" w:sz="4"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p>
        </w:tc>
        <w:tc>
          <w:tcPr>
            <w:tcW w:w="739" w:type="dxa"/>
            <w:tcBorders>
              <w:top w:val="single" w:sz="12" w:space="0" w:color="auto"/>
              <w:left w:val="single" w:sz="6" w:space="0" w:color="auto"/>
              <w:bottom w:val="double" w:sz="4"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r w:rsidR="001D4349">
              <w:rPr>
                <w:rFonts w:ascii="Arial" w:hAnsi="Arial"/>
                <w:spacing w:val="-2"/>
                <w:sz w:val="24"/>
                <w:lang w:val="en-GB"/>
              </w:rPr>
              <w:t xml:space="preserve"> or Neg</w:t>
            </w:r>
          </w:p>
        </w:tc>
        <w:tc>
          <w:tcPr>
            <w:tcW w:w="791" w:type="dxa"/>
            <w:tcBorders>
              <w:top w:val="single" w:sz="12" w:space="0" w:color="auto"/>
              <w:left w:val="single" w:sz="6" w:space="0" w:color="auto"/>
              <w:bottom w:val="double" w:sz="4"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w:t>
            </w:r>
          </w:p>
        </w:tc>
        <w:tc>
          <w:tcPr>
            <w:tcW w:w="3567" w:type="dxa"/>
            <w:tcBorders>
              <w:top w:val="single" w:sz="12" w:space="0" w:color="auto"/>
              <w:left w:val="single" w:sz="6" w:space="0" w:color="auto"/>
              <w:bottom w:val="double" w:sz="4"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2"/>
                <w:sz w:val="24"/>
                <w:lang w:val="en-GB"/>
              </w:rPr>
              <w:t>Positive (some Neg*)</w:t>
            </w:r>
          </w:p>
        </w:tc>
        <w:tc>
          <w:tcPr>
            <w:tcW w:w="1255" w:type="dxa"/>
            <w:tcBorders>
              <w:top w:val="single" w:sz="12" w:space="0" w:color="auto"/>
              <w:left w:val="single" w:sz="6" w:space="0" w:color="auto"/>
              <w:bottom w:val="double" w:sz="4" w:space="0" w:color="auto"/>
              <w:right w:val="double" w:sz="6" w:space="0" w:color="auto"/>
            </w:tcBorders>
          </w:tcPr>
          <w:p w:rsidR="00652541" w:rsidRDefault="00652541">
            <w:pPr>
              <w:tabs>
                <w:tab w:val="left" w:pos="-720"/>
              </w:tabs>
              <w:suppressAutoHyphens/>
              <w:spacing w:before="90" w:after="54" w:line="228" w:lineRule="auto"/>
              <w:jc w:val="center"/>
              <w:rPr>
                <w:rFonts w:ascii="Arial" w:hAnsi="Arial"/>
                <w:sz w:val="24"/>
                <w:lang w:val="en-GB"/>
              </w:rPr>
            </w:pPr>
            <w:r>
              <w:rPr>
                <w:rFonts w:ascii="Arial" w:hAnsi="Arial"/>
                <w:spacing w:val="-1"/>
                <w:sz w:val="24"/>
                <w:lang w:val="en-GB"/>
              </w:rPr>
              <w:t>cold allo</w:t>
            </w:r>
          </w:p>
        </w:tc>
      </w:tr>
      <w:tr w:rsidR="00652541">
        <w:trPr>
          <w:cantSplit/>
          <w:trHeight w:val="654"/>
          <w:jc w:val="center"/>
        </w:trPr>
        <w:tc>
          <w:tcPr>
            <w:tcW w:w="9052" w:type="dxa"/>
            <w:gridSpan w:val="7"/>
            <w:tcBorders>
              <w:left w:val="double" w:sz="6" w:space="0" w:color="auto"/>
              <w:bottom w:val="double" w:sz="4" w:space="0" w:color="auto"/>
              <w:right w:val="double" w:sz="6" w:space="0" w:color="auto"/>
            </w:tcBorders>
          </w:tcPr>
          <w:p w:rsidR="00652541" w:rsidRDefault="00652541">
            <w:pPr>
              <w:tabs>
                <w:tab w:val="left" w:pos="-720"/>
              </w:tabs>
              <w:suppressAutoHyphens/>
              <w:spacing w:before="90" w:after="54" w:line="228" w:lineRule="auto"/>
              <w:ind w:left="144" w:hanging="144"/>
              <w:rPr>
                <w:rFonts w:ascii="Arial" w:hAnsi="Arial"/>
                <w:sz w:val="24"/>
                <w:lang w:val="en-GB"/>
              </w:rPr>
            </w:pPr>
            <w:r>
              <w:rPr>
                <w:rFonts w:ascii="Arial" w:hAnsi="Arial"/>
                <w:spacing w:val="-2"/>
                <w:sz w:val="24"/>
                <w:lang w:val="en-GB"/>
              </w:rPr>
              <w:t>*  Set up a panel for cold reactive antibodies. See NRT.006 – Antibody Identification of Cold Reactive Antibodies.</w:t>
            </w:r>
          </w:p>
        </w:tc>
      </w:tr>
    </w:tbl>
    <w:p w:rsidR="00652541" w:rsidRDefault="00652541">
      <w:pPr>
        <w:ind w:left="720"/>
        <w:rPr>
          <w:rFonts w:ascii="Arial" w:hAnsi="Arial"/>
          <w:sz w:val="24"/>
        </w:rPr>
      </w:pPr>
    </w:p>
    <w:p w:rsidR="0027373A" w:rsidRDefault="0027373A" w:rsidP="0027373A">
      <w:pPr>
        <w:ind w:left="2160"/>
        <w:rPr>
          <w:rFonts w:ascii="Arial" w:hAnsi="Arial"/>
          <w:sz w:val="24"/>
        </w:rPr>
      </w:pPr>
    </w:p>
    <w:p w:rsidR="00652541" w:rsidRDefault="00652541" w:rsidP="00E96183">
      <w:pPr>
        <w:numPr>
          <w:ilvl w:val="3"/>
          <w:numId w:val="31"/>
        </w:numPr>
        <w:rPr>
          <w:rFonts w:ascii="Arial" w:hAnsi="Arial"/>
          <w:sz w:val="24"/>
        </w:rPr>
      </w:pPr>
      <w:r>
        <w:rPr>
          <w:rFonts w:ascii="Arial" w:hAnsi="Arial"/>
          <w:sz w:val="24"/>
        </w:rPr>
        <w:t>If an anti-A</w:t>
      </w:r>
      <w:r>
        <w:rPr>
          <w:rFonts w:ascii="Arial" w:hAnsi="Arial"/>
          <w:sz w:val="24"/>
          <w:vertAlign w:val="subscript"/>
        </w:rPr>
        <w:t>1</w:t>
      </w:r>
      <w:r>
        <w:rPr>
          <w:rFonts w:ascii="Arial" w:hAnsi="Arial"/>
          <w:sz w:val="24"/>
        </w:rPr>
        <w:t xml:space="preserve"> has been identified</w:t>
      </w:r>
      <w:r w:rsidR="001D4349">
        <w:rPr>
          <w:rFonts w:ascii="Arial" w:hAnsi="Arial"/>
          <w:sz w:val="24"/>
        </w:rPr>
        <w:t>, crossmatch for compatible donors if blood is required.</w:t>
      </w:r>
    </w:p>
    <w:p w:rsidR="001D4349" w:rsidRDefault="001D4349" w:rsidP="001D4349">
      <w:pPr>
        <w:ind w:left="2160"/>
        <w:rPr>
          <w:rFonts w:ascii="Arial" w:hAnsi="Arial"/>
          <w:sz w:val="24"/>
        </w:rPr>
      </w:pPr>
    </w:p>
    <w:p w:rsidR="00652541" w:rsidRDefault="001D4349" w:rsidP="00E96183">
      <w:pPr>
        <w:numPr>
          <w:ilvl w:val="3"/>
          <w:numId w:val="31"/>
        </w:numPr>
        <w:rPr>
          <w:rFonts w:ascii="Arial" w:hAnsi="Arial"/>
          <w:sz w:val="24"/>
        </w:rPr>
      </w:pPr>
      <w:r>
        <w:rPr>
          <w:rFonts w:ascii="Arial" w:hAnsi="Arial"/>
          <w:sz w:val="24"/>
        </w:rPr>
        <w:t>I</w:t>
      </w:r>
      <w:r w:rsidR="00652541">
        <w:rPr>
          <w:rFonts w:ascii="Arial" w:hAnsi="Arial"/>
          <w:sz w:val="24"/>
        </w:rPr>
        <w:t>f the results of the antibody screen are positive, perform a panel.  See NRT.006 – Antibody Identification of Cold Reactive Antibodies.</w:t>
      </w:r>
    </w:p>
    <w:p w:rsidR="00652541" w:rsidRDefault="00652541">
      <w:pPr>
        <w:ind w:left="2160"/>
        <w:rPr>
          <w:rFonts w:ascii="Arial" w:hAnsi="Arial"/>
          <w:sz w:val="24"/>
        </w:rPr>
      </w:pPr>
    </w:p>
    <w:p w:rsidR="00652541" w:rsidRDefault="00652541" w:rsidP="00E96183">
      <w:pPr>
        <w:numPr>
          <w:ilvl w:val="4"/>
          <w:numId w:val="31"/>
        </w:numPr>
        <w:rPr>
          <w:rFonts w:ascii="Arial" w:hAnsi="Arial"/>
          <w:sz w:val="24"/>
        </w:rPr>
      </w:pPr>
      <w:r>
        <w:rPr>
          <w:rFonts w:ascii="Arial" w:hAnsi="Arial"/>
          <w:sz w:val="24"/>
        </w:rPr>
        <w:t>If the antibody identification demonstrates a specific cold reactive alloantibody(ies) (e.g., anti-M, -Le</w:t>
      </w:r>
      <w:r>
        <w:rPr>
          <w:rFonts w:ascii="Arial" w:hAnsi="Arial"/>
          <w:sz w:val="24"/>
          <w:vertAlign w:val="superscript"/>
        </w:rPr>
        <w:t>a</w:t>
      </w:r>
      <w:r>
        <w:rPr>
          <w:rFonts w:ascii="Arial" w:hAnsi="Arial"/>
          <w:sz w:val="24"/>
        </w:rPr>
        <w:t>, -Le</w:t>
      </w:r>
      <w:r>
        <w:rPr>
          <w:rFonts w:ascii="Arial" w:hAnsi="Arial"/>
          <w:sz w:val="24"/>
          <w:vertAlign w:val="superscript"/>
        </w:rPr>
        <w:t>b</w:t>
      </w:r>
      <w:r>
        <w:rPr>
          <w:rFonts w:ascii="Arial" w:hAnsi="Arial"/>
          <w:sz w:val="24"/>
        </w:rPr>
        <w:t>, -P</w:t>
      </w:r>
      <w:r>
        <w:rPr>
          <w:rFonts w:ascii="Arial" w:hAnsi="Arial"/>
          <w:sz w:val="24"/>
          <w:vertAlign w:val="subscript"/>
        </w:rPr>
        <w:t>1</w:t>
      </w:r>
      <w:r>
        <w:rPr>
          <w:rFonts w:ascii="Arial" w:hAnsi="Arial"/>
          <w:sz w:val="24"/>
        </w:rPr>
        <w:t xml:space="preserve">, -N), repeat the </w:t>
      </w:r>
      <w:r w:rsidR="001D4349">
        <w:rPr>
          <w:rFonts w:ascii="Arial" w:hAnsi="Arial"/>
          <w:sz w:val="24"/>
        </w:rPr>
        <w:t>plasma</w:t>
      </w:r>
      <w:r>
        <w:rPr>
          <w:rFonts w:ascii="Arial" w:hAnsi="Arial"/>
          <w:sz w:val="24"/>
        </w:rPr>
        <w:t xml:space="preserve"> grouping at 37</w:t>
      </w:r>
      <w:r w:rsidR="00E8553C">
        <w:rPr>
          <w:rFonts w:ascii="Arial" w:hAnsi="Arial" w:cs="Arial"/>
          <w:sz w:val="24"/>
        </w:rPr>
        <w:t xml:space="preserve">° </w:t>
      </w:r>
      <w:r>
        <w:rPr>
          <w:rFonts w:ascii="Arial" w:hAnsi="Arial"/>
          <w:sz w:val="24"/>
        </w:rPr>
        <w:t>C.</w:t>
      </w:r>
    </w:p>
    <w:p w:rsidR="00652541" w:rsidRDefault="00652541">
      <w:pPr>
        <w:ind w:left="2160"/>
        <w:rPr>
          <w:rFonts w:ascii="Arial" w:hAnsi="Arial"/>
          <w:sz w:val="24"/>
        </w:rPr>
      </w:pPr>
    </w:p>
    <w:p w:rsidR="00652541" w:rsidRPr="00E96183" w:rsidRDefault="00652541" w:rsidP="00E96183">
      <w:pPr>
        <w:numPr>
          <w:ilvl w:val="4"/>
          <w:numId w:val="31"/>
        </w:numPr>
        <w:ind w:left="2552"/>
        <w:rPr>
          <w:rFonts w:ascii="Arial" w:hAnsi="Arial"/>
          <w:sz w:val="24"/>
        </w:rPr>
      </w:pPr>
      <w:r w:rsidRPr="00E96183">
        <w:rPr>
          <w:rFonts w:ascii="Arial" w:hAnsi="Arial"/>
          <w:sz w:val="24"/>
        </w:rPr>
        <w:t>If the expected reaction(s) with A</w:t>
      </w:r>
      <w:r w:rsidRPr="00E96183">
        <w:rPr>
          <w:rFonts w:ascii="Arial" w:hAnsi="Arial"/>
          <w:sz w:val="24"/>
          <w:vertAlign w:val="subscript"/>
        </w:rPr>
        <w:t>1</w:t>
      </w:r>
      <w:r w:rsidRPr="00E96183">
        <w:rPr>
          <w:rFonts w:ascii="Arial" w:hAnsi="Arial"/>
          <w:sz w:val="24"/>
        </w:rPr>
        <w:t xml:space="preserve"> and/or B cells is grade 2 or stronger at 37</w:t>
      </w:r>
      <w:r w:rsidR="00E8553C" w:rsidRPr="00E96183">
        <w:rPr>
          <w:rFonts w:ascii="Arial" w:hAnsi="Arial" w:cs="Arial"/>
          <w:sz w:val="24"/>
        </w:rPr>
        <w:t xml:space="preserve">° </w:t>
      </w:r>
      <w:r w:rsidRPr="00E96183">
        <w:rPr>
          <w:rFonts w:ascii="Arial" w:hAnsi="Arial"/>
          <w:sz w:val="24"/>
        </w:rPr>
        <w:t>C</w:t>
      </w:r>
      <w:r w:rsidR="00E8553C" w:rsidRPr="00E96183">
        <w:rPr>
          <w:rFonts w:ascii="Arial" w:hAnsi="Arial"/>
          <w:sz w:val="24"/>
        </w:rPr>
        <w:t xml:space="preserve"> the discrepancy is resolved, proceed to step </w:t>
      </w:r>
      <w:r w:rsidR="00740325">
        <w:rPr>
          <w:rFonts w:ascii="Arial" w:hAnsi="Arial"/>
          <w:sz w:val="24"/>
        </w:rPr>
        <w:t>6.6</w:t>
      </w:r>
      <w:r w:rsidR="00E96183">
        <w:rPr>
          <w:rFonts w:ascii="Arial" w:hAnsi="Arial"/>
          <w:sz w:val="24"/>
        </w:rPr>
        <w:t>.</w:t>
      </w:r>
    </w:p>
    <w:p w:rsidR="00992860" w:rsidRDefault="00992860" w:rsidP="00992860">
      <w:pPr>
        <w:ind w:left="3960" w:firstLine="120"/>
        <w:rPr>
          <w:rFonts w:ascii="Arial" w:hAnsi="Arial"/>
          <w:sz w:val="24"/>
        </w:rPr>
      </w:pPr>
    </w:p>
    <w:p w:rsidR="00652541" w:rsidRPr="009A4995" w:rsidRDefault="00652541" w:rsidP="00E96183">
      <w:pPr>
        <w:numPr>
          <w:ilvl w:val="4"/>
          <w:numId w:val="31"/>
        </w:numPr>
        <w:ind w:left="2552" w:hanging="1134"/>
        <w:rPr>
          <w:rFonts w:ascii="Arial" w:hAnsi="Arial"/>
          <w:sz w:val="24"/>
        </w:rPr>
      </w:pPr>
      <w:r w:rsidRPr="009A4995">
        <w:rPr>
          <w:rFonts w:ascii="Arial" w:hAnsi="Arial"/>
          <w:sz w:val="24"/>
        </w:rPr>
        <w:t>If the expected reaction(s) with A</w:t>
      </w:r>
      <w:r w:rsidRPr="009A4995">
        <w:rPr>
          <w:rFonts w:ascii="Arial" w:hAnsi="Arial"/>
          <w:sz w:val="24"/>
          <w:vertAlign w:val="subscript"/>
        </w:rPr>
        <w:t>1</w:t>
      </w:r>
      <w:r w:rsidRPr="009A4995">
        <w:rPr>
          <w:rFonts w:ascii="Arial" w:hAnsi="Arial"/>
          <w:sz w:val="24"/>
        </w:rPr>
        <w:t xml:space="preserve"> and/or B cells is weaker than grade 2 at 37</w:t>
      </w:r>
      <w:r w:rsidR="00992860" w:rsidRPr="009A4995">
        <w:rPr>
          <w:rFonts w:ascii="Arial" w:hAnsi="Arial" w:cs="Arial"/>
          <w:sz w:val="24"/>
        </w:rPr>
        <w:t xml:space="preserve">° </w:t>
      </w:r>
      <w:r w:rsidRPr="009A4995">
        <w:rPr>
          <w:rFonts w:ascii="Arial" w:hAnsi="Arial"/>
          <w:sz w:val="24"/>
        </w:rPr>
        <w:t xml:space="preserve">C, repeat the </w:t>
      </w:r>
      <w:r w:rsidR="001D4349">
        <w:rPr>
          <w:rFonts w:ascii="Arial" w:hAnsi="Arial"/>
          <w:sz w:val="24"/>
        </w:rPr>
        <w:t>plasma</w:t>
      </w:r>
      <w:r w:rsidRPr="009A4995">
        <w:rPr>
          <w:rFonts w:ascii="Arial" w:hAnsi="Arial"/>
          <w:sz w:val="24"/>
        </w:rPr>
        <w:t xml:space="preserve"> grouping using A</w:t>
      </w:r>
      <w:r w:rsidRPr="009A4995">
        <w:rPr>
          <w:rFonts w:ascii="Arial" w:hAnsi="Arial"/>
          <w:sz w:val="24"/>
          <w:vertAlign w:val="subscript"/>
        </w:rPr>
        <w:t>1</w:t>
      </w:r>
      <w:r w:rsidRPr="009A4995">
        <w:rPr>
          <w:rFonts w:ascii="Arial" w:hAnsi="Arial"/>
          <w:sz w:val="24"/>
        </w:rPr>
        <w:t xml:space="preserve"> and B cells that are lacking the antigen to the identified antibody (37</w:t>
      </w:r>
      <w:r w:rsidR="00992860" w:rsidRPr="009A4995">
        <w:rPr>
          <w:rFonts w:ascii="Arial" w:hAnsi="Arial" w:cs="Arial"/>
          <w:sz w:val="24"/>
        </w:rPr>
        <w:t xml:space="preserve">° </w:t>
      </w:r>
      <w:r w:rsidRPr="009A4995">
        <w:rPr>
          <w:rFonts w:ascii="Arial" w:hAnsi="Arial"/>
          <w:sz w:val="24"/>
        </w:rPr>
        <w:t xml:space="preserve">C not necessary).  </w:t>
      </w:r>
      <w:r w:rsidR="001D4349">
        <w:rPr>
          <w:rFonts w:ascii="Arial" w:hAnsi="Arial"/>
          <w:sz w:val="24"/>
        </w:rPr>
        <w:t>Plasma</w:t>
      </w:r>
      <w:r w:rsidRPr="009A4995">
        <w:rPr>
          <w:rFonts w:ascii="Arial" w:hAnsi="Arial"/>
          <w:sz w:val="24"/>
        </w:rPr>
        <w:t xml:space="preserve"> grouping cells lacking the antigen may be selected by antigen typing group A and B donor units with the corresponding commercial antisera.  See Procedural   </w:t>
      </w:r>
    </w:p>
    <w:p w:rsidR="001D4349" w:rsidRDefault="00652541" w:rsidP="00E96183">
      <w:pPr>
        <w:tabs>
          <w:tab w:val="left" w:pos="4050"/>
        </w:tabs>
        <w:ind w:left="2552"/>
        <w:rPr>
          <w:rFonts w:ascii="Arial" w:hAnsi="Arial"/>
          <w:sz w:val="24"/>
        </w:rPr>
      </w:pPr>
      <w:r>
        <w:rPr>
          <w:rFonts w:ascii="Arial" w:hAnsi="Arial"/>
          <w:sz w:val="24"/>
        </w:rPr>
        <w:t>Notes 8.7</w:t>
      </w:r>
      <w:r w:rsidR="001D4349">
        <w:rPr>
          <w:rFonts w:ascii="Arial" w:hAnsi="Arial"/>
          <w:sz w:val="24"/>
        </w:rPr>
        <w:t>.</w:t>
      </w:r>
      <w:r w:rsidR="00992860">
        <w:rPr>
          <w:rFonts w:ascii="Arial" w:hAnsi="Arial"/>
          <w:sz w:val="24"/>
        </w:rPr>
        <w:t xml:space="preserve"> </w:t>
      </w:r>
    </w:p>
    <w:p w:rsidR="00652541" w:rsidRDefault="001D4349" w:rsidP="00E96183">
      <w:pPr>
        <w:tabs>
          <w:tab w:val="left" w:pos="4050"/>
        </w:tabs>
        <w:ind w:left="2552"/>
        <w:rPr>
          <w:rFonts w:ascii="Arial" w:hAnsi="Arial"/>
          <w:sz w:val="24"/>
        </w:rPr>
      </w:pPr>
      <w:r>
        <w:rPr>
          <w:rFonts w:ascii="Arial" w:hAnsi="Arial"/>
          <w:sz w:val="24"/>
        </w:rPr>
        <w:t>I</w:t>
      </w:r>
      <w:r w:rsidR="00992860">
        <w:rPr>
          <w:rFonts w:ascii="Arial" w:hAnsi="Arial"/>
          <w:sz w:val="24"/>
        </w:rPr>
        <w:t>f the discrepancy is resolved,</w:t>
      </w:r>
      <w:r w:rsidR="009A4995">
        <w:rPr>
          <w:rFonts w:ascii="Arial" w:hAnsi="Arial"/>
          <w:sz w:val="24"/>
        </w:rPr>
        <w:t xml:space="preserve"> </w:t>
      </w:r>
      <w:r w:rsidR="0027373A">
        <w:rPr>
          <w:rFonts w:ascii="Arial" w:hAnsi="Arial"/>
          <w:sz w:val="24"/>
        </w:rPr>
        <w:t>interpret</w:t>
      </w:r>
      <w:r w:rsidR="009A4995">
        <w:rPr>
          <w:rFonts w:ascii="Arial" w:hAnsi="Arial"/>
          <w:sz w:val="24"/>
        </w:rPr>
        <w:t xml:space="preserve"> ABO and proceed to step </w:t>
      </w:r>
      <w:r w:rsidR="00740325">
        <w:rPr>
          <w:rFonts w:ascii="Arial" w:hAnsi="Arial"/>
          <w:sz w:val="24"/>
        </w:rPr>
        <w:t>6.6</w:t>
      </w:r>
      <w:r w:rsidR="009A4995">
        <w:rPr>
          <w:rFonts w:ascii="Arial" w:hAnsi="Arial"/>
          <w:sz w:val="24"/>
        </w:rPr>
        <w:t>.</w:t>
      </w:r>
    </w:p>
    <w:p w:rsidR="00652541" w:rsidRDefault="00652541">
      <w:pPr>
        <w:ind w:left="3960"/>
        <w:rPr>
          <w:rFonts w:ascii="Arial" w:hAnsi="Arial"/>
          <w:sz w:val="24"/>
        </w:rPr>
      </w:pPr>
    </w:p>
    <w:p w:rsidR="00652541" w:rsidRDefault="00652541" w:rsidP="009A4995">
      <w:pPr>
        <w:numPr>
          <w:ilvl w:val="4"/>
          <w:numId w:val="31"/>
        </w:numPr>
        <w:ind w:left="2552" w:hanging="1134"/>
        <w:rPr>
          <w:rFonts w:ascii="Arial" w:hAnsi="Arial"/>
          <w:sz w:val="24"/>
        </w:rPr>
      </w:pPr>
      <w:r w:rsidRPr="009A4995">
        <w:rPr>
          <w:rFonts w:ascii="Arial" w:hAnsi="Arial"/>
          <w:sz w:val="24"/>
        </w:rPr>
        <w:t>If the discrepancy is still not resolved see 7.3 – Reporting.</w:t>
      </w:r>
      <w:r w:rsidR="009A4995">
        <w:rPr>
          <w:rFonts w:ascii="Arial" w:hAnsi="Arial"/>
          <w:sz w:val="24"/>
        </w:rPr>
        <w:t xml:space="preserve"> </w:t>
      </w:r>
    </w:p>
    <w:p w:rsidR="009A4995" w:rsidRPr="009A4995" w:rsidRDefault="009A4995" w:rsidP="009A4995">
      <w:pPr>
        <w:rPr>
          <w:rFonts w:ascii="Arial" w:hAnsi="Arial"/>
          <w:sz w:val="24"/>
        </w:rPr>
      </w:pPr>
    </w:p>
    <w:p w:rsidR="00652541" w:rsidRDefault="00652541">
      <w:pPr>
        <w:rPr>
          <w:rFonts w:ascii="Arial" w:hAnsi="Arial"/>
          <w:sz w:val="24"/>
        </w:rPr>
      </w:pPr>
    </w:p>
    <w:p w:rsidR="00652541" w:rsidRPr="00992860" w:rsidRDefault="009A4995" w:rsidP="0027373A">
      <w:pPr>
        <w:pStyle w:val="BodyTextIndent2"/>
        <w:ind w:left="426" w:hanging="426"/>
        <w:rPr>
          <w:b w:val="0"/>
        </w:rPr>
      </w:pPr>
      <w:r w:rsidRPr="009A4995">
        <w:t xml:space="preserve">6.4 </w:t>
      </w:r>
      <w:r w:rsidR="001D4349">
        <w:t>RBC</w:t>
      </w:r>
      <w:r w:rsidR="00652541" w:rsidRPr="009A4995">
        <w:t xml:space="preserve"> GROUPING HAS AN UNEXPECTED OR EXTRA</w:t>
      </w:r>
      <w:r w:rsidR="0027373A">
        <w:t xml:space="preserve"> </w:t>
      </w:r>
      <w:r w:rsidRPr="009A4995">
        <w:t>R</w:t>
      </w:r>
      <w:r w:rsidR="00652541" w:rsidRPr="009A4995">
        <w:t>EACTION(S):</w:t>
      </w:r>
    </w:p>
    <w:p w:rsidR="00652541" w:rsidRDefault="00652541">
      <w:pPr>
        <w:ind w:left="720"/>
        <w:rPr>
          <w:rFonts w:ascii="Arial" w:hAnsi="Arial"/>
          <w:sz w:val="24"/>
        </w:rPr>
      </w:pPr>
    </w:p>
    <w:p w:rsidR="00652541" w:rsidRDefault="00652541" w:rsidP="0027373A">
      <w:pPr>
        <w:pStyle w:val="BodyTextIndent"/>
        <w:numPr>
          <w:ilvl w:val="2"/>
          <w:numId w:val="28"/>
        </w:numPr>
      </w:pPr>
      <w:r>
        <w:t xml:space="preserve">Wash the </w:t>
      </w:r>
      <w:r w:rsidR="0027373A">
        <w:t xml:space="preserve">patient </w:t>
      </w:r>
      <w:r w:rsidR="0026350C">
        <w:t xml:space="preserve">red </w:t>
      </w:r>
      <w:r w:rsidR="0027373A">
        <w:t xml:space="preserve">cells twice with normal saline. </w:t>
      </w:r>
      <w:r>
        <w:t>If a cold reactive agglutinin is suspected, use saline warmed to 37</w:t>
      </w:r>
      <w:r w:rsidR="00992860" w:rsidRPr="0027373A">
        <w:rPr>
          <w:rFonts w:cs="Arial"/>
        </w:rPr>
        <w:t xml:space="preserve">° </w:t>
      </w:r>
      <w:r>
        <w:t>C to wash the cells.</w:t>
      </w:r>
    </w:p>
    <w:p w:rsidR="00652541" w:rsidRDefault="00652541">
      <w:pPr>
        <w:pStyle w:val="BodyTextIndent"/>
      </w:pPr>
    </w:p>
    <w:p w:rsidR="00652541" w:rsidRDefault="00652541" w:rsidP="00C4453C">
      <w:pPr>
        <w:numPr>
          <w:ilvl w:val="2"/>
          <w:numId w:val="28"/>
        </w:numPr>
        <w:rPr>
          <w:rFonts w:ascii="Arial" w:hAnsi="Arial"/>
          <w:sz w:val="24"/>
        </w:rPr>
      </w:pPr>
      <w:r>
        <w:rPr>
          <w:rFonts w:ascii="Arial" w:hAnsi="Arial"/>
          <w:sz w:val="24"/>
        </w:rPr>
        <w:t>Resuspend the cells to 3%.</w:t>
      </w:r>
    </w:p>
    <w:p w:rsidR="00652541" w:rsidRDefault="00652541">
      <w:pPr>
        <w:ind w:left="1440"/>
        <w:rPr>
          <w:rFonts w:ascii="Arial" w:hAnsi="Arial"/>
          <w:sz w:val="24"/>
        </w:rPr>
      </w:pPr>
    </w:p>
    <w:p w:rsidR="00652541" w:rsidRDefault="00652541" w:rsidP="00C4453C">
      <w:pPr>
        <w:numPr>
          <w:ilvl w:val="2"/>
          <w:numId w:val="28"/>
        </w:numPr>
        <w:rPr>
          <w:rFonts w:ascii="Arial" w:hAnsi="Arial"/>
          <w:sz w:val="24"/>
        </w:rPr>
      </w:pPr>
      <w:r>
        <w:rPr>
          <w:rFonts w:ascii="Arial" w:hAnsi="Arial"/>
          <w:sz w:val="24"/>
        </w:rPr>
        <w:t xml:space="preserve">Repeat the ABO grouping </w:t>
      </w:r>
      <w:r w:rsidR="0027373A">
        <w:rPr>
          <w:rFonts w:ascii="Arial" w:hAnsi="Arial"/>
          <w:sz w:val="24"/>
        </w:rPr>
        <w:t>using</w:t>
      </w:r>
      <w:r>
        <w:rPr>
          <w:rFonts w:ascii="Arial" w:hAnsi="Arial"/>
          <w:sz w:val="24"/>
        </w:rPr>
        <w:t xml:space="preserve"> the 3% washed </w:t>
      </w:r>
      <w:r w:rsidR="00B05669">
        <w:rPr>
          <w:rFonts w:ascii="Arial" w:hAnsi="Arial"/>
          <w:sz w:val="24"/>
        </w:rPr>
        <w:t xml:space="preserve">patient </w:t>
      </w:r>
      <w:r>
        <w:rPr>
          <w:rFonts w:ascii="Arial" w:hAnsi="Arial"/>
          <w:sz w:val="24"/>
        </w:rPr>
        <w:t xml:space="preserve">cell </w:t>
      </w:r>
    </w:p>
    <w:p w:rsidR="00652541" w:rsidRDefault="00652541">
      <w:pPr>
        <w:ind w:left="1440" w:firstLine="720"/>
        <w:rPr>
          <w:rFonts w:ascii="Arial" w:hAnsi="Arial"/>
          <w:sz w:val="24"/>
        </w:rPr>
      </w:pPr>
      <w:r>
        <w:rPr>
          <w:rFonts w:ascii="Arial" w:hAnsi="Arial"/>
          <w:sz w:val="24"/>
        </w:rPr>
        <w:t>suspension.</w:t>
      </w:r>
    </w:p>
    <w:p w:rsidR="00652541" w:rsidRDefault="00652541">
      <w:pPr>
        <w:ind w:left="1440"/>
        <w:rPr>
          <w:rFonts w:ascii="Arial" w:hAnsi="Arial"/>
          <w:sz w:val="24"/>
        </w:rPr>
      </w:pPr>
    </w:p>
    <w:p w:rsidR="00652541" w:rsidRDefault="00652541" w:rsidP="00C4453C">
      <w:pPr>
        <w:numPr>
          <w:ilvl w:val="2"/>
          <w:numId w:val="28"/>
        </w:numPr>
        <w:rPr>
          <w:rFonts w:ascii="Arial" w:hAnsi="Arial"/>
          <w:sz w:val="24"/>
        </w:rPr>
      </w:pPr>
      <w:r>
        <w:rPr>
          <w:rFonts w:ascii="Arial" w:hAnsi="Arial"/>
          <w:sz w:val="24"/>
        </w:rPr>
        <w:t xml:space="preserve">Record that the second ABO grouping has been done on a </w:t>
      </w:r>
    </w:p>
    <w:p w:rsidR="00652541" w:rsidRDefault="00652541">
      <w:pPr>
        <w:ind w:left="1440" w:firstLine="720"/>
        <w:rPr>
          <w:rFonts w:ascii="Arial" w:hAnsi="Arial"/>
          <w:sz w:val="24"/>
        </w:rPr>
      </w:pPr>
      <w:r>
        <w:rPr>
          <w:rFonts w:ascii="Arial" w:hAnsi="Arial"/>
          <w:sz w:val="24"/>
        </w:rPr>
        <w:t xml:space="preserve">  3% washed cell suspension (and, if applicable, with saline </w:t>
      </w:r>
    </w:p>
    <w:p w:rsidR="00652541" w:rsidRDefault="00652541">
      <w:pPr>
        <w:ind w:left="1440" w:firstLine="720"/>
        <w:rPr>
          <w:rFonts w:ascii="Arial" w:hAnsi="Arial"/>
          <w:sz w:val="24"/>
        </w:rPr>
      </w:pPr>
      <w:r>
        <w:rPr>
          <w:rFonts w:ascii="Arial" w:hAnsi="Arial"/>
          <w:sz w:val="24"/>
        </w:rPr>
        <w:t xml:space="preserve">  warmed to 37C).</w:t>
      </w:r>
    </w:p>
    <w:p w:rsidR="00652541" w:rsidRDefault="00652541">
      <w:pPr>
        <w:ind w:left="1440"/>
        <w:rPr>
          <w:rFonts w:ascii="Arial" w:hAnsi="Arial"/>
          <w:sz w:val="24"/>
        </w:rPr>
      </w:pPr>
    </w:p>
    <w:p w:rsidR="00652541" w:rsidRDefault="00652541" w:rsidP="00C4453C">
      <w:pPr>
        <w:numPr>
          <w:ilvl w:val="2"/>
          <w:numId w:val="28"/>
        </w:numPr>
        <w:rPr>
          <w:rFonts w:ascii="Arial" w:hAnsi="Arial"/>
          <w:sz w:val="24"/>
        </w:rPr>
      </w:pPr>
      <w:r>
        <w:rPr>
          <w:rFonts w:ascii="Arial" w:hAnsi="Arial"/>
          <w:sz w:val="24"/>
        </w:rPr>
        <w:t xml:space="preserve">If the problem is resolved, see Procedural Notes 8.6.  </w:t>
      </w:r>
      <w:r w:rsidR="00992860">
        <w:rPr>
          <w:rFonts w:ascii="Arial" w:hAnsi="Arial"/>
          <w:sz w:val="24"/>
        </w:rPr>
        <w:t xml:space="preserve">Interpret ABO and proceed to </w:t>
      </w:r>
      <w:r w:rsidR="00740325">
        <w:rPr>
          <w:rFonts w:ascii="Arial" w:hAnsi="Arial"/>
          <w:sz w:val="24"/>
        </w:rPr>
        <w:t>6.6</w:t>
      </w:r>
      <w:r w:rsidR="00D11FC0">
        <w:rPr>
          <w:rFonts w:ascii="Arial" w:hAnsi="Arial"/>
          <w:sz w:val="24"/>
        </w:rPr>
        <w:t>.</w:t>
      </w:r>
    </w:p>
    <w:p w:rsidR="00652541" w:rsidRDefault="00652541">
      <w:pPr>
        <w:ind w:left="1440"/>
        <w:rPr>
          <w:rFonts w:ascii="Arial" w:hAnsi="Arial"/>
          <w:sz w:val="24"/>
        </w:rPr>
      </w:pPr>
    </w:p>
    <w:p w:rsidR="00652541" w:rsidRDefault="00652541" w:rsidP="00C4453C">
      <w:pPr>
        <w:numPr>
          <w:ilvl w:val="2"/>
          <w:numId w:val="28"/>
        </w:numPr>
        <w:rPr>
          <w:rFonts w:ascii="Arial" w:hAnsi="Arial"/>
          <w:sz w:val="24"/>
        </w:rPr>
      </w:pPr>
      <w:r>
        <w:rPr>
          <w:rFonts w:ascii="Arial" w:hAnsi="Arial"/>
          <w:sz w:val="24"/>
        </w:rPr>
        <w:t xml:space="preserve">  If the problem remains and the patient appears to be group </w:t>
      </w:r>
    </w:p>
    <w:p w:rsidR="00652541" w:rsidRDefault="00652541">
      <w:pPr>
        <w:ind w:left="1440" w:firstLine="720"/>
        <w:rPr>
          <w:rFonts w:ascii="Arial" w:hAnsi="Arial"/>
          <w:sz w:val="24"/>
        </w:rPr>
      </w:pPr>
      <w:r>
        <w:rPr>
          <w:rFonts w:ascii="Arial" w:hAnsi="Arial"/>
          <w:sz w:val="24"/>
        </w:rPr>
        <w:t xml:space="preserve">  AB, consider </w:t>
      </w:r>
      <w:r w:rsidRPr="00992860">
        <w:rPr>
          <w:rFonts w:ascii="Arial" w:hAnsi="Arial"/>
          <w:sz w:val="24"/>
        </w:rPr>
        <w:t>acquired B antigen</w:t>
      </w:r>
      <w:r>
        <w:rPr>
          <w:rFonts w:ascii="Arial" w:hAnsi="Arial"/>
          <w:sz w:val="24"/>
        </w:rPr>
        <w:t>.  In this case:</w:t>
      </w:r>
    </w:p>
    <w:p w:rsidR="00652541" w:rsidRDefault="00652541">
      <w:pPr>
        <w:ind w:left="1440"/>
        <w:rPr>
          <w:rFonts w:ascii="Arial" w:hAnsi="Arial"/>
          <w:sz w:val="24"/>
        </w:rPr>
      </w:pPr>
    </w:p>
    <w:p w:rsidR="00652541" w:rsidRDefault="00652541" w:rsidP="00C4453C">
      <w:pPr>
        <w:numPr>
          <w:ilvl w:val="3"/>
          <w:numId w:val="28"/>
        </w:numPr>
        <w:rPr>
          <w:rFonts w:ascii="Arial" w:hAnsi="Arial"/>
          <w:sz w:val="24"/>
        </w:rPr>
      </w:pPr>
      <w:r>
        <w:rPr>
          <w:rFonts w:ascii="Arial" w:hAnsi="Arial"/>
          <w:sz w:val="24"/>
        </w:rPr>
        <w:t>Antigen type the patient cells using anti-A</w:t>
      </w:r>
      <w:r>
        <w:rPr>
          <w:rFonts w:ascii="Arial" w:hAnsi="Arial"/>
          <w:sz w:val="24"/>
          <w:vertAlign w:val="subscript"/>
        </w:rPr>
        <w:t>1</w:t>
      </w:r>
      <w:r>
        <w:rPr>
          <w:rFonts w:ascii="Arial" w:hAnsi="Arial"/>
          <w:sz w:val="24"/>
        </w:rPr>
        <w:t xml:space="preserve"> lectin.  Acquired B antigen red cells type as A</w:t>
      </w:r>
      <w:r>
        <w:rPr>
          <w:rFonts w:ascii="Arial" w:hAnsi="Arial"/>
          <w:sz w:val="24"/>
          <w:vertAlign w:val="subscript"/>
        </w:rPr>
        <w:t>1</w:t>
      </w:r>
      <w:r w:rsidR="00A034DA">
        <w:rPr>
          <w:rFonts w:ascii="Arial" w:hAnsi="Arial"/>
          <w:sz w:val="24"/>
        </w:rPr>
        <w:t>.  See Procedural Notes 8.9.1.</w:t>
      </w:r>
    </w:p>
    <w:p w:rsidR="00652541" w:rsidRDefault="00652541">
      <w:pPr>
        <w:ind w:left="2160"/>
        <w:rPr>
          <w:rFonts w:ascii="Arial" w:hAnsi="Arial"/>
          <w:sz w:val="24"/>
        </w:rPr>
      </w:pPr>
    </w:p>
    <w:p w:rsidR="00652541" w:rsidRDefault="00652541" w:rsidP="00C4453C">
      <w:pPr>
        <w:numPr>
          <w:ilvl w:val="2"/>
          <w:numId w:val="28"/>
        </w:numPr>
        <w:rPr>
          <w:rFonts w:ascii="Arial" w:hAnsi="Arial"/>
          <w:sz w:val="24"/>
        </w:rPr>
      </w:pPr>
      <w:r>
        <w:rPr>
          <w:rFonts w:ascii="Arial" w:hAnsi="Arial"/>
          <w:sz w:val="24"/>
        </w:rPr>
        <w:t xml:space="preserve">  If acquired B antigen has been excluded or if the patient </w:t>
      </w:r>
    </w:p>
    <w:p w:rsidR="00652541" w:rsidRDefault="00652541">
      <w:pPr>
        <w:ind w:left="1440" w:firstLine="720"/>
        <w:rPr>
          <w:rFonts w:ascii="Arial" w:hAnsi="Arial"/>
          <w:sz w:val="24"/>
        </w:rPr>
      </w:pPr>
      <w:r>
        <w:rPr>
          <w:rFonts w:ascii="Arial" w:hAnsi="Arial"/>
          <w:sz w:val="24"/>
        </w:rPr>
        <w:t xml:space="preserve">  does not appear to be group AB, try repeating the ABO </w:t>
      </w:r>
    </w:p>
    <w:p w:rsidR="00652541" w:rsidRDefault="00652541">
      <w:pPr>
        <w:ind w:left="1440" w:firstLine="720"/>
        <w:rPr>
          <w:rFonts w:ascii="Arial" w:hAnsi="Arial"/>
          <w:sz w:val="24"/>
        </w:rPr>
      </w:pPr>
      <w:r>
        <w:rPr>
          <w:rFonts w:ascii="Arial" w:hAnsi="Arial"/>
          <w:sz w:val="24"/>
        </w:rPr>
        <w:t xml:space="preserve">  group using one of the following:</w:t>
      </w:r>
    </w:p>
    <w:p w:rsidR="00652541" w:rsidRDefault="00652541">
      <w:pPr>
        <w:ind w:left="1440"/>
        <w:rPr>
          <w:rFonts w:ascii="Arial" w:hAnsi="Arial"/>
          <w:sz w:val="24"/>
        </w:rPr>
      </w:pPr>
    </w:p>
    <w:p w:rsidR="00652541" w:rsidRDefault="00652541">
      <w:pPr>
        <w:numPr>
          <w:ilvl w:val="0"/>
          <w:numId w:val="7"/>
        </w:numPr>
        <w:tabs>
          <w:tab w:val="clear" w:pos="360"/>
          <w:tab w:val="num" w:pos="2520"/>
        </w:tabs>
        <w:ind w:left="2520"/>
        <w:rPr>
          <w:rFonts w:ascii="Arial" w:hAnsi="Arial"/>
          <w:sz w:val="24"/>
        </w:rPr>
      </w:pPr>
      <w:r>
        <w:rPr>
          <w:rFonts w:ascii="Arial" w:hAnsi="Arial"/>
          <w:sz w:val="24"/>
        </w:rPr>
        <w:t>Antisera from a different manufacturer</w:t>
      </w:r>
    </w:p>
    <w:p w:rsidR="00652541" w:rsidRDefault="00652541">
      <w:pPr>
        <w:ind w:left="2160"/>
        <w:rPr>
          <w:rFonts w:ascii="Arial" w:hAnsi="Arial"/>
          <w:sz w:val="24"/>
        </w:rPr>
      </w:pPr>
    </w:p>
    <w:p w:rsidR="00652541" w:rsidRPr="00B05669" w:rsidRDefault="00652541" w:rsidP="00B05669">
      <w:pPr>
        <w:numPr>
          <w:ilvl w:val="0"/>
          <w:numId w:val="7"/>
        </w:numPr>
        <w:tabs>
          <w:tab w:val="clear" w:pos="360"/>
          <w:tab w:val="num" w:pos="2520"/>
        </w:tabs>
        <w:ind w:left="2520"/>
        <w:rPr>
          <w:rFonts w:ascii="Arial" w:hAnsi="Arial"/>
          <w:sz w:val="24"/>
        </w:rPr>
      </w:pPr>
      <w:r>
        <w:rPr>
          <w:rFonts w:ascii="Arial" w:hAnsi="Arial"/>
          <w:sz w:val="24"/>
        </w:rPr>
        <w:t>Monoclonal antisera</w:t>
      </w:r>
    </w:p>
    <w:p w:rsidR="00652541" w:rsidRDefault="00652541">
      <w:pPr>
        <w:ind w:left="2160"/>
        <w:rPr>
          <w:rFonts w:ascii="Arial" w:hAnsi="Arial"/>
          <w:sz w:val="24"/>
        </w:rPr>
      </w:pPr>
    </w:p>
    <w:p w:rsidR="00652541" w:rsidRDefault="00652541">
      <w:pPr>
        <w:ind w:left="2160"/>
        <w:rPr>
          <w:rFonts w:ascii="Arial" w:hAnsi="Arial"/>
          <w:sz w:val="24"/>
        </w:rPr>
      </w:pPr>
      <w:r>
        <w:rPr>
          <w:rFonts w:ascii="Arial" w:hAnsi="Arial"/>
          <w:sz w:val="24"/>
        </w:rPr>
        <w:t>See Procedural Notes 8.9 for possible causes for the extra reaction in the forward grouping.</w:t>
      </w:r>
    </w:p>
    <w:p w:rsidR="00652541" w:rsidRDefault="00652541">
      <w:pPr>
        <w:rPr>
          <w:rFonts w:ascii="Arial" w:hAnsi="Arial"/>
          <w:sz w:val="24"/>
        </w:rPr>
      </w:pPr>
    </w:p>
    <w:p w:rsidR="00652541" w:rsidRDefault="00652541" w:rsidP="00C4453C">
      <w:pPr>
        <w:numPr>
          <w:ilvl w:val="2"/>
          <w:numId w:val="28"/>
        </w:numPr>
        <w:rPr>
          <w:rFonts w:ascii="Arial" w:hAnsi="Arial"/>
          <w:sz w:val="24"/>
        </w:rPr>
      </w:pPr>
      <w:r>
        <w:rPr>
          <w:rFonts w:ascii="Arial" w:hAnsi="Arial"/>
          <w:sz w:val="24"/>
        </w:rPr>
        <w:t xml:space="preserve">  If the discrepancy is still not resolved.  See 7.3 – Reporting.  </w:t>
      </w:r>
    </w:p>
    <w:p w:rsidR="00652541" w:rsidRDefault="00652541" w:rsidP="00B05669">
      <w:pPr>
        <w:ind w:left="2160"/>
        <w:rPr>
          <w:rFonts w:ascii="Arial" w:hAnsi="Arial"/>
          <w:sz w:val="24"/>
        </w:rPr>
      </w:pPr>
      <w:r>
        <w:rPr>
          <w:rFonts w:ascii="Arial" w:hAnsi="Arial"/>
          <w:sz w:val="24"/>
        </w:rPr>
        <w:t xml:space="preserve">  </w:t>
      </w:r>
    </w:p>
    <w:p w:rsidR="00652541" w:rsidRDefault="00652541">
      <w:pPr>
        <w:ind w:left="1440"/>
        <w:rPr>
          <w:rFonts w:ascii="Arial" w:hAnsi="Arial"/>
          <w:sz w:val="24"/>
        </w:rPr>
      </w:pPr>
    </w:p>
    <w:p w:rsidR="00652541" w:rsidRPr="00D11FC0" w:rsidRDefault="00D11FC0" w:rsidP="00D11FC0">
      <w:pPr>
        <w:rPr>
          <w:rFonts w:ascii="Arial" w:hAnsi="Arial"/>
          <w:b/>
          <w:sz w:val="24"/>
        </w:rPr>
      </w:pPr>
      <w:r w:rsidRPr="00D11FC0">
        <w:rPr>
          <w:rFonts w:ascii="Arial" w:hAnsi="Arial"/>
          <w:b/>
          <w:sz w:val="24"/>
        </w:rPr>
        <w:t xml:space="preserve">6.5 </w:t>
      </w:r>
      <w:r w:rsidR="00B05669">
        <w:rPr>
          <w:rFonts w:ascii="Arial" w:hAnsi="Arial"/>
          <w:b/>
          <w:sz w:val="24"/>
        </w:rPr>
        <w:t>RBC</w:t>
      </w:r>
      <w:r w:rsidR="00652541" w:rsidRPr="00D11FC0">
        <w:rPr>
          <w:rFonts w:ascii="Arial" w:hAnsi="Arial"/>
          <w:b/>
          <w:sz w:val="24"/>
        </w:rPr>
        <w:t xml:space="preserve"> GROUPING IS WEAK (&lt;</w:t>
      </w:r>
      <w:r w:rsidR="00992860" w:rsidRPr="00D11FC0">
        <w:rPr>
          <w:rFonts w:ascii="Arial" w:hAnsi="Arial"/>
          <w:b/>
          <w:sz w:val="24"/>
        </w:rPr>
        <w:t>2</w:t>
      </w:r>
      <w:r w:rsidR="00652541" w:rsidRPr="00D11FC0">
        <w:rPr>
          <w:rFonts w:ascii="Arial" w:hAnsi="Arial"/>
          <w:b/>
          <w:sz w:val="24"/>
        </w:rPr>
        <w:t>) OR MISSING REACTION(S):</w:t>
      </w:r>
    </w:p>
    <w:p w:rsidR="00652541" w:rsidRDefault="00652541">
      <w:pPr>
        <w:ind w:left="720"/>
        <w:rPr>
          <w:rFonts w:ascii="Arial" w:hAnsi="Arial"/>
          <w:sz w:val="24"/>
        </w:rPr>
      </w:pPr>
    </w:p>
    <w:p w:rsidR="00652541" w:rsidRDefault="00652541" w:rsidP="00D11FC0">
      <w:pPr>
        <w:rPr>
          <w:rFonts w:ascii="Arial" w:hAnsi="Arial"/>
          <w:sz w:val="24"/>
        </w:rPr>
      </w:pPr>
      <w:r>
        <w:rPr>
          <w:rFonts w:ascii="Arial" w:hAnsi="Arial"/>
          <w:sz w:val="24"/>
        </w:rPr>
        <w:t xml:space="preserve">If the expected positive reaction(s) in the </w:t>
      </w:r>
      <w:r w:rsidR="00B05669">
        <w:rPr>
          <w:rFonts w:ascii="Arial" w:hAnsi="Arial"/>
          <w:sz w:val="24"/>
        </w:rPr>
        <w:t>RBC</w:t>
      </w:r>
      <w:r w:rsidRPr="00992860">
        <w:rPr>
          <w:rFonts w:ascii="Arial" w:hAnsi="Arial"/>
          <w:sz w:val="24"/>
        </w:rPr>
        <w:t xml:space="preserve"> grouping</w:t>
      </w:r>
      <w:r>
        <w:rPr>
          <w:rFonts w:ascii="Arial" w:hAnsi="Arial"/>
          <w:sz w:val="24"/>
        </w:rPr>
        <w:t xml:space="preserve"> is </w:t>
      </w:r>
      <w:r w:rsidRPr="00992860">
        <w:rPr>
          <w:rFonts w:ascii="Arial" w:hAnsi="Arial"/>
          <w:sz w:val="24"/>
        </w:rPr>
        <w:t>weak (&lt;</w:t>
      </w:r>
      <w:r w:rsidR="00992860">
        <w:rPr>
          <w:rFonts w:ascii="Arial" w:hAnsi="Arial"/>
          <w:sz w:val="24"/>
        </w:rPr>
        <w:t>2</w:t>
      </w:r>
      <w:r w:rsidRPr="00992860">
        <w:rPr>
          <w:rFonts w:ascii="Arial" w:hAnsi="Arial"/>
          <w:sz w:val="24"/>
        </w:rPr>
        <w:t xml:space="preserve">) or missing </w:t>
      </w:r>
      <w:r>
        <w:rPr>
          <w:rFonts w:ascii="Arial" w:hAnsi="Arial"/>
          <w:sz w:val="24"/>
        </w:rPr>
        <w:t>with anti-A and/or anti-B:</w:t>
      </w:r>
    </w:p>
    <w:p w:rsidR="00652541" w:rsidRDefault="00652541">
      <w:pPr>
        <w:ind w:left="720"/>
        <w:rPr>
          <w:rFonts w:ascii="Arial" w:hAnsi="Arial"/>
          <w:sz w:val="24"/>
        </w:rPr>
      </w:pPr>
    </w:p>
    <w:p w:rsidR="00652541" w:rsidRDefault="00652541">
      <w:pPr>
        <w:numPr>
          <w:ilvl w:val="0"/>
          <w:numId w:val="8"/>
        </w:numPr>
        <w:tabs>
          <w:tab w:val="clear" w:pos="360"/>
          <w:tab w:val="num" w:pos="1800"/>
        </w:tabs>
        <w:ind w:left="1800"/>
        <w:rPr>
          <w:rFonts w:ascii="Arial" w:hAnsi="Arial"/>
          <w:sz w:val="24"/>
        </w:rPr>
      </w:pPr>
      <w:r>
        <w:rPr>
          <w:rFonts w:ascii="Arial" w:hAnsi="Arial"/>
          <w:sz w:val="24"/>
        </w:rPr>
        <w:t>Check if the patient has been transfused with non-</w:t>
      </w:r>
      <w:r w:rsidR="00D11FC0">
        <w:rPr>
          <w:rFonts w:ascii="Arial" w:hAnsi="Arial"/>
          <w:sz w:val="24"/>
        </w:rPr>
        <w:t xml:space="preserve">ABO </w:t>
      </w:r>
      <w:r>
        <w:rPr>
          <w:rFonts w:ascii="Arial" w:hAnsi="Arial"/>
          <w:sz w:val="24"/>
        </w:rPr>
        <w:t xml:space="preserve">group specific RBC components in the last </w:t>
      </w:r>
      <w:r w:rsidR="00992860">
        <w:rPr>
          <w:rFonts w:ascii="Arial" w:hAnsi="Arial"/>
          <w:sz w:val="24"/>
        </w:rPr>
        <w:t>three</w:t>
      </w:r>
      <w:r>
        <w:rPr>
          <w:rFonts w:ascii="Arial" w:hAnsi="Arial"/>
          <w:sz w:val="24"/>
        </w:rPr>
        <w:t xml:space="preserve"> months</w:t>
      </w:r>
    </w:p>
    <w:p w:rsidR="00652541" w:rsidRDefault="00652541">
      <w:pPr>
        <w:ind w:left="1440"/>
        <w:rPr>
          <w:rFonts w:ascii="Arial" w:hAnsi="Arial"/>
          <w:sz w:val="24"/>
        </w:rPr>
      </w:pPr>
    </w:p>
    <w:p w:rsidR="00652541" w:rsidRDefault="00652541">
      <w:pPr>
        <w:numPr>
          <w:ilvl w:val="0"/>
          <w:numId w:val="8"/>
        </w:numPr>
        <w:tabs>
          <w:tab w:val="clear" w:pos="360"/>
          <w:tab w:val="num" w:pos="1800"/>
        </w:tabs>
        <w:ind w:left="1800"/>
        <w:rPr>
          <w:rFonts w:ascii="Arial" w:hAnsi="Arial"/>
          <w:sz w:val="24"/>
        </w:rPr>
      </w:pPr>
      <w:r>
        <w:rPr>
          <w:rFonts w:ascii="Arial" w:hAnsi="Arial"/>
          <w:sz w:val="24"/>
        </w:rPr>
        <w:t>Check for cloudiness of the supernatant in the anti-A and/or anti-B tubes</w:t>
      </w:r>
      <w:r w:rsidR="00B05669">
        <w:rPr>
          <w:rFonts w:ascii="Arial" w:hAnsi="Arial"/>
          <w:sz w:val="24"/>
        </w:rPr>
        <w:t xml:space="preserve"> of the RBC grouping tests</w:t>
      </w:r>
      <w:r>
        <w:rPr>
          <w:rFonts w:ascii="Arial" w:hAnsi="Arial"/>
          <w:sz w:val="24"/>
        </w:rPr>
        <w:t xml:space="preserve">. </w:t>
      </w:r>
      <w:r w:rsidR="00B05669">
        <w:rPr>
          <w:rFonts w:ascii="Arial" w:hAnsi="Arial"/>
          <w:sz w:val="24"/>
        </w:rPr>
        <w:t xml:space="preserve">If cloudiness is noted, </w:t>
      </w:r>
      <w:r>
        <w:rPr>
          <w:rFonts w:ascii="Arial" w:hAnsi="Arial"/>
          <w:sz w:val="24"/>
        </w:rPr>
        <w:t xml:space="preserve"> </w:t>
      </w:r>
      <w:r w:rsidR="00B05669">
        <w:rPr>
          <w:rFonts w:ascii="Arial" w:hAnsi="Arial"/>
          <w:sz w:val="24"/>
        </w:rPr>
        <w:t>r</w:t>
      </w:r>
      <w:r>
        <w:rPr>
          <w:rFonts w:ascii="Arial" w:hAnsi="Arial"/>
          <w:sz w:val="24"/>
        </w:rPr>
        <w:t>ead the ABO tubes microscopically check</w:t>
      </w:r>
      <w:r w:rsidR="00992860">
        <w:rPr>
          <w:rFonts w:ascii="Arial" w:hAnsi="Arial"/>
          <w:sz w:val="24"/>
        </w:rPr>
        <w:t>ing for mixed field reaction(s)</w:t>
      </w:r>
    </w:p>
    <w:p w:rsidR="00652541" w:rsidRDefault="00652541">
      <w:pPr>
        <w:ind w:left="1440"/>
        <w:rPr>
          <w:rFonts w:ascii="Arial" w:hAnsi="Arial"/>
          <w:sz w:val="24"/>
        </w:rPr>
      </w:pPr>
    </w:p>
    <w:p w:rsidR="00652541" w:rsidRDefault="00652541" w:rsidP="00D11FC0">
      <w:pPr>
        <w:numPr>
          <w:ilvl w:val="0"/>
          <w:numId w:val="32"/>
        </w:numPr>
        <w:rPr>
          <w:rFonts w:ascii="Arial" w:hAnsi="Arial"/>
          <w:sz w:val="24"/>
        </w:rPr>
      </w:pPr>
      <w:r>
        <w:rPr>
          <w:rFonts w:ascii="Arial" w:hAnsi="Arial"/>
          <w:sz w:val="24"/>
        </w:rPr>
        <w:t xml:space="preserve">If mixed field is </w:t>
      </w:r>
      <w:r w:rsidR="00B05669">
        <w:rPr>
          <w:rFonts w:ascii="Arial" w:hAnsi="Arial"/>
          <w:sz w:val="24"/>
        </w:rPr>
        <w:t>detected</w:t>
      </w:r>
      <w:r>
        <w:rPr>
          <w:rFonts w:ascii="Arial" w:hAnsi="Arial"/>
          <w:sz w:val="24"/>
        </w:rPr>
        <w:t xml:space="preserve"> and the patient has been transfused </w:t>
      </w:r>
    </w:p>
    <w:p w:rsidR="00652541" w:rsidRDefault="00652541" w:rsidP="00D11FC0">
      <w:pPr>
        <w:ind w:left="1800"/>
        <w:rPr>
          <w:rFonts w:ascii="Arial" w:hAnsi="Arial"/>
          <w:sz w:val="24"/>
        </w:rPr>
      </w:pPr>
      <w:r>
        <w:rPr>
          <w:rFonts w:ascii="Arial" w:hAnsi="Arial"/>
          <w:sz w:val="24"/>
        </w:rPr>
        <w:t>with non-group specific RBC components in the last 3</w:t>
      </w:r>
      <w:r w:rsidR="00D11FC0">
        <w:rPr>
          <w:rFonts w:ascii="Arial" w:hAnsi="Arial"/>
          <w:sz w:val="24"/>
        </w:rPr>
        <w:t xml:space="preserve"> </w:t>
      </w:r>
      <w:r>
        <w:rPr>
          <w:rFonts w:ascii="Arial" w:hAnsi="Arial"/>
          <w:sz w:val="24"/>
        </w:rPr>
        <w:t>months and a pre-transfusion sample is still available:</w:t>
      </w:r>
    </w:p>
    <w:p w:rsidR="00652541" w:rsidRDefault="00652541">
      <w:pPr>
        <w:ind w:left="1440"/>
        <w:rPr>
          <w:rFonts w:ascii="Arial" w:hAnsi="Arial"/>
          <w:sz w:val="24"/>
        </w:rPr>
      </w:pPr>
    </w:p>
    <w:p w:rsidR="00652541" w:rsidRDefault="00652541" w:rsidP="00B05669">
      <w:pPr>
        <w:numPr>
          <w:ilvl w:val="2"/>
          <w:numId w:val="38"/>
        </w:numPr>
        <w:rPr>
          <w:rFonts w:ascii="Arial" w:hAnsi="Arial"/>
          <w:sz w:val="24"/>
        </w:rPr>
      </w:pPr>
      <w:r>
        <w:rPr>
          <w:rFonts w:ascii="Arial" w:hAnsi="Arial"/>
          <w:sz w:val="24"/>
        </w:rPr>
        <w:t>Perform an ABO grouping on a specime</w:t>
      </w:r>
      <w:smartTag w:uri="urn:schemas-microsoft-com:office:smarttags" w:element="PersonName">
        <w:r>
          <w:rPr>
            <w:rFonts w:ascii="Arial" w:hAnsi="Arial"/>
            <w:sz w:val="24"/>
          </w:rPr>
          <w:t>n c</w:t>
        </w:r>
      </w:smartTag>
      <w:r>
        <w:rPr>
          <w:rFonts w:ascii="Arial" w:hAnsi="Arial"/>
          <w:sz w:val="24"/>
        </w:rPr>
        <w:t>ollected before the transfusion of non-group specific donor unit(s), if available.</w:t>
      </w:r>
    </w:p>
    <w:p w:rsidR="00B05669" w:rsidRDefault="00B05669" w:rsidP="00D11FC0">
      <w:pPr>
        <w:ind w:left="720"/>
        <w:rPr>
          <w:rFonts w:ascii="Arial" w:hAnsi="Arial"/>
          <w:sz w:val="24"/>
        </w:rPr>
      </w:pPr>
    </w:p>
    <w:p w:rsidR="00652541" w:rsidRDefault="00652541" w:rsidP="00D11FC0">
      <w:pPr>
        <w:ind w:left="720"/>
        <w:rPr>
          <w:rFonts w:ascii="Arial" w:hAnsi="Arial"/>
          <w:sz w:val="24"/>
        </w:rPr>
      </w:pPr>
      <w:r>
        <w:rPr>
          <w:rFonts w:ascii="Arial" w:hAnsi="Arial"/>
          <w:sz w:val="24"/>
        </w:rPr>
        <w:t xml:space="preserve">If a pre-transfusion specimen is not available see 7.3 – Reporting. </w:t>
      </w:r>
    </w:p>
    <w:p w:rsidR="00652541" w:rsidRDefault="00652541">
      <w:pPr>
        <w:rPr>
          <w:rFonts w:ascii="Arial" w:hAnsi="Arial"/>
          <w:sz w:val="24"/>
        </w:rPr>
      </w:pPr>
    </w:p>
    <w:p w:rsidR="00652541" w:rsidRDefault="00652541" w:rsidP="00B05669">
      <w:pPr>
        <w:numPr>
          <w:ilvl w:val="3"/>
          <w:numId w:val="38"/>
        </w:numPr>
        <w:tabs>
          <w:tab w:val="left" w:pos="1701"/>
        </w:tabs>
        <w:rPr>
          <w:rFonts w:ascii="Arial" w:hAnsi="Arial"/>
          <w:sz w:val="24"/>
        </w:rPr>
      </w:pPr>
      <w:r>
        <w:rPr>
          <w:rFonts w:ascii="Arial" w:hAnsi="Arial"/>
          <w:sz w:val="24"/>
        </w:rPr>
        <w:t>Record ABO group performed on both specimens.</w:t>
      </w:r>
    </w:p>
    <w:p w:rsidR="00652541" w:rsidRDefault="00652541" w:rsidP="00D11FC0">
      <w:pPr>
        <w:tabs>
          <w:tab w:val="left" w:pos="1701"/>
        </w:tabs>
        <w:ind w:left="1701" w:hanging="992"/>
        <w:rPr>
          <w:rFonts w:ascii="Arial" w:hAnsi="Arial"/>
          <w:sz w:val="24"/>
        </w:rPr>
      </w:pPr>
    </w:p>
    <w:p w:rsidR="00652541" w:rsidRDefault="00652541" w:rsidP="00B05669">
      <w:pPr>
        <w:numPr>
          <w:ilvl w:val="3"/>
          <w:numId w:val="38"/>
        </w:numPr>
        <w:tabs>
          <w:tab w:val="left" w:pos="1701"/>
        </w:tabs>
        <w:ind w:left="2127" w:hanging="1134"/>
        <w:rPr>
          <w:rFonts w:ascii="Arial" w:hAnsi="Arial"/>
          <w:sz w:val="24"/>
        </w:rPr>
      </w:pPr>
      <w:r>
        <w:rPr>
          <w:rFonts w:ascii="Arial" w:hAnsi="Arial"/>
          <w:sz w:val="24"/>
        </w:rPr>
        <w:t xml:space="preserve">Report the ABO group performed on the </w:t>
      </w:r>
      <w:r w:rsidRPr="00992860">
        <w:rPr>
          <w:rFonts w:ascii="Arial" w:hAnsi="Arial"/>
          <w:sz w:val="24"/>
        </w:rPr>
        <w:t>pre-</w:t>
      </w:r>
      <w:r w:rsidR="00992860">
        <w:rPr>
          <w:rFonts w:ascii="Arial" w:hAnsi="Arial"/>
          <w:sz w:val="24"/>
        </w:rPr>
        <w:t>transfusi</w:t>
      </w:r>
      <w:r w:rsidR="00D11FC0">
        <w:rPr>
          <w:rFonts w:ascii="Arial" w:hAnsi="Arial"/>
          <w:sz w:val="24"/>
        </w:rPr>
        <w:t xml:space="preserve">on specimen and proceed to step </w:t>
      </w:r>
      <w:r w:rsidR="00740325">
        <w:rPr>
          <w:rFonts w:ascii="Arial" w:hAnsi="Arial"/>
          <w:sz w:val="24"/>
        </w:rPr>
        <w:t>6.6</w:t>
      </w:r>
      <w:r w:rsidR="00992860">
        <w:rPr>
          <w:rFonts w:ascii="Arial" w:hAnsi="Arial"/>
          <w:sz w:val="24"/>
        </w:rPr>
        <w:t>. See Procedural Notes 8.8.</w:t>
      </w:r>
    </w:p>
    <w:p w:rsidR="00652541" w:rsidRDefault="00652541">
      <w:pPr>
        <w:ind w:left="1440"/>
        <w:rPr>
          <w:rFonts w:ascii="Arial" w:hAnsi="Arial"/>
          <w:sz w:val="24"/>
        </w:rPr>
      </w:pPr>
    </w:p>
    <w:p w:rsidR="00652541" w:rsidRPr="00D11FC0" w:rsidRDefault="00652541" w:rsidP="00B05669">
      <w:pPr>
        <w:numPr>
          <w:ilvl w:val="2"/>
          <w:numId w:val="38"/>
        </w:numPr>
        <w:ind w:left="709" w:hanging="709"/>
        <w:rPr>
          <w:rFonts w:ascii="Arial" w:hAnsi="Arial"/>
          <w:sz w:val="24"/>
        </w:rPr>
      </w:pPr>
      <w:r w:rsidRPr="00D11FC0">
        <w:rPr>
          <w:rFonts w:ascii="Arial" w:hAnsi="Arial"/>
          <w:sz w:val="24"/>
        </w:rPr>
        <w:t>If mixed field agglutination is noticed and the patient has not been transfused in the last 3 months, review the diagnosis and see Procedural Notes 8.10 for possible causes of mixed field agglutination.</w:t>
      </w:r>
    </w:p>
    <w:p w:rsidR="00652541" w:rsidRDefault="00652541">
      <w:pPr>
        <w:rPr>
          <w:rFonts w:ascii="Arial" w:hAnsi="Arial"/>
          <w:sz w:val="24"/>
        </w:rPr>
      </w:pPr>
    </w:p>
    <w:p w:rsidR="00652541" w:rsidRPr="00D11FC0" w:rsidRDefault="00652541" w:rsidP="00B05669">
      <w:pPr>
        <w:numPr>
          <w:ilvl w:val="2"/>
          <w:numId w:val="38"/>
        </w:numPr>
        <w:ind w:left="709" w:hanging="709"/>
        <w:rPr>
          <w:rFonts w:ascii="Arial" w:hAnsi="Arial"/>
          <w:sz w:val="24"/>
        </w:rPr>
      </w:pPr>
      <w:r w:rsidRPr="00D11FC0">
        <w:rPr>
          <w:rFonts w:ascii="Arial" w:hAnsi="Arial"/>
          <w:sz w:val="24"/>
        </w:rPr>
        <w:t>If there is no mixed field agglutination, wash the patients cells 2 times</w:t>
      </w:r>
      <w:r w:rsidR="00B05669">
        <w:rPr>
          <w:rFonts w:ascii="Arial" w:hAnsi="Arial"/>
          <w:sz w:val="24"/>
        </w:rPr>
        <w:t xml:space="preserve"> with saline</w:t>
      </w:r>
      <w:r w:rsidRPr="00D11FC0">
        <w:rPr>
          <w:rFonts w:ascii="Arial" w:hAnsi="Arial"/>
          <w:sz w:val="24"/>
        </w:rPr>
        <w:t xml:space="preserve"> and repeat the </w:t>
      </w:r>
      <w:r w:rsidR="00B05669">
        <w:rPr>
          <w:rFonts w:ascii="Arial" w:hAnsi="Arial"/>
          <w:sz w:val="24"/>
        </w:rPr>
        <w:t>RBC</w:t>
      </w:r>
      <w:r w:rsidRPr="00D11FC0">
        <w:rPr>
          <w:rFonts w:ascii="Arial" w:hAnsi="Arial"/>
          <w:sz w:val="24"/>
        </w:rPr>
        <w:t xml:space="preserve"> grouping on the washed cell suspension.</w:t>
      </w:r>
    </w:p>
    <w:p w:rsidR="00992860" w:rsidRDefault="00992860">
      <w:pPr>
        <w:ind w:left="2340"/>
        <w:rPr>
          <w:rFonts w:ascii="Arial" w:hAnsi="Arial"/>
          <w:sz w:val="24"/>
        </w:rPr>
      </w:pPr>
    </w:p>
    <w:p w:rsidR="00652541" w:rsidRDefault="00652541" w:rsidP="00B05669">
      <w:pPr>
        <w:numPr>
          <w:ilvl w:val="3"/>
          <w:numId w:val="38"/>
        </w:numPr>
        <w:tabs>
          <w:tab w:val="left" w:pos="1701"/>
        </w:tabs>
        <w:ind w:left="1701" w:hanging="992"/>
        <w:rPr>
          <w:rFonts w:ascii="Arial" w:hAnsi="Arial"/>
          <w:sz w:val="24"/>
        </w:rPr>
      </w:pPr>
      <w:r>
        <w:rPr>
          <w:rFonts w:ascii="Arial" w:hAnsi="Arial"/>
          <w:sz w:val="24"/>
        </w:rPr>
        <w:t xml:space="preserve">If the discrepancy is resolved by additional washing, excess blood group substance in patient plasma neutralizing </w:t>
      </w:r>
      <w:r w:rsidR="00B05669">
        <w:rPr>
          <w:rFonts w:ascii="Arial" w:hAnsi="Arial"/>
          <w:sz w:val="24"/>
        </w:rPr>
        <w:t xml:space="preserve">the </w:t>
      </w:r>
      <w:r>
        <w:rPr>
          <w:rFonts w:ascii="Arial" w:hAnsi="Arial"/>
          <w:sz w:val="24"/>
        </w:rPr>
        <w:t xml:space="preserve">anti-A or anti-B </w:t>
      </w:r>
      <w:r w:rsidR="00B05669">
        <w:rPr>
          <w:rFonts w:ascii="Arial" w:hAnsi="Arial"/>
          <w:sz w:val="24"/>
        </w:rPr>
        <w:t xml:space="preserve"> reagents in the RBC grouping tests </w:t>
      </w:r>
      <w:r>
        <w:rPr>
          <w:rFonts w:ascii="Arial" w:hAnsi="Arial"/>
          <w:sz w:val="24"/>
        </w:rPr>
        <w:t>(e.g., mucin producing adenocarcinomas) may be the possible cause.</w:t>
      </w:r>
      <w:r w:rsidR="00992860">
        <w:rPr>
          <w:rFonts w:ascii="Arial" w:hAnsi="Arial"/>
          <w:sz w:val="24"/>
        </w:rPr>
        <w:t xml:space="preserve"> Interpret ABO and proceed to step </w:t>
      </w:r>
      <w:r w:rsidR="00740325">
        <w:rPr>
          <w:rFonts w:ascii="Arial" w:hAnsi="Arial"/>
          <w:sz w:val="24"/>
        </w:rPr>
        <w:t>6.6</w:t>
      </w:r>
      <w:r w:rsidR="00992860">
        <w:rPr>
          <w:rFonts w:ascii="Arial" w:hAnsi="Arial"/>
          <w:sz w:val="24"/>
        </w:rPr>
        <w:t>.</w:t>
      </w:r>
    </w:p>
    <w:p w:rsidR="00652541" w:rsidRDefault="00652541">
      <w:pPr>
        <w:ind w:left="2160"/>
        <w:rPr>
          <w:rFonts w:ascii="Arial" w:hAnsi="Arial"/>
          <w:sz w:val="24"/>
        </w:rPr>
      </w:pPr>
    </w:p>
    <w:p w:rsidR="00652541" w:rsidRDefault="00652541" w:rsidP="00B05669">
      <w:pPr>
        <w:numPr>
          <w:ilvl w:val="3"/>
          <w:numId w:val="38"/>
        </w:numPr>
        <w:tabs>
          <w:tab w:val="left" w:pos="1701"/>
        </w:tabs>
        <w:ind w:hanging="1364"/>
        <w:rPr>
          <w:rFonts w:ascii="Arial" w:hAnsi="Arial"/>
          <w:sz w:val="24"/>
        </w:rPr>
      </w:pPr>
      <w:r>
        <w:rPr>
          <w:rFonts w:ascii="Arial" w:hAnsi="Arial"/>
          <w:sz w:val="24"/>
        </w:rPr>
        <w:t xml:space="preserve">If the discrepancy is not resolved see 7.3 – Reporting.  </w:t>
      </w:r>
    </w:p>
    <w:p w:rsidR="00652541" w:rsidRDefault="00652541">
      <w:pPr>
        <w:rPr>
          <w:rFonts w:ascii="Arial" w:hAnsi="Arial"/>
          <w:sz w:val="24"/>
        </w:rPr>
      </w:pPr>
    </w:p>
    <w:p w:rsidR="00652541" w:rsidRDefault="00652541" w:rsidP="00B05669">
      <w:pPr>
        <w:numPr>
          <w:ilvl w:val="2"/>
          <w:numId w:val="38"/>
        </w:numPr>
        <w:ind w:hanging="1240"/>
        <w:rPr>
          <w:rFonts w:ascii="Arial" w:hAnsi="Arial" w:cs="Arial"/>
          <w:sz w:val="24"/>
        </w:rPr>
      </w:pPr>
      <w:r>
        <w:rPr>
          <w:rFonts w:ascii="Arial" w:hAnsi="Arial" w:cs="Arial"/>
          <w:sz w:val="24"/>
        </w:rPr>
        <w:t>To enhance the detection of weakly expressed antigens:</w:t>
      </w:r>
    </w:p>
    <w:p w:rsidR="00652541" w:rsidRDefault="00652541">
      <w:pPr>
        <w:ind w:left="1440"/>
        <w:rPr>
          <w:rFonts w:ascii="Arial" w:hAnsi="Arial" w:cs="Arial"/>
          <w:sz w:val="24"/>
        </w:rPr>
      </w:pPr>
    </w:p>
    <w:p w:rsidR="00D11FC0" w:rsidRDefault="00652541" w:rsidP="00B05669">
      <w:pPr>
        <w:numPr>
          <w:ilvl w:val="3"/>
          <w:numId w:val="38"/>
        </w:numPr>
        <w:tabs>
          <w:tab w:val="left" w:pos="1701"/>
        </w:tabs>
        <w:ind w:left="1701" w:hanging="992"/>
        <w:rPr>
          <w:rFonts w:ascii="Arial" w:hAnsi="Arial"/>
          <w:sz w:val="24"/>
        </w:rPr>
      </w:pPr>
      <w:r>
        <w:rPr>
          <w:rFonts w:ascii="Arial" w:hAnsi="Arial" w:cs="Arial"/>
          <w:sz w:val="24"/>
        </w:rPr>
        <w:t xml:space="preserve">Incubate the washed patient </w:t>
      </w:r>
      <w:r w:rsidR="00B05669">
        <w:rPr>
          <w:rFonts w:ascii="Arial" w:hAnsi="Arial" w:cs="Arial"/>
          <w:sz w:val="24"/>
        </w:rPr>
        <w:t xml:space="preserve">red </w:t>
      </w:r>
      <w:r>
        <w:rPr>
          <w:rFonts w:ascii="Arial" w:hAnsi="Arial" w:cs="Arial"/>
          <w:sz w:val="24"/>
        </w:rPr>
        <w:t>cells with anti-A an</w:t>
      </w:r>
      <w:r w:rsidR="00B05669">
        <w:rPr>
          <w:rFonts w:ascii="Arial" w:hAnsi="Arial" w:cs="Arial"/>
          <w:sz w:val="24"/>
        </w:rPr>
        <w:t>d anti-B for 15 minutes at room temperature</w:t>
      </w:r>
      <w:r>
        <w:rPr>
          <w:rFonts w:ascii="Arial" w:hAnsi="Arial" w:cs="Arial"/>
          <w:sz w:val="24"/>
        </w:rPr>
        <w:t>.</w:t>
      </w:r>
    </w:p>
    <w:p w:rsidR="00D11FC0" w:rsidRDefault="00D11FC0" w:rsidP="00D11FC0">
      <w:pPr>
        <w:tabs>
          <w:tab w:val="left" w:pos="1701"/>
        </w:tabs>
        <w:ind w:left="1701"/>
        <w:rPr>
          <w:rFonts w:ascii="Arial" w:hAnsi="Arial"/>
          <w:sz w:val="24"/>
        </w:rPr>
      </w:pPr>
    </w:p>
    <w:p w:rsidR="00D11FC0" w:rsidRDefault="00652541" w:rsidP="00B05669">
      <w:pPr>
        <w:numPr>
          <w:ilvl w:val="3"/>
          <w:numId w:val="38"/>
        </w:numPr>
        <w:tabs>
          <w:tab w:val="left" w:pos="1701"/>
        </w:tabs>
        <w:ind w:left="1701" w:hanging="992"/>
        <w:rPr>
          <w:rFonts w:ascii="Arial" w:hAnsi="Arial"/>
          <w:sz w:val="24"/>
        </w:rPr>
      </w:pPr>
      <w:r w:rsidRPr="00D11FC0">
        <w:rPr>
          <w:rFonts w:ascii="Arial" w:hAnsi="Arial" w:cs="Arial"/>
          <w:sz w:val="24"/>
        </w:rPr>
        <w:t>Centrifuge at 3400 rpm for 10-15 seconds.</w:t>
      </w:r>
    </w:p>
    <w:p w:rsidR="00D11FC0" w:rsidRDefault="00D11FC0" w:rsidP="00D11FC0">
      <w:pPr>
        <w:pStyle w:val="ListParagraph"/>
        <w:rPr>
          <w:rFonts w:ascii="Arial" w:hAnsi="Arial" w:cs="Arial"/>
          <w:sz w:val="24"/>
        </w:rPr>
      </w:pPr>
    </w:p>
    <w:p w:rsidR="00D11FC0" w:rsidRDefault="00652541" w:rsidP="00B05669">
      <w:pPr>
        <w:numPr>
          <w:ilvl w:val="3"/>
          <w:numId w:val="38"/>
        </w:numPr>
        <w:tabs>
          <w:tab w:val="left" w:pos="1701"/>
        </w:tabs>
        <w:ind w:left="1701" w:hanging="992"/>
        <w:rPr>
          <w:rFonts w:ascii="Arial" w:hAnsi="Arial"/>
          <w:sz w:val="24"/>
        </w:rPr>
      </w:pPr>
      <w:r w:rsidRPr="00D11FC0">
        <w:rPr>
          <w:rFonts w:ascii="Arial" w:hAnsi="Arial" w:cs="Arial"/>
          <w:sz w:val="24"/>
        </w:rPr>
        <w:t>Gently resuspend the red cell button and examine macroscopically for agglutination.</w:t>
      </w:r>
    </w:p>
    <w:p w:rsidR="00D11FC0" w:rsidRDefault="00D11FC0" w:rsidP="00D11FC0">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D11FC0">
        <w:rPr>
          <w:rFonts w:ascii="Arial" w:hAnsi="Arial" w:cs="Arial"/>
          <w:sz w:val="24"/>
        </w:rPr>
        <w:t>If disc</w:t>
      </w:r>
      <w:r w:rsidR="00992860" w:rsidRPr="00D11FC0">
        <w:rPr>
          <w:rFonts w:ascii="Arial" w:hAnsi="Arial" w:cs="Arial"/>
          <w:sz w:val="24"/>
        </w:rPr>
        <w:t xml:space="preserve">repancy is resolved, interpret ABO and </w:t>
      </w:r>
      <w:r w:rsidRPr="00D11FC0">
        <w:rPr>
          <w:rFonts w:ascii="Arial" w:hAnsi="Arial" w:cs="Arial"/>
          <w:sz w:val="24"/>
        </w:rPr>
        <w:t xml:space="preserve">proceed to </w:t>
      </w:r>
      <w:r w:rsidR="00992860" w:rsidRPr="00D11FC0">
        <w:rPr>
          <w:rFonts w:ascii="Arial" w:hAnsi="Arial" w:cs="Arial"/>
          <w:sz w:val="24"/>
        </w:rPr>
        <w:t xml:space="preserve">step </w:t>
      </w:r>
      <w:r w:rsidR="00740325">
        <w:rPr>
          <w:rFonts w:ascii="Arial" w:hAnsi="Arial" w:cs="Arial"/>
          <w:sz w:val="24"/>
        </w:rPr>
        <w:t>6.6</w:t>
      </w:r>
      <w:r w:rsidRPr="00D11FC0">
        <w:rPr>
          <w:rFonts w:ascii="Arial" w:hAnsi="Arial" w:cs="Arial"/>
          <w:sz w:val="24"/>
        </w:rPr>
        <w:t>.</w:t>
      </w:r>
    </w:p>
    <w:p w:rsidR="00016918" w:rsidRDefault="00016918" w:rsidP="00016918">
      <w:pPr>
        <w:pStyle w:val="ListParagraph"/>
        <w:rPr>
          <w:rFonts w:ascii="Arial" w:hAnsi="Arial" w:cs="Arial"/>
          <w:sz w:val="24"/>
        </w:rPr>
      </w:pPr>
    </w:p>
    <w:p w:rsidR="00652541" w:rsidRP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If discrepancy is not resolved proceed to </w:t>
      </w:r>
      <w:r w:rsidR="00016918">
        <w:rPr>
          <w:rFonts w:ascii="Arial" w:hAnsi="Arial" w:cs="Arial"/>
          <w:sz w:val="24"/>
        </w:rPr>
        <w:t>6.5.5</w:t>
      </w:r>
    </w:p>
    <w:p w:rsidR="00652541" w:rsidRDefault="00652541">
      <w:pPr>
        <w:rPr>
          <w:rFonts w:ascii="Arial" w:hAnsi="Arial"/>
          <w:sz w:val="24"/>
        </w:rPr>
      </w:pPr>
    </w:p>
    <w:p w:rsidR="00652541" w:rsidRDefault="00652541" w:rsidP="00B05669">
      <w:pPr>
        <w:numPr>
          <w:ilvl w:val="2"/>
          <w:numId w:val="38"/>
        </w:numPr>
        <w:ind w:left="709" w:hanging="709"/>
        <w:rPr>
          <w:rFonts w:ascii="Arial" w:hAnsi="Arial" w:cs="Arial"/>
          <w:sz w:val="24"/>
        </w:rPr>
      </w:pPr>
      <w:r>
        <w:rPr>
          <w:rFonts w:ascii="Arial" w:hAnsi="Arial" w:cs="Arial"/>
          <w:sz w:val="24"/>
        </w:rPr>
        <w:t>To enhance the detection of weakly expressed antigens using enzyme treated cells:</w:t>
      </w:r>
    </w:p>
    <w:p w:rsidR="00652541" w:rsidRDefault="00652541">
      <w:pPr>
        <w:ind w:left="1440"/>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Pr>
          <w:rFonts w:ascii="Arial" w:hAnsi="Arial" w:cs="Arial"/>
          <w:sz w:val="24"/>
        </w:rPr>
        <w:t xml:space="preserve">Treat the patient’s red cells with a proteolytic enzyme such as ficin or papain.  Prepare a </w:t>
      </w:r>
      <w:r w:rsidR="00B05669">
        <w:rPr>
          <w:rFonts w:ascii="Arial" w:hAnsi="Arial" w:cs="Arial"/>
          <w:sz w:val="24"/>
        </w:rPr>
        <w:t>3</w:t>
      </w:r>
      <w:r>
        <w:rPr>
          <w:rFonts w:ascii="Arial" w:hAnsi="Arial" w:cs="Arial"/>
          <w:sz w:val="24"/>
        </w:rPr>
        <w:t>% suspension of patient enzyme treated cells.</w:t>
      </w:r>
    </w:p>
    <w:p w:rsidR="00016918" w:rsidRDefault="00016918" w:rsidP="00016918">
      <w:pPr>
        <w:tabs>
          <w:tab w:val="left" w:pos="1701"/>
        </w:tabs>
        <w:ind w:left="1701"/>
        <w:rPr>
          <w:rFonts w:ascii="Arial" w:hAnsi="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In parallel enzyme treat group O cells as a cont</w:t>
      </w:r>
      <w:r w:rsidR="00B05669">
        <w:rPr>
          <w:rFonts w:ascii="Arial" w:hAnsi="Arial" w:cs="Arial"/>
          <w:sz w:val="24"/>
        </w:rPr>
        <w:t>rol.  Prepare a 3</w:t>
      </w:r>
      <w:r w:rsidRPr="00016918">
        <w:rPr>
          <w:rFonts w:ascii="Arial" w:hAnsi="Arial" w:cs="Arial"/>
          <w:sz w:val="24"/>
        </w:rPr>
        <w:t>% suspension of the group O cells.</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Test the enzyme treated cells (patient and control) with a human source of anti-A and anti-B. (note – most monoclonal blood grouping reagents must not be used to test enzyme treated red cells, refer to manufacturer insert.)  Use 1 drop of patient </w:t>
      </w:r>
      <w:r w:rsidR="00570160">
        <w:rPr>
          <w:rFonts w:ascii="Arial" w:hAnsi="Arial" w:cs="Arial"/>
          <w:sz w:val="24"/>
        </w:rPr>
        <w:t>3</w:t>
      </w:r>
      <w:r w:rsidRPr="00016918">
        <w:rPr>
          <w:rFonts w:ascii="Arial" w:hAnsi="Arial" w:cs="Arial"/>
          <w:sz w:val="24"/>
        </w:rPr>
        <w:t>% cell suspension with 2 drop</w:t>
      </w:r>
      <w:r w:rsidR="00570160">
        <w:rPr>
          <w:rFonts w:ascii="Arial" w:hAnsi="Arial" w:cs="Arial"/>
          <w:sz w:val="24"/>
        </w:rPr>
        <w:t>s</w:t>
      </w:r>
      <w:r w:rsidRPr="00016918">
        <w:rPr>
          <w:rFonts w:ascii="Arial" w:hAnsi="Arial" w:cs="Arial"/>
          <w:sz w:val="24"/>
        </w:rPr>
        <w:t xml:space="preserve"> each anti-A and anti-B.  Use 1 drop of</w:t>
      </w:r>
      <w:r w:rsidR="00570160">
        <w:rPr>
          <w:rFonts w:ascii="Arial" w:hAnsi="Arial" w:cs="Arial"/>
          <w:sz w:val="24"/>
        </w:rPr>
        <w:t xml:space="preserve"> group O 3</w:t>
      </w:r>
      <w:r w:rsidR="00992860" w:rsidRPr="00016918">
        <w:rPr>
          <w:rFonts w:ascii="Arial" w:hAnsi="Arial" w:cs="Arial"/>
          <w:sz w:val="24"/>
        </w:rPr>
        <w:t>% cell</w:t>
      </w:r>
      <w:r w:rsidRPr="00016918">
        <w:rPr>
          <w:rFonts w:ascii="Arial" w:hAnsi="Arial" w:cs="Arial"/>
          <w:sz w:val="24"/>
        </w:rPr>
        <w:t xml:space="preserve"> suspension with 2 drop</w:t>
      </w:r>
      <w:r w:rsidR="00992860" w:rsidRPr="00016918">
        <w:rPr>
          <w:rFonts w:ascii="Arial" w:hAnsi="Arial" w:cs="Arial"/>
          <w:sz w:val="24"/>
        </w:rPr>
        <w:t>s</w:t>
      </w:r>
      <w:r w:rsidRPr="00016918">
        <w:rPr>
          <w:rFonts w:ascii="Arial" w:hAnsi="Arial" w:cs="Arial"/>
          <w:sz w:val="24"/>
        </w:rPr>
        <w:t xml:space="preserve"> each anti-A and anti-B.</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Centrifuge at 3400 rpm for 10-15 seconds.  Read macroscopically and record results.</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If discrepancy is resolved</w:t>
      </w:r>
      <w:r w:rsidR="00992860" w:rsidRPr="00016918">
        <w:rPr>
          <w:rFonts w:ascii="Arial" w:hAnsi="Arial" w:cs="Arial"/>
          <w:sz w:val="24"/>
        </w:rPr>
        <w:t xml:space="preserve">, interpret ABO and proceed to step </w:t>
      </w:r>
      <w:r w:rsidR="00740325">
        <w:rPr>
          <w:rFonts w:ascii="Arial" w:hAnsi="Arial" w:cs="Arial"/>
          <w:sz w:val="24"/>
        </w:rPr>
        <w:t>6.6</w:t>
      </w:r>
      <w:r w:rsidRPr="00016918">
        <w:rPr>
          <w:rFonts w:ascii="Arial" w:hAnsi="Arial" w:cs="Arial"/>
          <w:sz w:val="24"/>
        </w:rPr>
        <w:t>.</w:t>
      </w:r>
    </w:p>
    <w:p w:rsidR="00016918" w:rsidRDefault="00016918" w:rsidP="00016918">
      <w:pPr>
        <w:pStyle w:val="ListParagraph"/>
        <w:rPr>
          <w:rFonts w:ascii="Arial" w:hAnsi="Arial" w:cs="Arial"/>
          <w:sz w:val="24"/>
        </w:rPr>
      </w:pPr>
    </w:p>
    <w:p w:rsidR="00652541" w:rsidRP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If discrepancy is not resolved proceed to </w:t>
      </w:r>
      <w:r w:rsidR="00016918" w:rsidRPr="00016918">
        <w:rPr>
          <w:rFonts w:ascii="Arial" w:hAnsi="Arial" w:cs="Arial"/>
          <w:sz w:val="24"/>
        </w:rPr>
        <w:t>6.5.6.</w:t>
      </w:r>
    </w:p>
    <w:p w:rsidR="00652541" w:rsidRDefault="00652541">
      <w:pPr>
        <w:rPr>
          <w:rFonts w:ascii="Arial" w:hAnsi="Arial"/>
          <w:sz w:val="24"/>
        </w:rPr>
      </w:pPr>
    </w:p>
    <w:p w:rsidR="00652541" w:rsidRDefault="00652541" w:rsidP="00570160">
      <w:pPr>
        <w:numPr>
          <w:ilvl w:val="2"/>
          <w:numId w:val="38"/>
        </w:numPr>
        <w:ind w:left="709" w:hanging="709"/>
        <w:rPr>
          <w:rFonts w:ascii="Arial" w:hAnsi="Arial" w:cs="Arial"/>
          <w:sz w:val="24"/>
        </w:rPr>
      </w:pPr>
      <w:r>
        <w:rPr>
          <w:rFonts w:ascii="Arial" w:hAnsi="Arial" w:cs="Arial"/>
          <w:sz w:val="24"/>
        </w:rPr>
        <w:t>To enhance the detection of weakly expressed antigens by adsorption and elution:</w:t>
      </w:r>
    </w:p>
    <w:p w:rsidR="00652541" w:rsidRDefault="00652541">
      <w:pPr>
        <w:ind w:left="1440"/>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Pr>
          <w:rFonts w:ascii="Arial" w:hAnsi="Arial" w:cs="Arial"/>
          <w:sz w:val="24"/>
        </w:rPr>
        <w:t xml:space="preserve">Label </w:t>
      </w:r>
      <w:r w:rsidR="00570160">
        <w:rPr>
          <w:rFonts w:ascii="Arial" w:hAnsi="Arial" w:cs="Arial"/>
          <w:sz w:val="24"/>
        </w:rPr>
        <w:t>four</w:t>
      </w:r>
      <w:r>
        <w:rPr>
          <w:rFonts w:ascii="Arial" w:hAnsi="Arial" w:cs="Arial"/>
          <w:sz w:val="24"/>
        </w:rPr>
        <w:t xml:space="preserve"> 12 x75 mm test tubes with the following information:  </w:t>
      </w:r>
      <w:r w:rsidR="00570160">
        <w:rPr>
          <w:rFonts w:ascii="Arial" w:hAnsi="Arial" w:cs="Arial"/>
          <w:sz w:val="24"/>
        </w:rPr>
        <w:t>L</w:t>
      </w:r>
      <w:r>
        <w:rPr>
          <w:rFonts w:ascii="Arial" w:hAnsi="Arial" w:cs="Arial"/>
          <w:sz w:val="24"/>
        </w:rPr>
        <w:t xml:space="preserve">abel </w:t>
      </w:r>
      <w:r w:rsidR="00570160">
        <w:rPr>
          <w:rFonts w:ascii="Arial" w:hAnsi="Arial" w:cs="Arial"/>
          <w:sz w:val="24"/>
        </w:rPr>
        <w:t xml:space="preserve">one tube </w:t>
      </w:r>
      <w:r>
        <w:rPr>
          <w:rFonts w:ascii="Arial" w:hAnsi="Arial" w:cs="Arial"/>
          <w:sz w:val="24"/>
        </w:rPr>
        <w:t>with the patient</w:t>
      </w:r>
      <w:r w:rsidR="00570160">
        <w:rPr>
          <w:rFonts w:ascii="Arial" w:hAnsi="Arial" w:cs="Arial"/>
          <w:sz w:val="24"/>
        </w:rPr>
        <w:t>’s</w:t>
      </w:r>
      <w:r>
        <w:rPr>
          <w:rFonts w:ascii="Arial" w:hAnsi="Arial" w:cs="Arial"/>
          <w:sz w:val="24"/>
        </w:rPr>
        <w:t xml:space="preserve"> </w:t>
      </w:r>
      <w:r w:rsidR="00016918">
        <w:rPr>
          <w:rFonts w:ascii="Arial" w:hAnsi="Arial" w:cs="Arial"/>
          <w:sz w:val="24"/>
        </w:rPr>
        <w:t>family</w:t>
      </w:r>
      <w:r>
        <w:rPr>
          <w:rFonts w:ascii="Arial" w:hAnsi="Arial" w:cs="Arial"/>
          <w:sz w:val="24"/>
        </w:rPr>
        <w:t xml:space="preserve"> name, </w:t>
      </w:r>
      <w:r w:rsidR="00570160">
        <w:rPr>
          <w:rFonts w:ascii="Arial" w:hAnsi="Arial" w:cs="Arial"/>
          <w:sz w:val="24"/>
        </w:rPr>
        <w:t>one tube</w:t>
      </w:r>
      <w:r>
        <w:rPr>
          <w:rFonts w:ascii="Arial" w:hAnsi="Arial" w:cs="Arial"/>
          <w:sz w:val="24"/>
        </w:rPr>
        <w:t xml:space="preserve"> A control, </w:t>
      </w:r>
      <w:r w:rsidR="00570160">
        <w:rPr>
          <w:rFonts w:ascii="Arial" w:hAnsi="Arial" w:cs="Arial"/>
          <w:sz w:val="24"/>
        </w:rPr>
        <w:t>one</w:t>
      </w:r>
      <w:r>
        <w:rPr>
          <w:rFonts w:ascii="Arial" w:hAnsi="Arial" w:cs="Arial"/>
          <w:sz w:val="24"/>
        </w:rPr>
        <w:t xml:space="preserve"> tube B control and </w:t>
      </w:r>
      <w:r w:rsidR="00570160">
        <w:rPr>
          <w:rFonts w:ascii="Arial" w:hAnsi="Arial" w:cs="Arial"/>
          <w:sz w:val="24"/>
        </w:rPr>
        <w:t>one</w:t>
      </w:r>
      <w:r>
        <w:rPr>
          <w:rFonts w:ascii="Arial" w:hAnsi="Arial" w:cs="Arial"/>
          <w:sz w:val="24"/>
        </w:rPr>
        <w:t xml:space="preserve"> tube as O control.</w:t>
      </w:r>
    </w:p>
    <w:p w:rsidR="00016918" w:rsidRDefault="00016918" w:rsidP="00016918">
      <w:pPr>
        <w:tabs>
          <w:tab w:val="left" w:pos="1701"/>
        </w:tabs>
        <w:ind w:left="1701"/>
        <w:rPr>
          <w:rFonts w:ascii="Arial" w:hAnsi="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Wash 1 mL of patient packed red cells at least 3 times with </w:t>
      </w:r>
      <w:r w:rsidR="00992860" w:rsidRPr="00016918">
        <w:rPr>
          <w:rFonts w:ascii="Arial" w:hAnsi="Arial" w:cs="Arial"/>
          <w:sz w:val="24"/>
        </w:rPr>
        <w:t xml:space="preserve">normal </w:t>
      </w:r>
      <w:r w:rsidRPr="00016918">
        <w:rPr>
          <w:rFonts w:ascii="Arial" w:hAnsi="Arial" w:cs="Arial"/>
          <w:sz w:val="24"/>
        </w:rPr>
        <w:t xml:space="preserve">saline.  Remove and discard the supernatant saline after the last wash.  </w:t>
      </w:r>
      <w:r w:rsidR="00570160">
        <w:rPr>
          <w:rFonts w:ascii="Arial" w:hAnsi="Arial" w:cs="Arial"/>
          <w:sz w:val="24"/>
        </w:rPr>
        <w:t>Similarly, f</w:t>
      </w:r>
      <w:r w:rsidRPr="00016918">
        <w:rPr>
          <w:rFonts w:ascii="Arial" w:hAnsi="Arial" w:cs="Arial"/>
          <w:sz w:val="24"/>
        </w:rPr>
        <w:t xml:space="preserve">or controls wash 1 mL of packed group A, group B and group O red cells at least 3 times with </w:t>
      </w:r>
      <w:r w:rsidR="00992860" w:rsidRPr="00016918">
        <w:rPr>
          <w:rFonts w:ascii="Arial" w:hAnsi="Arial" w:cs="Arial"/>
          <w:sz w:val="24"/>
        </w:rPr>
        <w:t xml:space="preserve">normal </w:t>
      </w:r>
      <w:r w:rsidRPr="00016918">
        <w:rPr>
          <w:rFonts w:ascii="Arial" w:hAnsi="Arial" w:cs="Arial"/>
          <w:sz w:val="24"/>
        </w:rPr>
        <w:t>saline.</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Add 1 mL of reagent anti-A (if a weak variant of A is suspected) or 1 mL of anti-B (if a weak variant of B is suspected) to the washed patient packed cells.  Add 1 mL of reagent anti-A to the washed group A packed cells.  Add 1 mL of reagent anti-B to the washed group B packed cells.  Add 1 mL of reagent </w:t>
      </w:r>
      <w:r w:rsidR="001C45D5">
        <w:rPr>
          <w:rFonts w:ascii="Arial" w:hAnsi="Arial" w:cs="Arial"/>
          <w:sz w:val="24"/>
        </w:rPr>
        <w:t>(either anti-A or anti-B) used to coat patient cells</w:t>
      </w:r>
      <w:r w:rsidRPr="00016918">
        <w:rPr>
          <w:rFonts w:ascii="Arial" w:hAnsi="Arial" w:cs="Arial"/>
          <w:sz w:val="24"/>
        </w:rPr>
        <w:t xml:space="preserve"> to the washed group O packed cells</w:t>
      </w:r>
      <w:r w:rsidR="001C45D5">
        <w:rPr>
          <w:rFonts w:ascii="Arial" w:hAnsi="Arial" w:cs="Arial"/>
          <w:sz w:val="24"/>
        </w:rPr>
        <w:t xml:space="preserve"> (control)</w:t>
      </w:r>
      <w:r w:rsidRPr="00016918">
        <w:rPr>
          <w:rFonts w:ascii="Arial" w:hAnsi="Arial" w:cs="Arial"/>
          <w:sz w:val="24"/>
        </w:rPr>
        <w:t>.</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Mix the red cells with the reagent antibody and incubate at 4</w:t>
      </w:r>
      <w:r w:rsidR="00992860" w:rsidRPr="00016918">
        <w:rPr>
          <w:rFonts w:ascii="Arial" w:hAnsi="Arial" w:cs="Arial"/>
          <w:sz w:val="24"/>
        </w:rPr>
        <w:t xml:space="preserve">° </w:t>
      </w:r>
      <w:r w:rsidRPr="00016918">
        <w:rPr>
          <w:rFonts w:ascii="Arial" w:hAnsi="Arial" w:cs="Arial"/>
          <w:sz w:val="24"/>
        </w:rPr>
        <w:t>C for 1 hour mixing occasionally.</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Centrifuge each tube to pack the red cells.  Remove all supernatant reagent.</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Transfer the red cells to clean labeled test tubes.</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Wash the cells at least 8 times with large volumes (10 mL or more) of cold (4</w:t>
      </w:r>
      <w:r w:rsidR="00992860" w:rsidRPr="00016918">
        <w:rPr>
          <w:rFonts w:ascii="Arial" w:hAnsi="Arial" w:cs="Arial"/>
          <w:sz w:val="24"/>
        </w:rPr>
        <w:t xml:space="preserve">° </w:t>
      </w:r>
      <w:r w:rsidRPr="00016918">
        <w:rPr>
          <w:rFonts w:ascii="Arial" w:hAnsi="Arial" w:cs="Arial"/>
          <w:sz w:val="24"/>
        </w:rPr>
        <w:t xml:space="preserve">C) </w:t>
      </w:r>
      <w:r w:rsidR="00992860" w:rsidRPr="00016918">
        <w:rPr>
          <w:rFonts w:ascii="Arial" w:hAnsi="Arial" w:cs="Arial"/>
          <w:sz w:val="24"/>
        </w:rPr>
        <w:t xml:space="preserve">normal </w:t>
      </w:r>
      <w:r w:rsidRPr="00016918">
        <w:rPr>
          <w:rFonts w:ascii="Arial" w:hAnsi="Arial" w:cs="Arial"/>
          <w:sz w:val="24"/>
        </w:rPr>
        <w:t xml:space="preserve">saline.  Save an aliquot of the final wash supernatant fluid from each </w:t>
      </w:r>
      <w:r w:rsidR="00570160">
        <w:rPr>
          <w:rFonts w:ascii="Arial" w:hAnsi="Arial" w:cs="Arial"/>
          <w:sz w:val="24"/>
        </w:rPr>
        <w:t>to be tested</w:t>
      </w:r>
      <w:r w:rsidRPr="00016918">
        <w:rPr>
          <w:rFonts w:ascii="Arial" w:hAnsi="Arial" w:cs="Arial"/>
          <w:sz w:val="24"/>
        </w:rPr>
        <w:t xml:space="preserve"> in parallel with the eluate.</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Use an elution method suitable for recovery of ABO antibodies.  See NRT.011 Lui Freeze – Thaw Elution</w:t>
      </w:r>
      <w:r w:rsidR="00570160">
        <w:rPr>
          <w:rFonts w:ascii="Arial" w:hAnsi="Arial" w:cs="Arial"/>
          <w:sz w:val="24"/>
        </w:rPr>
        <w:t xml:space="preserve"> to prepare eluates</w:t>
      </w:r>
      <w:r w:rsidRPr="00016918">
        <w:rPr>
          <w:rFonts w:ascii="Arial" w:hAnsi="Arial" w:cs="Arial"/>
          <w:sz w:val="24"/>
        </w:rPr>
        <w:t>.</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Centrifuge to pack the </w:t>
      </w:r>
      <w:r w:rsidR="00570160">
        <w:rPr>
          <w:rFonts w:ascii="Arial" w:hAnsi="Arial" w:cs="Arial"/>
          <w:sz w:val="24"/>
        </w:rPr>
        <w:t xml:space="preserve">red </w:t>
      </w:r>
      <w:r w:rsidRPr="00016918">
        <w:rPr>
          <w:rFonts w:ascii="Arial" w:hAnsi="Arial" w:cs="Arial"/>
          <w:sz w:val="24"/>
        </w:rPr>
        <w:t>cells and transfer each supernatant eluate to a clean labeled test tube.</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Test each eluate and final wash solution in parallel with 3 examples of group O cells, 3 examples of group A1 cells and 3 examples of group B cells.</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To test the eluate and last wash add 2 drops of eluate or </w:t>
      </w:r>
      <w:r w:rsidR="00570160">
        <w:rPr>
          <w:rFonts w:ascii="Arial" w:hAnsi="Arial" w:cs="Arial"/>
          <w:sz w:val="24"/>
        </w:rPr>
        <w:t xml:space="preserve">last wash </w:t>
      </w:r>
      <w:r w:rsidRPr="00016918">
        <w:rPr>
          <w:rFonts w:ascii="Arial" w:hAnsi="Arial" w:cs="Arial"/>
          <w:sz w:val="24"/>
        </w:rPr>
        <w:t xml:space="preserve">to 1 drop of </w:t>
      </w:r>
      <w:r w:rsidR="00570160">
        <w:rPr>
          <w:rFonts w:ascii="Arial" w:hAnsi="Arial" w:cs="Arial"/>
          <w:sz w:val="24"/>
        </w:rPr>
        <w:t xml:space="preserve">test red </w:t>
      </w:r>
      <w:r w:rsidRPr="00016918">
        <w:rPr>
          <w:rFonts w:ascii="Arial" w:hAnsi="Arial" w:cs="Arial"/>
          <w:sz w:val="24"/>
        </w:rPr>
        <w:t xml:space="preserve">cells.  Centrifuge at 3400 for 10-15 seconds.  Examine for agglutination.  </w:t>
      </w:r>
    </w:p>
    <w:p w:rsidR="00016918" w:rsidRDefault="00016918" w:rsidP="00016918">
      <w:pPr>
        <w:pStyle w:val="ListParagraph"/>
        <w:rPr>
          <w:rFonts w:ascii="Arial" w:hAnsi="Arial" w:cs="Arial"/>
          <w:sz w:val="24"/>
        </w:rPr>
      </w:pPr>
    </w:p>
    <w:p w:rsidR="00016918" w:rsidRDefault="00570160" w:rsidP="00B05669">
      <w:pPr>
        <w:numPr>
          <w:ilvl w:val="3"/>
          <w:numId w:val="38"/>
        </w:numPr>
        <w:tabs>
          <w:tab w:val="left" w:pos="1701"/>
        </w:tabs>
        <w:ind w:left="1701" w:hanging="992"/>
        <w:rPr>
          <w:rFonts w:ascii="Arial" w:hAnsi="Arial"/>
          <w:sz w:val="24"/>
        </w:rPr>
      </w:pPr>
      <w:r>
        <w:rPr>
          <w:rFonts w:ascii="Arial" w:hAnsi="Arial" w:cs="Arial"/>
          <w:sz w:val="24"/>
        </w:rPr>
        <w:t>If nonreactive,</w:t>
      </w:r>
      <w:r w:rsidR="00652541" w:rsidRPr="00016918">
        <w:rPr>
          <w:rFonts w:ascii="Arial" w:hAnsi="Arial" w:cs="Arial"/>
          <w:sz w:val="24"/>
        </w:rPr>
        <w:t xml:space="preserve"> incubate 15 to 30 minutes at room temperature.  Centrifuge at 3400 rpm for 10-15 seconds.  Examine for agglutination.</w:t>
      </w:r>
    </w:p>
    <w:p w:rsidR="00016918" w:rsidRDefault="00016918" w:rsidP="00016918">
      <w:pPr>
        <w:pStyle w:val="ListParagraph"/>
        <w:rPr>
          <w:rFonts w:ascii="Arial" w:hAnsi="Arial" w:cs="Arial"/>
          <w:sz w:val="24"/>
        </w:rPr>
      </w:pPr>
    </w:p>
    <w:p w:rsidR="00016918" w:rsidRDefault="00652541"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If </w:t>
      </w:r>
      <w:r w:rsidR="00570160">
        <w:rPr>
          <w:rFonts w:ascii="Arial" w:hAnsi="Arial" w:cs="Arial"/>
          <w:sz w:val="24"/>
        </w:rPr>
        <w:t>still nonreactive,</w:t>
      </w:r>
      <w:r w:rsidRPr="00016918">
        <w:rPr>
          <w:rFonts w:ascii="Arial" w:hAnsi="Arial" w:cs="Arial"/>
          <w:sz w:val="24"/>
        </w:rPr>
        <w:t xml:space="preserve"> incubate at 37</w:t>
      </w:r>
      <w:r w:rsidR="00992860" w:rsidRPr="00016918">
        <w:rPr>
          <w:rFonts w:ascii="Arial" w:hAnsi="Arial" w:cs="Arial"/>
          <w:sz w:val="24"/>
        </w:rPr>
        <w:t xml:space="preserve">° </w:t>
      </w:r>
      <w:r w:rsidRPr="00016918">
        <w:rPr>
          <w:rFonts w:ascii="Arial" w:hAnsi="Arial" w:cs="Arial"/>
          <w:sz w:val="24"/>
        </w:rPr>
        <w:t>C for 15 minutes and carry through to indirect antiglob</w:t>
      </w:r>
      <w:r w:rsidR="00570160">
        <w:rPr>
          <w:rFonts w:ascii="Arial" w:hAnsi="Arial" w:cs="Arial"/>
          <w:sz w:val="24"/>
        </w:rPr>
        <w:t xml:space="preserve">ulin phase. </w:t>
      </w:r>
      <w:r w:rsidRPr="00016918">
        <w:rPr>
          <w:rFonts w:ascii="Arial" w:hAnsi="Arial" w:cs="Arial"/>
          <w:sz w:val="24"/>
        </w:rPr>
        <w:t>Read microscopically and record results.</w:t>
      </w:r>
    </w:p>
    <w:p w:rsidR="00016918" w:rsidRDefault="00016918" w:rsidP="00016918">
      <w:pPr>
        <w:pStyle w:val="ListParagraph"/>
        <w:rPr>
          <w:rFonts w:ascii="Arial" w:hAnsi="Arial" w:cs="Arial"/>
          <w:sz w:val="24"/>
        </w:rPr>
      </w:pPr>
    </w:p>
    <w:p w:rsidR="00652541" w:rsidRPr="00016918" w:rsidRDefault="00017D2C" w:rsidP="00B05669">
      <w:pPr>
        <w:numPr>
          <w:ilvl w:val="3"/>
          <w:numId w:val="38"/>
        </w:numPr>
        <w:tabs>
          <w:tab w:val="left" w:pos="1701"/>
        </w:tabs>
        <w:ind w:left="1701" w:hanging="992"/>
        <w:rPr>
          <w:rFonts w:ascii="Arial" w:hAnsi="Arial"/>
          <w:sz w:val="24"/>
        </w:rPr>
      </w:pPr>
      <w:r w:rsidRPr="00016918">
        <w:rPr>
          <w:rFonts w:ascii="Arial" w:hAnsi="Arial" w:cs="Arial"/>
          <w:sz w:val="24"/>
        </w:rPr>
        <w:t xml:space="preserve">If discrepancy is resolved, interpret ABO and proceed to step </w:t>
      </w:r>
      <w:r w:rsidR="00740325">
        <w:rPr>
          <w:rFonts w:ascii="Arial" w:hAnsi="Arial" w:cs="Arial"/>
          <w:sz w:val="24"/>
        </w:rPr>
        <w:t>6.6</w:t>
      </w:r>
      <w:r w:rsidRPr="00016918">
        <w:rPr>
          <w:rFonts w:ascii="Arial" w:hAnsi="Arial" w:cs="Arial"/>
          <w:sz w:val="24"/>
        </w:rPr>
        <w:t xml:space="preserve">. </w:t>
      </w:r>
    </w:p>
    <w:p w:rsidR="00652541" w:rsidRDefault="00652541">
      <w:pPr>
        <w:rPr>
          <w:rFonts w:ascii="Arial" w:hAnsi="Arial"/>
          <w:sz w:val="24"/>
        </w:rPr>
      </w:pPr>
    </w:p>
    <w:p w:rsidR="00652541" w:rsidRDefault="00652541" w:rsidP="00B05669">
      <w:pPr>
        <w:numPr>
          <w:ilvl w:val="1"/>
          <w:numId w:val="38"/>
        </w:numPr>
        <w:rPr>
          <w:rFonts w:ascii="Arial" w:hAnsi="Arial"/>
          <w:sz w:val="24"/>
        </w:rPr>
      </w:pPr>
      <w:r>
        <w:rPr>
          <w:rFonts w:ascii="Arial" w:hAnsi="Arial"/>
          <w:sz w:val="24"/>
        </w:rPr>
        <w:t xml:space="preserve">Perform a </w:t>
      </w:r>
      <w:r w:rsidR="00017D2C">
        <w:rPr>
          <w:rFonts w:ascii="Arial" w:hAnsi="Arial"/>
          <w:sz w:val="24"/>
        </w:rPr>
        <w:t xml:space="preserve">final </w:t>
      </w:r>
      <w:r>
        <w:rPr>
          <w:rFonts w:ascii="Arial" w:hAnsi="Arial"/>
          <w:sz w:val="24"/>
        </w:rPr>
        <w:t>clerical check.</w:t>
      </w:r>
    </w:p>
    <w:p w:rsidR="00652541" w:rsidRDefault="00652541" w:rsidP="00017D2C">
      <w:pPr>
        <w:rPr>
          <w:rFonts w:ascii="Arial" w:hAnsi="Arial"/>
          <w:sz w:val="24"/>
        </w:rPr>
      </w:pPr>
    </w:p>
    <w:p w:rsidR="00D53D21" w:rsidRDefault="00652541" w:rsidP="00B05669">
      <w:pPr>
        <w:numPr>
          <w:ilvl w:val="2"/>
          <w:numId w:val="38"/>
        </w:numPr>
        <w:ind w:left="1440" w:hanging="873"/>
        <w:rPr>
          <w:rFonts w:ascii="Arial" w:hAnsi="Arial"/>
          <w:sz w:val="24"/>
        </w:rPr>
      </w:pPr>
      <w:r w:rsidRPr="00D53D21">
        <w:rPr>
          <w:rFonts w:ascii="Arial" w:hAnsi="Arial"/>
          <w:sz w:val="24"/>
        </w:rPr>
        <w:t>Ensure that the speci</w:t>
      </w:r>
      <w:r w:rsidR="00D53D21" w:rsidRPr="00D53D21">
        <w:rPr>
          <w:rFonts w:ascii="Arial" w:hAnsi="Arial"/>
          <w:sz w:val="24"/>
        </w:rPr>
        <w:t xml:space="preserve">men label information for each </w:t>
      </w:r>
      <w:r w:rsidRPr="00D53D21">
        <w:rPr>
          <w:rFonts w:ascii="Arial" w:hAnsi="Arial"/>
          <w:sz w:val="24"/>
        </w:rPr>
        <w:t>specimen tested coincides with the information on the corresponding test tubes (ABO tubes).</w:t>
      </w:r>
    </w:p>
    <w:p w:rsidR="00D53D21" w:rsidRDefault="00D53D21" w:rsidP="00D53D21">
      <w:pPr>
        <w:ind w:left="1440"/>
        <w:rPr>
          <w:rFonts w:ascii="Arial" w:hAnsi="Arial"/>
          <w:sz w:val="24"/>
        </w:rPr>
      </w:pPr>
    </w:p>
    <w:p w:rsidR="00652541" w:rsidRPr="00D53D21" w:rsidRDefault="00652541" w:rsidP="00B05669">
      <w:pPr>
        <w:numPr>
          <w:ilvl w:val="2"/>
          <w:numId w:val="38"/>
        </w:numPr>
        <w:ind w:left="1440" w:hanging="873"/>
        <w:rPr>
          <w:rFonts w:ascii="Arial" w:hAnsi="Arial"/>
          <w:sz w:val="24"/>
        </w:rPr>
      </w:pPr>
      <w:r w:rsidRPr="00D53D21">
        <w:rPr>
          <w:rFonts w:ascii="Arial" w:hAnsi="Arial"/>
          <w:sz w:val="24"/>
        </w:rPr>
        <w:t xml:space="preserve">Ensure that the specimen label information for each  </w:t>
      </w:r>
    </w:p>
    <w:p w:rsidR="00652541" w:rsidRDefault="00652541" w:rsidP="00D53D21">
      <w:pPr>
        <w:ind w:left="1440" w:hanging="22"/>
        <w:rPr>
          <w:rFonts w:ascii="Arial" w:hAnsi="Arial"/>
          <w:sz w:val="24"/>
        </w:rPr>
      </w:pPr>
      <w:r>
        <w:rPr>
          <w:rFonts w:ascii="Arial" w:hAnsi="Arial"/>
          <w:sz w:val="24"/>
        </w:rPr>
        <w:t>specimen tested coincides with the information on the corresponding request form.</w:t>
      </w:r>
    </w:p>
    <w:p w:rsidR="00652541" w:rsidRDefault="00652541">
      <w:pPr>
        <w:ind w:left="720"/>
        <w:rPr>
          <w:rFonts w:ascii="Arial" w:hAnsi="Arial"/>
          <w:sz w:val="24"/>
        </w:rPr>
      </w:pPr>
    </w:p>
    <w:p w:rsidR="00652541" w:rsidRDefault="00652541" w:rsidP="00B05669">
      <w:pPr>
        <w:numPr>
          <w:ilvl w:val="1"/>
          <w:numId w:val="38"/>
        </w:numPr>
        <w:rPr>
          <w:rFonts w:ascii="Arial" w:hAnsi="Arial"/>
          <w:sz w:val="24"/>
        </w:rPr>
      </w:pPr>
      <w:r>
        <w:rPr>
          <w:rFonts w:ascii="Arial" w:hAnsi="Arial"/>
          <w:sz w:val="24"/>
        </w:rPr>
        <w:t>Report the process and conclusion of the investigation on the request form or in the computer.  Sign or initial and record the time of completion and date.  See 7.0 – Reporting.</w:t>
      </w:r>
    </w:p>
    <w:p w:rsidR="00652541" w:rsidRDefault="00652541">
      <w:pPr>
        <w:rPr>
          <w:rFonts w:ascii="Arial" w:hAnsi="Arial"/>
          <w:sz w:val="24"/>
        </w:rPr>
      </w:pPr>
    </w:p>
    <w:p w:rsidR="00652541" w:rsidRDefault="007502F9" w:rsidP="007502F9">
      <w:pPr>
        <w:numPr>
          <w:ilvl w:val="0"/>
          <w:numId w:val="15"/>
        </w:numPr>
        <w:rPr>
          <w:rFonts w:ascii="Arial" w:hAnsi="Arial"/>
          <w:b/>
          <w:sz w:val="28"/>
        </w:rPr>
      </w:pPr>
      <w:r>
        <w:rPr>
          <w:rFonts w:ascii="Arial" w:hAnsi="Arial"/>
          <w:b/>
          <w:sz w:val="28"/>
        </w:rPr>
        <w:t>Re</w:t>
      </w:r>
      <w:r w:rsidR="00652541">
        <w:rPr>
          <w:rFonts w:ascii="Arial" w:hAnsi="Arial"/>
          <w:b/>
          <w:sz w:val="28"/>
        </w:rPr>
        <w:t>porting</w:t>
      </w:r>
    </w:p>
    <w:p w:rsidR="00652541" w:rsidRDefault="00652541">
      <w:pPr>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t xml:space="preserve">Interpret and report all resolved discrepancies as described in </w:t>
      </w:r>
    </w:p>
    <w:p w:rsidR="00652541" w:rsidRDefault="00A034DA">
      <w:pPr>
        <w:ind w:left="720" w:firstLine="720"/>
        <w:rPr>
          <w:rFonts w:ascii="Arial" w:hAnsi="Arial"/>
          <w:sz w:val="24"/>
        </w:rPr>
      </w:pPr>
      <w:r>
        <w:rPr>
          <w:rFonts w:ascii="Arial" w:hAnsi="Arial"/>
          <w:sz w:val="24"/>
        </w:rPr>
        <w:t>RT.004</w:t>
      </w:r>
      <w:r w:rsidR="00652541">
        <w:rPr>
          <w:rFonts w:ascii="Arial" w:hAnsi="Arial"/>
          <w:sz w:val="24"/>
        </w:rPr>
        <w:t xml:space="preserve"> – ABO Grouping.</w:t>
      </w:r>
    </w:p>
    <w:p w:rsidR="00652541" w:rsidRDefault="00652541">
      <w:pPr>
        <w:ind w:left="720"/>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t xml:space="preserve">Record all procedure(s) (and results obtained) used to resolve the </w:t>
      </w:r>
    </w:p>
    <w:p w:rsidR="00652541" w:rsidRDefault="00652541">
      <w:pPr>
        <w:ind w:left="1440"/>
        <w:rPr>
          <w:rFonts w:ascii="Arial" w:hAnsi="Arial"/>
          <w:sz w:val="24"/>
        </w:rPr>
      </w:pPr>
      <w:r>
        <w:rPr>
          <w:rFonts w:ascii="Arial" w:hAnsi="Arial"/>
          <w:sz w:val="24"/>
        </w:rPr>
        <w:t>discrepancy (e.g., additional plasma, 4</w:t>
      </w:r>
      <w:r w:rsidR="00017D2C">
        <w:rPr>
          <w:rFonts w:ascii="Arial" w:hAnsi="Arial" w:cs="Arial"/>
          <w:sz w:val="24"/>
        </w:rPr>
        <w:t xml:space="preserve">° </w:t>
      </w:r>
      <w:r>
        <w:rPr>
          <w:rFonts w:ascii="Arial" w:hAnsi="Arial"/>
          <w:sz w:val="24"/>
        </w:rPr>
        <w:t>C incubation, cold aut</w:t>
      </w:r>
      <w:r w:rsidR="00570160">
        <w:rPr>
          <w:rFonts w:ascii="Arial" w:hAnsi="Arial"/>
          <w:sz w:val="24"/>
        </w:rPr>
        <w:t>oadsorption</w:t>
      </w:r>
      <w:r>
        <w:rPr>
          <w:rFonts w:ascii="Arial" w:hAnsi="Arial"/>
          <w:sz w:val="24"/>
        </w:rPr>
        <w:t>, prewarm technique, washing of red cell suspension, etc.).</w:t>
      </w:r>
    </w:p>
    <w:p w:rsidR="00652541" w:rsidRDefault="00652541">
      <w:pPr>
        <w:ind w:left="720"/>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t xml:space="preserve">If the discrepancy is still not resolved, a report should be sent </w:t>
      </w:r>
    </w:p>
    <w:p w:rsidR="00652541" w:rsidRDefault="00652541">
      <w:pPr>
        <w:pStyle w:val="BodyTextIndent"/>
      </w:pPr>
      <w:r>
        <w:t xml:space="preserve">stating “ABO cannot be determined at this time”.  If blood components are required, group O </w:t>
      </w:r>
      <w:r w:rsidR="00570160">
        <w:t>red cell</w:t>
      </w:r>
      <w:r>
        <w:t xml:space="preserve"> and group AB plasma components should be prepared.  Consult with the </w:t>
      </w:r>
      <w:r w:rsidR="007502F9">
        <w:t xml:space="preserve">TS </w:t>
      </w:r>
      <w:r>
        <w:t>Medical</w:t>
      </w:r>
      <w:r w:rsidR="007502F9">
        <w:t xml:space="preserve"> Director</w:t>
      </w:r>
      <w:r>
        <w:t xml:space="preserve"> or designate.</w:t>
      </w:r>
    </w:p>
    <w:p w:rsidR="00652541" w:rsidRDefault="00652541">
      <w:pPr>
        <w:rPr>
          <w:rFonts w:ascii="Arial" w:hAnsi="Arial"/>
          <w:b/>
          <w:sz w:val="24"/>
        </w:rPr>
      </w:pPr>
    </w:p>
    <w:p w:rsidR="00652541" w:rsidRDefault="00652541" w:rsidP="007502F9">
      <w:pPr>
        <w:numPr>
          <w:ilvl w:val="0"/>
          <w:numId w:val="15"/>
        </w:numPr>
        <w:rPr>
          <w:rFonts w:ascii="Arial" w:hAnsi="Arial"/>
          <w:b/>
          <w:sz w:val="28"/>
        </w:rPr>
      </w:pPr>
      <w:r>
        <w:rPr>
          <w:rFonts w:ascii="Arial" w:hAnsi="Arial"/>
          <w:b/>
          <w:sz w:val="28"/>
        </w:rPr>
        <w:t>Procedural Notes</w:t>
      </w:r>
    </w:p>
    <w:p w:rsidR="00652541" w:rsidRDefault="00652541">
      <w:pPr>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r>
      <w:r w:rsidR="00017D2C">
        <w:rPr>
          <w:rFonts w:ascii="Arial" w:hAnsi="Arial"/>
          <w:sz w:val="24"/>
        </w:rPr>
        <w:t>Technical causes for ABO typing discrepancy</w:t>
      </w:r>
      <w:r>
        <w:rPr>
          <w:rFonts w:ascii="Arial" w:hAnsi="Arial"/>
          <w:sz w:val="24"/>
        </w:rPr>
        <w:t>:</w:t>
      </w:r>
    </w:p>
    <w:p w:rsidR="00652541" w:rsidRDefault="00652541" w:rsidP="00017D2C">
      <w:pPr>
        <w:rPr>
          <w:rFonts w:ascii="Arial" w:hAnsi="Arial"/>
          <w:sz w:val="24"/>
        </w:rPr>
      </w:pPr>
    </w:p>
    <w:p w:rsidR="00652541" w:rsidRDefault="00652541">
      <w:pPr>
        <w:numPr>
          <w:ilvl w:val="0"/>
          <w:numId w:val="10"/>
        </w:numPr>
        <w:tabs>
          <w:tab w:val="clear" w:pos="360"/>
          <w:tab w:val="num" w:pos="1800"/>
        </w:tabs>
        <w:ind w:left="1800"/>
        <w:rPr>
          <w:rFonts w:ascii="Arial" w:hAnsi="Arial"/>
          <w:sz w:val="24"/>
        </w:rPr>
      </w:pPr>
      <w:r>
        <w:rPr>
          <w:rFonts w:ascii="Arial" w:hAnsi="Arial"/>
          <w:sz w:val="24"/>
        </w:rPr>
        <w:t>Antisera was not added or the wrong antisera was used</w:t>
      </w:r>
    </w:p>
    <w:p w:rsidR="00652541" w:rsidRDefault="00652541">
      <w:pPr>
        <w:ind w:left="1440"/>
        <w:rPr>
          <w:rFonts w:ascii="Arial" w:hAnsi="Arial"/>
          <w:sz w:val="24"/>
        </w:rPr>
      </w:pPr>
    </w:p>
    <w:p w:rsidR="00652541" w:rsidRDefault="00652541">
      <w:pPr>
        <w:numPr>
          <w:ilvl w:val="0"/>
          <w:numId w:val="10"/>
        </w:numPr>
        <w:tabs>
          <w:tab w:val="clear" w:pos="360"/>
          <w:tab w:val="num" w:pos="1800"/>
        </w:tabs>
        <w:ind w:left="1800"/>
        <w:rPr>
          <w:rFonts w:ascii="Arial" w:hAnsi="Arial"/>
          <w:sz w:val="24"/>
        </w:rPr>
      </w:pPr>
      <w:r>
        <w:rPr>
          <w:rFonts w:ascii="Arial" w:hAnsi="Arial"/>
          <w:sz w:val="24"/>
        </w:rPr>
        <w:t>Cell suspension too strong</w:t>
      </w:r>
    </w:p>
    <w:p w:rsidR="00652541" w:rsidRDefault="00652541">
      <w:pPr>
        <w:ind w:left="1440"/>
        <w:rPr>
          <w:rFonts w:ascii="Arial" w:hAnsi="Arial"/>
          <w:sz w:val="24"/>
        </w:rPr>
      </w:pPr>
    </w:p>
    <w:p w:rsidR="00652541" w:rsidRDefault="00652541">
      <w:pPr>
        <w:numPr>
          <w:ilvl w:val="0"/>
          <w:numId w:val="10"/>
        </w:numPr>
        <w:tabs>
          <w:tab w:val="clear" w:pos="360"/>
          <w:tab w:val="num" w:pos="1800"/>
        </w:tabs>
        <w:ind w:left="1800"/>
        <w:rPr>
          <w:rFonts w:ascii="Arial" w:hAnsi="Arial"/>
          <w:sz w:val="24"/>
        </w:rPr>
      </w:pPr>
      <w:r>
        <w:rPr>
          <w:rFonts w:ascii="Arial" w:hAnsi="Arial"/>
          <w:sz w:val="24"/>
        </w:rPr>
        <w:t>Centrifugation insufficient or excessive</w:t>
      </w:r>
    </w:p>
    <w:p w:rsidR="00652541" w:rsidRDefault="00652541">
      <w:pPr>
        <w:ind w:left="1440"/>
        <w:rPr>
          <w:rFonts w:ascii="Arial" w:hAnsi="Arial"/>
          <w:sz w:val="24"/>
        </w:rPr>
      </w:pPr>
    </w:p>
    <w:p w:rsidR="00652541" w:rsidRDefault="00652541">
      <w:pPr>
        <w:numPr>
          <w:ilvl w:val="0"/>
          <w:numId w:val="10"/>
        </w:numPr>
        <w:tabs>
          <w:tab w:val="clear" w:pos="360"/>
          <w:tab w:val="num" w:pos="1800"/>
        </w:tabs>
        <w:ind w:left="1800"/>
        <w:rPr>
          <w:rFonts w:ascii="Arial" w:hAnsi="Arial"/>
          <w:sz w:val="24"/>
        </w:rPr>
      </w:pPr>
      <w:r>
        <w:rPr>
          <w:rFonts w:ascii="Arial" w:hAnsi="Arial"/>
          <w:sz w:val="24"/>
        </w:rPr>
        <w:t>Tube shaken too vigorously and small agglutinins were dispersed</w:t>
      </w:r>
    </w:p>
    <w:p w:rsidR="00652541" w:rsidRDefault="00652541">
      <w:pPr>
        <w:ind w:left="1440"/>
        <w:rPr>
          <w:rFonts w:ascii="Arial" w:hAnsi="Arial"/>
          <w:sz w:val="24"/>
        </w:rPr>
      </w:pPr>
    </w:p>
    <w:p w:rsidR="00652541" w:rsidRDefault="00652541">
      <w:pPr>
        <w:numPr>
          <w:ilvl w:val="0"/>
          <w:numId w:val="10"/>
        </w:numPr>
        <w:tabs>
          <w:tab w:val="clear" w:pos="360"/>
          <w:tab w:val="num" w:pos="1800"/>
        </w:tabs>
        <w:ind w:left="1800"/>
        <w:rPr>
          <w:rFonts w:ascii="Arial" w:hAnsi="Arial"/>
          <w:sz w:val="24"/>
        </w:rPr>
      </w:pPr>
      <w:r>
        <w:rPr>
          <w:rFonts w:ascii="Arial" w:hAnsi="Arial"/>
          <w:sz w:val="24"/>
        </w:rPr>
        <w:t>Failure to resuspend entire cell button</w:t>
      </w:r>
    </w:p>
    <w:p w:rsidR="00017D2C" w:rsidRDefault="00017D2C" w:rsidP="00017D2C">
      <w:pPr>
        <w:rPr>
          <w:rFonts w:ascii="Arial" w:hAnsi="Arial"/>
          <w:sz w:val="24"/>
        </w:rPr>
      </w:pPr>
    </w:p>
    <w:p w:rsidR="00652541" w:rsidRDefault="00652541">
      <w:pPr>
        <w:numPr>
          <w:ilvl w:val="0"/>
          <w:numId w:val="10"/>
        </w:numPr>
        <w:tabs>
          <w:tab w:val="clear" w:pos="360"/>
          <w:tab w:val="num" w:pos="1800"/>
        </w:tabs>
        <w:ind w:left="1800"/>
        <w:rPr>
          <w:rFonts w:ascii="Arial" w:hAnsi="Arial"/>
          <w:sz w:val="24"/>
        </w:rPr>
      </w:pPr>
      <w:smartTag w:uri="urn:schemas-microsoft-com:office:smarttags" w:element="City">
        <w:smartTag w:uri="urn:schemas-microsoft-com:office:smarttags" w:element="place">
          <w:r>
            <w:rPr>
              <w:rFonts w:ascii="Arial" w:hAnsi="Arial"/>
              <w:sz w:val="24"/>
            </w:rPr>
            <w:t>Read</w:t>
          </w:r>
          <w:r w:rsidR="00017D2C">
            <w:rPr>
              <w:rFonts w:ascii="Arial" w:hAnsi="Arial"/>
              <w:sz w:val="24"/>
            </w:rPr>
            <w:t>ing</w:t>
          </w:r>
        </w:smartTag>
      </w:smartTag>
      <w:r w:rsidR="00017D2C">
        <w:rPr>
          <w:rFonts w:ascii="Arial" w:hAnsi="Arial"/>
          <w:sz w:val="24"/>
        </w:rPr>
        <w:t xml:space="preserve"> (microscopic) inappropriate</w:t>
      </w:r>
    </w:p>
    <w:p w:rsidR="00570160" w:rsidRDefault="00570160" w:rsidP="00570160">
      <w:pPr>
        <w:pStyle w:val="ListParagraph"/>
        <w:rPr>
          <w:rFonts w:ascii="Arial" w:hAnsi="Arial"/>
          <w:sz w:val="24"/>
        </w:rPr>
      </w:pPr>
    </w:p>
    <w:p w:rsidR="00570160" w:rsidRDefault="00570160">
      <w:pPr>
        <w:numPr>
          <w:ilvl w:val="0"/>
          <w:numId w:val="10"/>
        </w:numPr>
        <w:tabs>
          <w:tab w:val="clear" w:pos="360"/>
          <w:tab w:val="num" w:pos="1800"/>
        </w:tabs>
        <w:ind w:left="1800"/>
        <w:rPr>
          <w:rFonts w:ascii="Arial" w:hAnsi="Arial"/>
          <w:sz w:val="24"/>
        </w:rPr>
      </w:pPr>
      <w:r>
        <w:rPr>
          <w:rFonts w:ascii="Arial" w:hAnsi="Arial"/>
          <w:sz w:val="24"/>
        </w:rPr>
        <w:t>Small clots in specimen mistaken for agglutination</w:t>
      </w:r>
    </w:p>
    <w:p w:rsidR="00652541" w:rsidRDefault="00652541">
      <w:pPr>
        <w:ind w:left="1440"/>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t>If it is not obvious where the problem exists, consider the following:</w:t>
      </w:r>
    </w:p>
    <w:p w:rsidR="00652541" w:rsidRDefault="00652541">
      <w:pPr>
        <w:ind w:left="720"/>
        <w:rPr>
          <w:rFonts w:ascii="Arial" w:hAnsi="Arial"/>
          <w:sz w:val="24"/>
        </w:rPr>
      </w:pPr>
    </w:p>
    <w:p w:rsidR="00652541" w:rsidRDefault="00652541" w:rsidP="007502F9">
      <w:pPr>
        <w:numPr>
          <w:ilvl w:val="2"/>
          <w:numId w:val="15"/>
        </w:numPr>
        <w:rPr>
          <w:rFonts w:ascii="Arial" w:hAnsi="Arial"/>
          <w:sz w:val="24"/>
        </w:rPr>
      </w:pPr>
      <w:r>
        <w:rPr>
          <w:rFonts w:ascii="Arial" w:hAnsi="Arial"/>
          <w:sz w:val="24"/>
        </w:rPr>
        <w:t>ABO reactions are usually strong.  Suspect that weak results are questionable.</w:t>
      </w:r>
    </w:p>
    <w:p w:rsidR="00652541" w:rsidRDefault="00652541">
      <w:pPr>
        <w:ind w:left="1440"/>
        <w:rPr>
          <w:rFonts w:ascii="Arial" w:hAnsi="Arial"/>
          <w:sz w:val="24"/>
        </w:rPr>
      </w:pPr>
    </w:p>
    <w:p w:rsidR="00652541" w:rsidRDefault="00570160" w:rsidP="007502F9">
      <w:pPr>
        <w:numPr>
          <w:ilvl w:val="2"/>
          <w:numId w:val="15"/>
        </w:numPr>
        <w:rPr>
          <w:rFonts w:ascii="Arial" w:hAnsi="Arial"/>
          <w:sz w:val="24"/>
        </w:rPr>
      </w:pPr>
      <w:r>
        <w:rPr>
          <w:rFonts w:ascii="Arial" w:hAnsi="Arial"/>
          <w:sz w:val="24"/>
        </w:rPr>
        <w:t>Problems in plasma</w:t>
      </w:r>
      <w:r w:rsidR="00652541">
        <w:rPr>
          <w:rFonts w:ascii="Arial" w:hAnsi="Arial"/>
          <w:sz w:val="24"/>
        </w:rPr>
        <w:t xml:space="preserve"> grouping are more common.</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Pr>
          <w:rFonts w:ascii="Arial" w:hAnsi="Arial"/>
          <w:sz w:val="24"/>
        </w:rPr>
        <w:t>More than one problem may exist.  Example: a weak subgroup of A may have anti-A</w:t>
      </w:r>
      <w:r>
        <w:rPr>
          <w:rFonts w:ascii="Arial" w:hAnsi="Arial"/>
          <w:sz w:val="24"/>
          <w:vertAlign w:val="subscript"/>
        </w:rPr>
        <w:t>1</w:t>
      </w:r>
      <w:r>
        <w:rPr>
          <w:rFonts w:ascii="Arial" w:hAnsi="Arial"/>
          <w:sz w:val="24"/>
        </w:rPr>
        <w:t xml:space="preserve"> in plasma.</w:t>
      </w:r>
    </w:p>
    <w:p w:rsidR="00652541" w:rsidRDefault="00652541">
      <w:pPr>
        <w:ind w:left="1440"/>
        <w:rPr>
          <w:rFonts w:ascii="Arial" w:hAnsi="Arial"/>
          <w:sz w:val="24"/>
        </w:rPr>
      </w:pPr>
    </w:p>
    <w:p w:rsidR="00652541" w:rsidRPr="007458B7" w:rsidRDefault="00652541" w:rsidP="007458B7">
      <w:pPr>
        <w:numPr>
          <w:ilvl w:val="1"/>
          <w:numId w:val="15"/>
        </w:numPr>
        <w:rPr>
          <w:rFonts w:ascii="Arial" w:hAnsi="Arial"/>
          <w:sz w:val="24"/>
        </w:rPr>
      </w:pPr>
      <w:r>
        <w:rPr>
          <w:rFonts w:ascii="Arial" w:hAnsi="Arial"/>
          <w:sz w:val="24"/>
        </w:rPr>
        <w:t xml:space="preserve"> </w:t>
      </w:r>
      <w:r>
        <w:rPr>
          <w:rFonts w:ascii="Arial" w:hAnsi="Arial"/>
          <w:sz w:val="24"/>
        </w:rPr>
        <w:tab/>
        <w:t xml:space="preserve">Causes for weak (i.e., weaker than grade 2) or missing reactions in </w:t>
      </w:r>
      <w:r w:rsidR="00DE5791" w:rsidRPr="007458B7">
        <w:rPr>
          <w:rFonts w:ascii="Arial" w:hAnsi="Arial"/>
          <w:sz w:val="24"/>
        </w:rPr>
        <w:t>the plasma</w:t>
      </w:r>
      <w:r w:rsidRPr="007458B7">
        <w:rPr>
          <w:rFonts w:ascii="Arial" w:hAnsi="Arial"/>
          <w:sz w:val="24"/>
        </w:rPr>
        <w:t xml:space="preserve"> grouping:</w:t>
      </w:r>
    </w:p>
    <w:p w:rsidR="00652541" w:rsidRDefault="00652541">
      <w:pPr>
        <w:ind w:left="720" w:firstLine="720"/>
        <w:rPr>
          <w:rFonts w:ascii="Arial" w:hAnsi="Arial"/>
          <w:sz w:val="24"/>
        </w:rPr>
      </w:pPr>
    </w:p>
    <w:p w:rsidR="00652541" w:rsidRDefault="00652541" w:rsidP="007502F9">
      <w:pPr>
        <w:numPr>
          <w:ilvl w:val="2"/>
          <w:numId w:val="15"/>
        </w:numPr>
        <w:rPr>
          <w:rFonts w:ascii="Arial" w:hAnsi="Arial"/>
          <w:sz w:val="24"/>
        </w:rPr>
      </w:pPr>
      <w:r>
        <w:rPr>
          <w:rFonts w:ascii="Arial" w:hAnsi="Arial"/>
          <w:sz w:val="24"/>
        </w:rPr>
        <w:t xml:space="preserve">Neonatal patients sometimes do not demonstrate anti-A and/or anti-B until </w:t>
      </w:r>
      <w:r w:rsidR="001C45D5">
        <w:rPr>
          <w:rFonts w:ascii="Arial" w:hAnsi="Arial"/>
          <w:sz w:val="24"/>
        </w:rPr>
        <w:t>three</w:t>
      </w:r>
      <w:r>
        <w:rPr>
          <w:rFonts w:ascii="Arial" w:hAnsi="Arial"/>
          <w:sz w:val="24"/>
        </w:rPr>
        <w:t xml:space="preserve"> to </w:t>
      </w:r>
      <w:r w:rsidR="00017D2C">
        <w:rPr>
          <w:rFonts w:ascii="Arial" w:hAnsi="Arial"/>
          <w:sz w:val="24"/>
        </w:rPr>
        <w:t>six</w:t>
      </w:r>
      <w:r>
        <w:rPr>
          <w:rFonts w:ascii="Arial" w:hAnsi="Arial"/>
          <w:sz w:val="24"/>
        </w:rPr>
        <w:t xml:space="preserve"> months of age.</w:t>
      </w:r>
      <w:r w:rsidR="001C45D5">
        <w:rPr>
          <w:rFonts w:ascii="Arial" w:hAnsi="Arial"/>
          <w:sz w:val="24"/>
          <w:vertAlign w:val="superscript"/>
        </w:rPr>
        <w:t>9.2</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Pr>
          <w:rFonts w:ascii="Arial" w:hAnsi="Arial"/>
          <w:sz w:val="24"/>
        </w:rPr>
        <w:t>If the patient is elderly or immune suppressed, suspect hypogammaglobulinemia or agammaglobulinemia.</w:t>
      </w:r>
    </w:p>
    <w:p w:rsidR="00652541" w:rsidRDefault="00652541">
      <w:pPr>
        <w:ind w:left="1440"/>
        <w:rPr>
          <w:rFonts w:ascii="Arial" w:hAnsi="Arial"/>
          <w:sz w:val="24"/>
        </w:rPr>
      </w:pPr>
    </w:p>
    <w:p w:rsidR="00652541" w:rsidRPr="00DE5791" w:rsidRDefault="00652541" w:rsidP="00DE5791">
      <w:pPr>
        <w:numPr>
          <w:ilvl w:val="1"/>
          <w:numId w:val="15"/>
        </w:numPr>
        <w:ind w:left="1440" w:hanging="731"/>
        <w:rPr>
          <w:rFonts w:ascii="Arial" w:hAnsi="Arial"/>
          <w:sz w:val="24"/>
        </w:rPr>
      </w:pPr>
      <w:r w:rsidRPr="00DE5791">
        <w:rPr>
          <w:rFonts w:ascii="Arial" w:hAnsi="Arial"/>
          <w:sz w:val="24"/>
        </w:rPr>
        <w:t>If the reactions are not enh</w:t>
      </w:r>
      <w:r w:rsidR="007458B7">
        <w:rPr>
          <w:rFonts w:ascii="Arial" w:hAnsi="Arial"/>
          <w:sz w:val="24"/>
        </w:rPr>
        <w:t xml:space="preserve">anced to at least grade 2 after </w:t>
      </w:r>
      <w:r w:rsidRPr="00DE5791">
        <w:rPr>
          <w:rFonts w:ascii="Arial" w:hAnsi="Arial"/>
          <w:sz w:val="24"/>
        </w:rPr>
        <w:t>4</w:t>
      </w:r>
      <w:r w:rsidR="007458B7">
        <w:rPr>
          <w:rFonts w:ascii="Arial" w:hAnsi="Arial" w:cs="Arial"/>
          <w:sz w:val="24"/>
        </w:rPr>
        <w:t>°</w:t>
      </w:r>
      <w:r w:rsidRPr="00DE5791">
        <w:rPr>
          <w:rFonts w:ascii="Arial" w:hAnsi="Arial"/>
          <w:sz w:val="24"/>
        </w:rPr>
        <w:t>C incubation, consider the following:</w:t>
      </w:r>
    </w:p>
    <w:p w:rsidR="00652541" w:rsidRDefault="00652541">
      <w:pPr>
        <w:ind w:left="720"/>
        <w:rPr>
          <w:rFonts w:ascii="Arial" w:hAnsi="Arial"/>
          <w:sz w:val="24"/>
        </w:rPr>
      </w:pPr>
    </w:p>
    <w:p w:rsidR="00652541" w:rsidRDefault="00652541" w:rsidP="007502F9">
      <w:pPr>
        <w:numPr>
          <w:ilvl w:val="2"/>
          <w:numId w:val="15"/>
        </w:numPr>
        <w:rPr>
          <w:rFonts w:ascii="Arial" w:hAnsi="Arial"/>
          <w:sz w:val="24"/>
        </w:rPr>
      </w:pPr>
      <w:r>
        <w:rPr>
          <w:rFonts w:ascii="Arial" w:hAnsi="Arial"/>
          <w:sz w:val="24"/>
        </w:rPr>
        <w:t>Some patients, especially if elderly, may have low levels of immunoglobulins (hypo- or agammaglobulinemia).</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Pr>
          <w:rFonts w:ascii="Arial" w:hAnsi="Arial"/>
          <w:sz w:val="24"/>
        </w:rPr>
        <w:t xml:space="preserve">The possibility that the patient has received a bone marrow or hematopoietic stem cell transplant (e.g., a group A patient who has received a group O transplant will type as group O in the forward grouping but may not have an anti-A).  In this </w:t>
      </w:r>
    </w:p>
    <w:p w:rsidR="00652541" w:rsidRDefault="00652541">
      <w:pPr>
        <w:ind w:left="2160"/>
        <w:rPr>
          <w:rFonts w:ascii="Arial" w:hAnsi="Arial"/>
          <w:sz w:val="24"/>
        </w:rPr>
      </w:pPr>
      <w:r>
        <w:rPr>
          <w:rFonts w:ascii="Arial" w:hAnsi="Arial"/>
          <w:sz w:val="24"/>
        </w:rPr>
        <w:t xml:space="preserve">case, </w:t>
      </w:r>
      <w:r w:rsidR="00DE5791">
        <w:rPr>
          <w:rFonts w:ascii="Arial" w:hAnsi="Arial"/>
          <w:sz w:val="24"/>
        </w:rPr>
        <w:t xml:space="preserve">consult </w:t>
      </w:r>
      <w:r>
        <w:rPr>
          <w:rFonts w:ascii="Arial" w:hAnsi="Arial"/>
          <w:sz w:val="24"/>
        </w:rPr>
        <w:t>the facility where the transplant occurred</w:t>
      </w:r>
      <w:r w:rsidR="00DE5791">
        <w:rPr>
          <w:rFonts w:ascii="Arial" w:hAnsi="Arial"/>
          <w:sz w:val="24"/>
        </w:rPr>
        <w:t xml:space="preserve"> for any recommendations on transfusion protocol or follow your hospital policy</w:t>
      </w:r>
      <w:r>
        <w:rPr>
          <w:rFonts w:ascii="Arial" w:hAnsi="Arial"/>
          <w:sz w:val="24"/>
        </w:rPr>
        <w:t>.</w:t>
      </w:r>
    </w:p>
    <w:p w:rsidR="00652541" w:rsidRDefault="00652541">
      <w:pPr>
        <w:ind w:left="1440"/>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r>
      <w:r w:rsidR="007458B7">
        <w:rPr>
          <w:rFonts w:ascii="Arial" w:hAnsi="Arial"/>
          <w:sz w:val="24"/>
        </w:rPr>
        <w:t xml:space="preserve">    </w:t>
      </w:r>
      <w:r>
        <w:rPr>
          <w:rFonts w:ascii="Arial" w:hAnsi="Arial"/>
          <w:sz w:val="24"/>
        </w:rPr>
        <w:t>I</w:t>
      </w:r>
      <w:smartTag w:uri="urn:schemas-microsoft-com:office:smarttags" w:element="PersonName">
        <w:r>
          <w:rPr>
            <w:rFonts w:ascii="Arial" w:hAnsi="Arial"/>
            <w:sz w:val="24"/>
          </w:rPr>
          <w:t>n c</w:t>
        </w:r>
      </w:smartTag>
      <w:r>
        <w:rPr>
          <w:rFonts w:ascii="Arial" w:hAnsi="Arial"/>
          <w:sz w:val="24"/>
        </w:rPr>
        <w:t xml:space="preserve">ases where there is a strong cold reactive autoantibody, three </w:t>
      </w:r>
    </w:p>
    <w:p w:rsidR="00652541" w:rsidRDefault="00652541">
      <w:pPr>
        <w:ind w:left="1440"/>
        <w:rPr>
          <w:rFonts w:ascii="Arial" w:hAnsi="Arial"/>
          <w:sz w:val="24"/>
        </w:rPr>
      </w:pPr>
      <w:r>
        <w:rPr>
          <w:rFonts w:ascii="Arial" w:hAnsi="Arial"/>
          <w:sz w:val="24"/>
        </w:rPr>
        <w:t xml:space="preserve">or four cold autoadsorptions may be necessary.  Autoadsorption should only be done if the patient has not been transfused in the last </w:t>
      </w:r>
      <w:r w:rsidR="00017D2C">
        <w:rPr>
          <w:rFonts w:ascii="Arial" w:hAnsi="Arial"/>
          <w:sz w:val="24"/>
        </w:rPr>
        <w:t>three</w:t>
      </w:r>
      <w:r>
        <w:rPr>
          <w:rFonts w:ascii="Arial" w:hAnsi="Arial"/>
          <w:sz w:val="24"/>
        </w:rPr>
        <w:t xml:space="preserve"> months.</w:t>
      </w:r>
    </w:p>
    <w:p w:rsidR="00652541" w:rsidRDefault="00652541">
      <w:pPr>
        <w:ind w:left="720"/>
        <w:rPr>
          <w:rFonts w:ascii="Arial" w:hAnsi="Arial"/>
          <w:sz w:val="24"/>
        </w:rPr>
      </w:pPr>
    </w:p>
    <w:p w:rsidR="00652541" w:rsidRPr="00017D2C"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r>
      <w:r w:rsidR="007458B7">
        <w:rPr>
          <w:rFonts w:ascii="Arial" w:hAnsi="Arial"/>
          <w:sz w:val="24"/>
        </w:rPr>
        <w:t xml:space="preserve">    </w:t>
      </w:r>
      <w:r>
        <w:rPr>
          <w:rFonts w:ascii="Arial" w:hAnsi="Arial"/>
          <w:sz w:val="24"/>
        </w:rPr>
        <w:t xml:space="preserve">Repeating the ABO grouping on a 3% washed cell suspension </w:t>
      </w:r>
      <w:r w:rsidRPr="00017D2C">
        <w:rPr>
          <w:rFonts w:ascii="Arial" w:hAnsi="Arial"/>
          <w:sz w:val="24"/>
        </w:rPr>
        <w:t xml:space="preserve">will </w:t>
      </w:r>
    </w:p>
    <w:p w:rsidR="00652541" w:rsidRDefault="00652541">
      <w:pPr>
        <w:ind w:left="720" w:firstLine="720"/>
        <w:rPr>
          <w:rFonts w:ascii="Arial" w:hAnsi="Arial"/>
          <w:sz w:val="24"/>
        </w:rPr>
      </w:pPr>
      <w:r w:rsidRPr="00017D2C">
        <w:rPr>
          <w:rFonts w:ascii="Arial" w:hAnsi="Arial"/>
          <w:sz w:val="24"/>
        </w:rPr>
        <w:t xml:space="preserve">resolve </w:t>
      </w:r>
      <w:r>
        <w:rPr>
          <w:rFonts w:ascii="Arial" w:hAnsi="Arial"/>
          <w:sz w:val="24"/>
        </w:rPr>
        <w:t>the discrepancy if it is due to:</w:t>
      </w:r>
    </w:p>
    <w:p w:rsidR="00652541" w:rsidRDefault="00652541">
      <w:pPr>
        <w:ind w:left="720" w:firstLine="720"/>
        <w:rPr>
          <w:rFonts w:ascii="Arial" w:hAnsi="Arial"/>
          <w:sz w:val="24"/>
        </w:rPr>
      </w:pPr>
    </w:p>
    <w:p w:rsidR="00652541" w:rsidRDefault="00652541">
      <w:pPr>
        <w:numPr>
          <w:ilvl w:val="0"/>
          <w:numId w:val="11"/>
        </w:numPr>
        <w:tabs>
          <w:tab w:val="clear" w:pos="360"/>
          <w:tab w:val="num" w:pos="1800"/>
        </w:tabs>
        <w:ind w:left="1800"/>
        <w:rPr>
          <w:rFonts w:ascii="Arial" w:hAnsi="Arial"/>
          <w:sz w:val="24"/>
        </w:rPr>
      </w:pPr>
      <w:r>
        <w:rPr>
          <w:rFonts w:ascii="Arial" w:hAnsi="Arial"/>
          <w:sz w:val="24"/>
        </w:rPr>
        <w:t>Strong cold autoagglutinin (if washed with 37C saline)</w:t>
      </w:r>
    </w:p>
    <w:p w:rsidR="00652541" w:rsidRDefault="00652541">
      <w:pPr>
        <w:ind w:left="1440"/>
        <w:rPr>
          <w:rFonts w:ascii="Arial" w:hAnsi="Arial"/>
          <w:sz w:val="24"/>
        </w:rPr>
      </w:pPr>
    </w:p>
    <w:p w:rsidR="00652541" w:rsidRDefault="00652541">
      <w:pPr>
        <w:numPr>
          <w:ilvl w:val="0"/>
          <w:numId w:val="11"/>
        </w:numPr>
        <w:tabs>
          <w:tab w:val="clear" w:pos="360"/>
          <w:tab w:val="num" w:pos="1800"/>
        </w:tabs>
        <w:ind w:left="1800"/>
        <w:rPr>
          <w:rFonts w:ascii="Arial" w:hAnsi="Arial"/>
          <w:sz w:val="24"/>
        </w:rPr>
      </w:pPr>
      <w:r>
        <w:rPr>
          <w:rFonts w:ascii="Arial" w:hAnsi="Arial"/>
          <w:sz w:val="24"/>
        </w:rPr>
        <w:t>Rouleaux</w:t>
      </w:r>
    </w:p>
    <w:p w:rsidR="00652541" w:rsidRDefault="00652541">
      <w:pPr>
        <w:ind w:left="1440"/>
        <w:rPr>
          <w:rFonts w:ascii="Arial" w:hAnsi="Arial"/>
          <w:sz w:val="24"/>
        </w:rPr>
      </w:pPr>
    </w:p>
    <w:p w:rsidR="00652541" w:rsidRDefault="00652541">
      <w:pPr>
        <w:numPr>
          <w:ilvl w:val="0"/>
          <w:numId w:val="11"/>
        </w:numPr>
        <w:tabs>
          <w:tab w:val="clear" w:pos="360"/>
          <w:tab w:val="num" w:pos="1800"/>
        </w:tabs>
        <w:ind w:left="1800"/>
        <w:rPr>
          <w:rFonts w:ascii="Arial" w:hAnsi="Arial"/>
          <w:sz w:val="24"/>
        </w:rPr>
      </w:pPr>
      <w:r>
        <w:rPr>
          <w:rFonts w:ascii="Arial" w:hAnsi="Arial"/>
          <w:sz w:val="24"/>
        </w:rPr>
        <w:t>Wharton’s jelly</w:t>
      </w:r>
    </w:p>
    <w:p w:rsidR="00652541" w:rsidRDefault="00652541">
      <w:pPr>
        <w:rPr>
          <w:rFonts w:ascii="Arial" w:hAnsi="Arial"/>
          <w:sz w:val="24"/>
        </w:rPr>
      </w:pPr>
    </w:p>
    <w:p w:rsidR="00652541" w:rsidRDefault="00DE5791">
      <w:pPr>
        <w:numPr>
          <w:ilvl w:val="0"/>
          <w:numId w:val="11"/>
        </w:numPr>
        <w:tabs>
          <w:tab w:val="clear" w:pos="360"/>
          <w:tab w:val="num" w:pos="1800"/>
        </w:tabs>
        <w:ind w:left="1800"/>
        <w:rPr>
          <w:rFonts w:ascii="Arial" w:hAnsi="Arial"/>
          <w:sz w:val="24"/>
        </w:rPr>
      </w:pPr>
      <w:r>
        <w:rPr>
          <w:rFonts w:ascii="Arial" w:hAnsi="Arial"/>
          <w:sz w:val="24"/>
        </w:rPr>
        <w:t>Artefacts</w:t>
      </w:r>
      <w:r w:rsidR="00652541">
        <w:rPr>
          <w:rFonts w:ascii="Arial" w:hAnsi="Arial"/>
          <w:sz w:val="24"/>
        </w:rPr>
        <w:t xml:space="preserve"> – fibrin, other debris</w:t>
      </w:r>
    </w:p>
    <w:p w:rsidR="00652541" w:rsidRDefault="00652541">
      <w:pPr>
        <w:ind w:left="1440"/>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r>
      <w:r w:rsidR="007458B7">
        <w:rPr>
          <w:rFonts w:ascii="Arial" w:hAnsi="Arial"/>
          <w:sz w:val="24"/>
        </w:rPr>
        <w:t xml:space="preserve">    </w:t>
      </w:r>
      <w:r>
        <w:rPr>
          <w:rFonts w:ascii="Arial" w:hAnsi="Arial"/>
          <w:sz w:val="24"/>
        </w:rPr>
        <w:t xml:space="preserve">ABO group should not be reported when expected </w:t>
      </w:r>
    </w:p>
    <w:p w:rsidR="00652541" w:rsidRDefault="00652541">
      <w:pPr>
        <w:ind w:left="1440"/>
        <w:rPr>
          <w:rFonts w:ascii="Arial" w:hAnsi="Arial"/>
          <w:sz w:val="24"/>
        </w:rPr>
      </w:pPr>
      <w:r>
        <w:rPr>
          <w:rFonts w:ascii="Arial" w:hAnsi="Arial"/>
          <w:sz w:val="24"/>
        </w:rPr>
        <w:t>reactions with A</w:t>
      </w:r>
      <w:r>
        <w:rPr>
          <w:rFonts w:ascii="Arial" w:hAnsi="Arial"/>
          <w:sz w:val="24"/>
          <w:vertAlign w:val="subscript"/>
        </w:rPr>
        <w:t>1</w:t>
      </w:r>
      <w:r>
        <w:rPr>
          <w:rFonts w:ascii="Arial" w:hAnsi="Arial"/>
          <w:sz w:val="24"/>
        </w:rPr>
        <w:t xml:space="preserve"> and/or </w:t>
      </w:r>
      <w:r w:rsidR="00017D2C">
        <w:rPr>
          <w:rFonts w:ascii="Arial" w:hAnsi="Arial"/>
          <w:sz w:val="24"/>
        </w:rPr>
        <w:t>B cells are weak or grade 1 by normal s</w:t>
      </w:r>
      <w:r>
        <w:rPr>
          <w:rFonts w:ascii="Arial" w:hAnsi="Arial"/>
          <w:sz w:val="24"/>
        </w:rPr>
        <w:t>aline replacement or prewarm technique.</w:t>
      </w:r>
    </w:p>
    <w:p w:rsidR="00652541" w:rsidRDefault="00652541">
      <w:pPr>
        <w:rPr>
          <w:rFonts w:ascii="Arial" w:hAnsi="Arial"/>
          <w:sz w:val="24"/>
        </w:rPr>
      </w:pPr>
    </w:p>
    <w:p w:rsidR="00652541" w:rsidRDefault="00652541" w:rsidP="007502F9">
      <w:pPr>
        <w:numPr>
          <w:ilvl w:val="1"/>
          <w:numId w:val="15"/>
        </w:numPr>
        <w:rPr>
          <w:rFonts w:ascii="Arial" w:hAnsi="Arial"/>
          <w:sz w:val="24"/>
        </w:rPr>
      </w:pPr>
      <w:r>
        <w:rPr>
          <w:rFonts w:ascii="Arial" w:hAnsi="Arial"/>
          <w:sz w:val="24"/>
        </w:rPr>
        <w:t xml:space="preserve"> </w:t>
      </w:r>
      <w:r>
        <w:rPr>
          <w:rFonts w:ascii="Arial" w:hAnsi="Arial"/>
          <w:sz w:val="24"/>
        </w:rPr>
        <w:tab/>
      </w:r>
      <w:r w:rsidR="007458B7">
        <w:rPr>
          <w:rFonts w:ascii="Arial" w:hAnsi="Arial"/>
          <w:sz w:val="24"/>
        </w:rPr>
        <w:t xml:space="preserve">    </w:t>
      </w:r>
      <w:r>
        <w:rPr>
          <w:rFonts w:ascii="Arial" w:hAnsi="Arial"/>
          <w:sz w:val="24"/>
        </w:rPr>
        <w:t xml:space="preserve">When a patient has been transfused with non-group specific blood, </w:t>
      </w:r>
    </w:p>
    <w:p w:rsidR="00652541" w:rsidRDefault="00652541">
      <w:pPr>
        <w:ind w:left="1440"/>
        <w:rPr>
          <w:rFonts w:ascii="Arial" w:hAnsi="Arial"/>
          <w:sz w:val="24"/>
        </w:rPr>
      </w:pPr>
      <w:r>
        <w:rPr>
          <w:rFonts w:ascii="Arial" w:hAnsi="Arial"/>
          <w:sz w:val="24"/>
        </w:rPr>
        <w:t>group specific blood may not be compatible due to passive ABO antibodies.  In these cases, non-group specific, group compatible blood should be crossmatched until anti-A and/or anti-B is no longer demonstrable by IAT crossmatch.</w:t>
      </w:r>
    </w:p>
    <w:p w:rsidR="00652541" w:rsidRDefault="00652541">
      <w:pPr>
        <w:ind w:left="720"/>
        <w:rPr>
          <w:rFonts w:ascii="Arial" w:hAnsi="Arial"/>
          <w:sz w:val="24"/>
        </w:rPr>
      </w:pPr>
    </w:p>
    <w:p w:rsidR="00652541" w:rsidRPr="00017D2C" w:rsidRDefault="00652541" w:rsidP="007502F9">
      <w:pPr>
        <w:numPr>
          <w:ilvl w:val="1"/>
          <w:numId w:val="15"/>
        </w:numPr>
        <w:rPr>
          <w:rFonts w:ascii="Arial" w:hAnsi="Arial"/>
          <w:sz w:val="24"/>
        </w:rPr>
      </w:pPr>
      <w:r>
        <w:rPr>
          <w:rFonts w:ascii="Arial" w:hAnsi="Arial"/>
          <w:b/>
          <w:sz w:val="24"/>
        </w:rPr>
        <w:t xml:space="preserve"> </w:t>
      </w:r>
      <w:r>
        <w:rPr>
          <w:rFonts w:ascii="Arial" w:hAnsi="Arial"/>
          <w:b/>
          <w:sz w:val="24"/>
        </w:rPr>
        <w:tab/>
      </w:r>
      <w:r w:rsidR="007458B7">
        <w:rPr>
          <w:rFonts w:ascii="Arial" w:hAnsi="Arial"/>
          <w:b/>
          <w:sz w:val="24"/>
        </w:rPr>
        <w:t xml:space="preserve">    </w:t>
      </w:r>
      <w:r w:rsidRPr="00017D2C">
        <w:rPr>
          <w:rFonts w:ascii="Arial" w:hAnsi="Arial"/>
          <w:sz w:val="24"/>
        </w:rPr>
        <w:t xml:space="preserve">Other causes for </w:t>
      </w:r>
      <w:r w:rsidR="00DE5791">
        <w:rPr>
          <w:rFonts w:ascii="Arial" w:hAnsi="Arial"/>
          <w:sz w:val="24"/>
        </w:rPr>
        <w:t>extra reaction(s) in the RBC</w:t>
      </w:r>
      <w:r w:rsidRPr="00017D2C">
        <w:rPr>
          <w:rFonts w:ascii="Arial" w:hAnsi="Arial"/>
          <w:sz w:val="24"/>
        </w:rPr>
        <w:t xml:space="preserve"> grouping </w:t>
      </w:r>
    </w:p>
    <w:p w:rsidR="00652541" w:rsidRDefault="00652541">
      <w:pPr>
        <w:ind w:left="1440"/>
        <w:rPr>
          <w:rFonts w:ascii="Arial" w:hAnsi="Arial"/>
          <w:sz w:val="24"/>
        </w:rPr>
      </w:pPr>
      <w:r>
        <w:rPr>
          <w:rFonts w:ascii="Arial" w:hAnsi="Arial"/>
          <w:sz w:val="24"/>
        </w:rPr>
        <w:t xml:space="preserve">when repeating the ABO grouping on a 3% washed cell suspension </w:t>
      </w:r>
      <w:r w:rsidRPr="00017D2C">
        <w:rPr>
          <w:rFonts w:ascii="Arial" w:hAnsi="Arial"/>
          <w:sz w:val="24"/>
        </w:rPr>
        <w:t>does not resolve</w:t>
      </w:r>
      <w:r>
        <w:rPr>
          <w:rFonts w:ascii="Arial" w:hAnsi="Arial"/>
          <w:sz w:val="24"/>
        </w:rPr>
        <w:t xml:space="preserve"> the discrepancy</w:t>
      </w:r>
      <w:r w:rsidR="00DE5791">
        <w:rPr>
          <w:rFonts w:ascii="Arial" w:hAnsi="Arial"/>
          <w:sz w:val="24"/>
        </w:rPr>
        <w:t xml:space="preserve"> include</w:t>
      </w:r>
      <w:r>
        <w:rPr>
          <w:rFonts w:ascii="Arial" w:hAnsi="Arial"/>
          <w:sz w:val="24"/>
        </w:rPr>
        <w:t>:</w:t>
      </w:r>
    </w:p>
    <w:p w:rsidR="00652541" w:rsidRDefault="00652541">
      <w:pPr>
        <w:ind w:left="720"/>
        <w:rPr>
          <w:rFonts w:ascii="Arial" w:hAnsi="Arial"/>
          <w:sz w:val="24"/>
        </w:rPr>
      </w:pPr>
    </w:p>
    <w:p w:rsidR="00652541" w:rsidRPr="00DE5791" w:rsidRDefault="00652541" w:rsidP="00DE5791">
      <w:pPr>
        <w:numPr>
          <w:ilvl w:val="2"/>
          <w:numId w:val="15"/>
        </w:numPr>
        <w:ind w:left="2127" w:hanging="567"/>
        <w:rPr>
          <w:rFonts w:ascii="Arial" w:hAnsi="Arial"/>
          <w:sz w:val="24"/>
        </w:rPr>
      </w:pPr>
      <w:r w:rsidRPr="00DE5791">
        <w:rPr>
          <w:rFonts w:ascii="Arial" w:hAnsi="Arial"/>
          <w:sz w:val="24"/>
        </w:rPr>
        <w:t xml:space="preserve">Acquired B antigen is a rare condition where group A antigen sites are transformed by bacterial enzymes, resulting in B-like activity when tested with </w:t>
      </w:r>
      <w:r w:rsidR="00DE5791" w:rsidRPr="00DE5791">
        <w:rPr>
          <w:rFonts w:ascii="Arial" w:hAnsi="Arial"/>
          <w:sz w:val="24"/>
        </w:rPr>
        <w:t xml:space="preserve">human source </w:t>
      </w:r>
      <w:r w:rsidRPr="00DE5791">
        <w:rPr>
          <w:rFonts w:ascii="Arial" w:hAnsi="Arial"/>
          <w:sz w:val="24"/>
        </w:rPr>
        <w:t>anti-B.  The reactions</w:t>
      </w:r>
      <w:r w:rsidR="00DE5791" w:rsidRPr="00DE5791">
        <w:rPr>
          <w:rFonts w:ascii="Arial" w:hAnsi="Arial"/>
          <w:sz w:val="24"/>
        </w:rPr>
        <w:t xml:space="preserve"> </w:t>
      </w:r>
      <w:r w:rsidRPr="00DE5791">
        <w:rPr>
          <w:rFonts w:ascii="Arial" w:hAnsi="Arial"/>
          <w:sz w:val="24"/>
        </w:rPr>
        <w:t>obtained with the anti-B sera are usually weaker than the</w:t>
      </w:r>
      <w:r w:rsidR="00DE5791" w:rsidRPr="00DE5791">
        <w:rPr>
          <w:rFonts w:ascii="Arial" w:hAnsi="Arial"/>
          <w:sz w:val="24"/>
        </w:rPr>
        <w:t xml:space="preserve"> </w:t>
      </w:r>
      <w:r w:rsidRPr="00DE5791">
        <w:rPr>
          <w:rFonts w:ascii="Arial" w:hAnsi="Arial"/>
          <w:sz w:val="24"/>
        </w:rPr>
        <w:t>reactions obtained with the anti-A, and the auto control is negative.  This transformation is sometimes seen in group A</w:t>
      </w:r>
      <w:r w:rsidRPr="00DE5791">
        <w:rPr>
          <w:rFonts w:ascii="Arial" w:hAnsi="Arial"/>
          <w:sz w:val="24"/>
          <w:vertAlign w:val="subscript"/>
        </w:rPr>
        <w:t>1</w:t>
      </w:r>
      <w:r w:rsidRPr="00DE5791">
        <w:rPr>
          <w:rFonts w:ascii="Arial" w:hAnsi="Arial"/>
          <w:sz w:val="24"/>
        </w:rPr>
        <w:t xml:space="preserve"> patients who have carcinoma of the colon or inflammatory bowel disease, septicemia, etc. This condition has only been reported in group A</w:t>
      </w:r>
      <w:r w:rsidRPr="00DE5791">
        <w:rPr>
          <w:rFonts w:ascii="Arial" w:hAnsi="Arial"/>
          <w:sz w:val="24"/>
          <w:vertAlign w:val="subscript"/>
        </w:rPr>
        <w:t>1</w:t>
      </w:r>
      <w:r w:rsidRPr="00DE5791">
        <w:rPr>
          <w:rFonts w:ascii="Arial" w:hAnsi="Arial"/>
          <w:sz w:val="24"/>
        </w:rPr>
        <w:t xml:space="preserve"> patients.</w:t>
      </w:r>
      <w:r w:rsidR="001C45D5">
        <w:rPr>
          <w:rFonts w:ascii="Arial" w:hAnsi="Arial"/>
          <w:sz w:val="24"/>
          <w:vertAlign w:val="superscript"/>
        </w:rPr>
        <w:t>9.2</w:t>
      </w:r>
      <w:r w:rsidR="00A034DA">
        <w:rPr>
          <w:rFonts w:ascii="Arial" w:hAnsi="Arial"/>
          <w:sz w:val="24"/>
          <w:vertAlign w:val="superscript"/>
        </w:rPr>
        <w:t xml:space="preserve"> </w:t>
      </w:r>
      <w:r w:rsidR="00A034DA">
        <w:rPr>
          <w:rFonts w:ascii="Arial" w:hAnsi="Arial"/>
          <w:sz w:val="24"/>
        </w:rPr>
        <w:t xml:space="preserve"> Note: Acquired B antigen is </w:t>
      </w:r>
      <w:r w:rsidR="00A034DA">
        <w:rPr>
          <w:rFonts w:ascii="Arial" w:hAnsi="Arial"/>
          <w:sz w:val="24"/>
          <w:u w:val="single"/>
        </w:rPr>
        <w:t>not</w:t>
      </w:r>
      <w:r w:rsidR="00A034DA">
        <w:rPr>
          <w:rFonts w:ascii="Arial" w:hAnsi="Arial"/>
          <w:sz w:val="24"/>
        </w:rPr>
        <w:t xml:space="preserve"> detected when using monoclonal ABO antisera.</w:t>
      </w:r>
    </w:p>
    <w:p w:rsidR="00652541" w:rsidRDefault="00652541">
      <w:pPr>
        <w:rPr>
          <w:rFonts w:ascii="Arial" w:hAnsi="Arial"/>
          <w:sz w:val="24"/>
        </w:rPr>
      </w:pPr>
    </w:p>
    <w:p w:rsidR="00652541" w:rsidRDefault="00652541" w:rsidP="007502F9">
      <w:pPr>
        <w:numPr>
          <w:ilvl w:val="2"/>
          <w:numId w:val="15"/>
        </w:numPr>
        <w:rPr>
          <w:rFonts w:ascii="Arial" w:hAnsi="Arial"/>
          <w:sz w:val="24"/>
        </w:rPr>
      </w:pPr>
      <w:r w:rsidRPr="00017D2C">
        <w:rPr>
          <w:rFonts w:ascii="Arial" w:hAnsi="Arial"/>
          <w:sz w:val="24"/>
        </w:rPr>
        <w:t>Polyagglutinable red cells</w:t>
      </w:r>
      <w:r>
        <w:rPr>
          <w:rFonts w:ascii="Arial" w:hAnsi="Arial"/>
          <w:sz w:val="24"/>
        </w:rPr>
        <w:t xml:space="preserve"> may be agglutinated with anti-A, anti-B and/or anti-A,B prepared from human source.  Use of monoclonal antisera resolve</w:t>
      </w:r>
      <w:r w:rsidR="00DE5791">
        <w:rPr>
          <w:rFonts w:ascii="Arial" w:hAnsi="Arial"/>
          <w:sz w:val="24"/>
        </w:rPr>
        <w:t>s</w:t>
      </w:r>
      <w:r>
        <w:rPr>
          <w:rFonts w:ascii="Arial" w:hAnsi="Arial"/>
          <w:sz w:val="24"/>
        </w:rPr>
        <w:t xml:space="preserve"> the discrepancy.</w:t>
      </w:r>
      <w:r w:rsidR="00DE5791">
        <w:rPr>
          <w:rFonts w:ascii="Arial" w:hAnsi="Arial"/>
          <w:sz w:val="24"/>
        </w:rPr>
        <w:t xml:space="preserve"> Human anti-sera naturally contain antibodies that react with</w:t>
      </w:r>
      <w:r w:rsidR="00327F05">
        <w:rPr>
          <w:rFonts w:ascii="Arial" w:hAnsi="Arial"/>
          <w:sz w:val="24"/>
        </w:rPr>
        <w:t xml:space="preserve"> antigens exposed on</w:t>
      </w:r>
      <w:r w:rsidR="00DE5791">
        <w:rPr>
          <w:rFonts w:ascii="Arial" w:hAnsi="Arial"/>
          <w:sz w:val="24"/>
        </w:rPr>
        <w:t xml:space="preserve"> polyagglutinated red cells (e.g. anti-T) while monoclonal anti-sera do not.</w:t>
      </w:r>
      <w:r w:rsidR="001C45D5">
        <w:rPr>
          <w:rFonts w:ascii="Arial" w:hAnsi="Arial"/>
          <w:sz w:val="24"/>
          <w:vertAlign w:val="superscript"/>
        </w:rPr>
        <w:t>9.2</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sidRPr="00017D2C">
        <w:rPr>
          <w:rFonts w:ascii="Arial" w:hAnsi="Arial"/>
          <w:sz w:val="24"/>
        </w:rPr>
        <w:t>Antibody-sensitized red cells</w:t>
      </w:r>
      <w:r>
        <w:rPr>
          <w:rFonts w:ascii="Arial" w:hAnsi="Arial"/>
          <w:sz w:val="24"/>
        </w:rPr>
        <w:t xml:space="preserve"> can </w:t>
      </w:r>
      <w:r w:rsidR="00DE5791">
        <w:rPr>
          <w:rFonts w:ascii="Arial" w:hAnsi="Arial"/>
          <w:sz w:val="24"/>
        </w:rPr>
        <w:t xml:space="preserve">spontaneously aggregate or </w:t>
      </w:r>
      <w:r>
        <w:rPr>
          <w:rFonts w:ascii="Arial" w:hAnsi="Arial"/>
          <w:sz w:val="24"/>
        </w:rPr>
        <w:t>agglutinate in ABO grouping</w:t>
      </w:r>
      <w:r w:rsidR="00DE5791">
        <w:rPr>
          <w:rFonts w:ascii="Arial" w:hAnsi="Arial"/>
          <w:sz w:val="24"/>
        </w:rPr>
        <w:t xml:space="preserve"> media</w:t>
      </w:r>
      <w:r>
        <w:rPr>
          <w:rFonts w:ascii="Arial" w:hAnsi="Arial"/>
          <w:sz w:val="24"/>
        </w:rPr>
        <w:t xml:space="preserve"> because of the colloidal nature of the reagents.  An elution method should be done to remove the antibody coating the red cells.  Repeating the ABO grouping using eluted red cells should resolve the problem.  Alternatively if human source antisera was used the use of monoclonal antisera may also resolve the problem.</w:t>
      </w:r>
    </w:p>
    <w:p w:rsidR="00017D2C" w:rsidRDefault="00017D2C" w:rsidP="00017D2C">
      <w:pPr>
        <w:ind w:left="1440"/>
        <w:rPr>
          <w:rFonts w:ascii="Arial" w:hAnsi="Arial"/>
          <w:sz w:val="24"/>
        </w:rPr>
      </w:pPr>
    </w:p>
    <w:p w:rsidR="00652541" w:rsidRDefault="00DE5791" w:rsidP="007502F9">
      <w:pPr>
        <w:numPr>
          <w:ilvl w:val="2"/>
          <w:numId w:val="15"/>
        </w:numPr>
        <w:rPr>
          <w:rFonts w:ascii="Arial" w:hAnsi="Arial"/>
          <w:sz w:val="24"/>
        </w:rPr>
      </w:pPr>
      <w:r>
        <w:rPr>
          <w:rFonts w:ascii="Arial" w:hAnsi="Arial"/>
          <w:sz w:val="24"/>
        </w:rPr>
        <w:t>Rarely, h</w:t>
      </w:r>
      <w:r w:rsidR="00652541" w:rsidRPr="00017D2C">
        <w:rPr>
          <w:rFonts w:ascii="Arial" w:hAnsi="Arial"/>
          <w:sz w:val="24"/>
        </w:rPr>
        <w:t>uman source antisera</w:t>
      </w:r>
      <w:r w:rsidR="00652541">
        <w:rPr>
          <w:rFonts w:ascii="Arial" w:hAnsi="Arial"/>
          <w:sz w:val="24"/>
        </w:rPr>
        <w:t xml:space="preserve"> may contain antibodies to a low incidence antigen</w:t>
      </w:r>
      <w:r>
        <w:rPr>
          <w:rFonts w:ascii="Arial" w:hAnsi="Arial"/>
          <w:sz w:val="24"/>
        </w:rPr>
        <w:t xml:space="preserve"> that may be present on the patient’s red cells</w:t>
      </w:r>
      <w:r w:rsidR="00652541">
        <w:rPr>
          <w:rFonts w:ascii="Arial" w:hAnsi="Arial"/>
          <w:sz w:val="24"/>
        </w:rPr>
        <w:t>.  Repeating the ABO grouping using antisera from different manufacturers or using monoclonal antisera should resolve the problem.</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sidRPr="00017D2C">
        <w:rPr>
          <w:rFonts w:ascii="Arial" w:hAnsi="Arial"/>
          <w:sz w:val="24"/>
        </w:rPr>
        <w:t>Antibodies</w:t>
      </w:r>
      <w:r>
        <w:rPr>
          <w:rFonts w:ascii="Arial" w:hAnsi="Arial"/>
          <w:sz w:val="24"/>
        </w:rPr>
        <w:t xml:space="preserve"> in patient plasma against dyes or drugs in grouping antisera.  Repeating the ABO grouping with antisera from different manufacturers may resolve the problem.</w:t>
      </w:r>
    </w:p>
    <w:p w:rsidR="00652541" w:rsidRDefault="00652541">
      <w:pPr>
        <w:ind w:left="1440"/>
        <w:rPr>
          <w:rFonts w:ascii="Arial" w:hAnsi="Arial"/>
          <w:sz w:val="24"/>
        </w:rPr>
      </w:pPr>
    </w:p>
    <w:p w:rsidR="00652541" w:rsidRDefault="007458B7" w:rsidP="007502F9">
      <w:pPr>
        <w:numPr>
          <w:ilvl w:val="1"/>
          <w:numId w:val="15"/>
        </w:numPr>
        <w:rPr>
          <w:rFonts w:ascii="Arial" w:hAnsi="Arial"/>
          <w:sz w:val="24"/>
        </w:rPr>
      </w:pPr>
      <w:r>
        <w:rPr>
          <w:rFonts w:ascii="Arial" w:hAnsi="Arial"/>
          <w:sz w:val="24"/>
        </w:rPr>
        <w:t xml:space="preserve">      </w:t>
      </w:r>
      <w:r w:rsidR="00652541">
        <w:rPr>
          <w:rFonts w:ascii="Arial" w:hAnsi="Arial"/>
          <w:sz w:val="24"/>
        </w:rPr>
        <w:t xml:space="preserve">Possible causes for mixed field reaction in the </w:t>
      </w:r>
      <w:r w:rsidR="00327F05">
        <w:rPr>
          <w:rFonts w:ascii="Arial" w:hAnsi="Arial"/>
          <w:sz w:val="24"/>
        </w:rPr>
        <w:t>RBC</w:t>
      </w:r>
      <w:r w:rsidR="00652541">
        <w:rPr>
          <w:rFonts w:ascii="Arial" w:hAnsi="Arial"/>
          <w:sz w:val="24"/>
        </w:rPr>
        <w:t xml:space="preserve"> grouping:</w:t>
      </w:r>
    </w:p>
    <w:p w:rsidR="00652541" w:rsidRDefault="00652541">
      <w:pPr>
        <w:ind w:left="720"/>
        <w:rPr>
          <w:rFonts w:ascii="Arial" w:hAnsi="Arial"/>
          <w:sz w:val="24"/>
        </w:rPr>
      </w:pPr>
    </w:p>
    <w:p w:rsidR="00652541" w:rsidRDefault="00652541" w:rsidP="007502F9">
      <w:pPr>
        <w:numPr>
          <w:ilvl w:val="2"/>
          <w:numId w:val="15"/>
        </w:numPr>
        <w:rPr>
          <w:rFonts w:ascii="Arial" w:hAnsi="Arial"/>
          <w:sz w:val="24"/>
        </w:rPr>
      </w:pPr>
      <w:r>
        <w:rPr>
          <w:rFonts w:ascii="Arial" w:hAnsi="Arial"/>
          <w:sz w:val="24"/>
        </w:rPr>
        <w:t xml:space="preserve">  Recent transfusion with non-group specific donor units.</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Pr>
          <w:rFonts w:ascii="Arial" w:hAnsi="Arial"/>
          <w:sz w:val="24"/>
        </w:rPr>
        <w:t xml:space="preserve">  ABO grouping from patients who have received an </w:t>
      </w:r>
    </w:p>
    <w:p w:rsidR="00652541" w:rsidRDefault="00652541">
      <w:pPr>
        <w:ind w:left="1440" w:firstLine="720"/>
        <w:rPr>
          <w:rFonts w:ascii="Arial" w:hAnsi="Arial"/>
          <w:sz w:val="24"/>
        </w:rPr>
      </w:pPr>
      <w:r>
        <w:rPr>
          <w:rFonts w:ascii="Arial" w:hAnsi="Arial"/>
          <w:sz w:val="24"/>
        </w:rPr>
        <w:t xml:space="preserve">  allogeneic bone marrow or hematopoietic stem cell </w:t>
      </w:r>
    </w:p>
    <w:p w:rsidR="00652541" w:rsidRDefault="00652541">
      <w:pPr>
        <w:ind w:left="1440" w:firstLine="720"/>
        <w:rPr>
          <w:rFonts w:ascii="Arial" w:hAnsi="Arial"/>
          <w:sz w:val="24"/>
        </w:rPr>
      </w:pPr>
      <w:r>
        <w:rPr>
          <w:rFonts w:ascii="Arial" w:hAnsi="Arial"/>
          <w:sz w:val="24"/>
        </w:rPr>
        <w:t xml:space="preserve">  transplant may give mixed field results during the transplant</w:t>
      </w:r>
    </w:p>
    <w:p w:rsidR="00652541" w:rsidRDefault="00652541">
      <w:pPr>
        <w:ind w:left="2160"/>
        <w:rPr>
          <w:rFonts w:ascii="Arial" w:hAnsi="Arial"/>
          <w:sz w:val="24"/>
        </w:rPr>
      </w:pPr>
      <w:r>
        <w:rPr>
          <w:rFonts w:ascii="Arial" w:hAnsi="Arial"/>
          <w:sz w:val="24"/>
        </w:rPr>
        <w:t xml:space="preserve">  period.  For some patients, the mixed field will remain   </w:t>
      </w:r>
    </w:p>
    <w:p w:rsidR="00652541" w:rsidRDefault="00652541">
      <w:pPr>
        <w:ind w:left="2160"/>
        <w:rPr>
          <w:rFonts w:ascii="Arial" w:hAnsi="Arial"/>
          <w:sz w:val="24"/>
        </w:rPr>
      </w:pPr>
      <w:r>
        <w:rPr>
          <w:rFonts w:ascii="Arial" w:hAnsi="Arial"/>
          <w:sz w:val="24"/>
        </w:rPr>
        <w:t xml:space="preserve">  indefinitely.</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Pr>
          <w:rFonts w:ascii="Arial" w:hAnsi="Arial"/>
          <w:sz w:val="24"/>
        </w:rPr>
        <w:t xml:space="preserve">  Fetomaternal hemorrhage.</w:t>
      </w:r>
    </w:p>
    <w:p w:rsidR="00327F05" w:rsidRDefault="00327F05" w:rsidP="00327F05">
      <w:pPr>
        <w:ind w:left="360"/>
        <w:rPr>
          <w:rFonts w:ascii="Arial" w:hAnsi="Arial"/>
          <w:sz w:val="24"/>
        </w:rPr>
      </w:pPr>
    </w:p>
    <w:p w:rsidR="00327F05" w:rsidRDefault="00652541" w:rsidP="00327F05">
      <w:pPr>
        <w:numPr>
          <w:ilvl w:val="2"/>
          <w:numId w:val="15"/>
        </w:numPr>
        <w:rPr>
          <w:rFonts w:ascii="Arial" w:hAnsi="Arial"/>
          <w:sz w:val="24"/>
        </w:rPr>
      </w:pPr>
      <w:r>
        <w:rPr>
          <w:rFonts w:ascii="Arial" w:hAnsi="Arial"/>
          <w:sz w:val="24"/>
        </w:rPr>
        <w:t xml:space="preserve">  </w:t>
      </w:r>
      <w:r w:rsidR="00327F05">
        <w:rPr>
          <w:rFonts w:ascii="Arial" w:hAnsi="Arial"/>
          <w:sz w:val="24"/>
        </w:rPr>
        <w:t>Some w</w:t>
      </w:r>
      <w:r>
        <w:rPr>
          <w:rFonts w:ascii="Arial" w:hAnsi="Arial"/>
          <w:sz w:val="24"/>
        </w:rPr>
        <w:t>eak subgroups (e.g., A</w:t>
      </w:r>
      <w:r>
        <w:rPr>
          <w:rFonts w:ascii="Arial" w:hAnsi="Arial"/>
          <w:sz w:val="24"/>
          <w:vertAlign w:val="subscript"/>
        </w:rPr>
        <w:t>3</w:t>
      </w:r>
      <w:r>
        <w:rPr>
          <w:rFonts w:ascii="Arial" w:hAnsi="Arial"/>
          <w:sz w:val="24"/>
        </w:rPr>
        <w:t>)</w:t>
      </w:r>
      <w:r w:rsidR="00327F05">
        <w:rPr>
          <w:rFonts w:ascii="Arial" w:hAnsi="Arial"/>
          <w:sz w:val="24"/>
        </w:rPr>
        <w:t xml:space="preserve"> may exhibit mixed field reactions.</w:t>
      </w:r>
      <w:r w:rsidR="001C45D5">
        <w:rPr>
          <w:rFonts w:ascii="Arial" w:hAnsi="Arial"/>
          <w:sz w:val="24"/>
          <w:vertAlign w:val="superscript"/>
        </w:rPr>
        <w:t>9.2</w:t>
      </w:r>
    </w:p>
    <w:p w:rsidR="00652541" w:rsidRDefault="00327F05" w:rsidP="00327F05">
      <w:pPr>
        <w:rPr>
          <w:rFonts w:ascii="Arial" w:hAnsi="Arial"/>
          <w:sz w:val="24"/>
        </w:rPr>
      </w:pPr>
      <w:r>
        <w:rPr>
          <w:rFonts w:ascii="Arial" w:hAnsi="Arial"/>
          <w:sz w:val="24"/>
        </w:rPr>
        <w:t xml:space="preserve"> </w:t>
      </w:r>
    </w:p>
    <w:p w:rsidR="00652541" w:rsidRPr="00620F31" w:rsidRDefault="00652541" w:rsidP="00327F05">
      <w:pPr>
        <w:numPr>
          <w:ilvl w:val="2"/>
          <w:numId w:val="15"/>
        </w:numPr>
        <w:rPr>
          <w:rFonts w:ascii="Arial" w:hAnsi="Arial"/>
          <w:sz w:val="24"/>
        </w:rPr>
      </w:pPr>
      <w:r w:rsidRPr="00620F31">
        <w:rPr>
          <w:rFonts w:ascii="Arial" w:hAnsi="Arial"/>
          <w:sz w:val="24"/>
        </w:rPr>
        <w:t xml:space="preserve">  Altered expression of A and/or B antigens </w:t>
      </w:r>
      <w:r w:rsidR="00620F31" w:rsidRPr="00620F31">
        <w:rPr>
          <w:rFonts w:ascii="Arial" w:hAnsi="Arial"/>
          <w:sz w:val="24"/>
        </w:rPr>
        <w:t xml:space="preserve">(weakened or missing) </w:t>
      </w:r>
      <w:r w:rsidRPr="00620F31">
        <w:rPr>
          <w:rFonts w:ascii="Arial" w:hAnsi="Arial"/>
          <w:sz w:val="24"/>
        </w:rPr>
        <w:t>due to disease</w:t>
      </w:r>
      <w:r w:rsidR="00620F31" w:rsidRPr="00620F31">
        <w:rPr>
          <w:rFonts w:ascii="Arial" w:hAnsi="Arial"/>
          <w:sz w:val="24"/>
        </w:rPr>
        <w:t xml:space="preserve"> </w:t>
      </w:r>
      <w:r w:rsidR="00327F05" w:rsidRPr="00620F31">
        <w:rPr>
          <w:rFonts w:ascii="Arial" w:hAnsi="Arial"/>
          <w:sz w:val="24"/>
        </w:rPr>
        <w:t>(e.g. Leukemia</w:t>
      </w:r>
      <w:r w:rsidR="00620F31" w:rsidRPr="00620F31">
        <w:rPr>
          <w:rFonts w:ascii="Arial" w:hAnsi="Arial"/>
          <w:sz w:val="24"/>
        </w:rPr>
        <w:t>/malignancy</w:t>
      </w:r>
      <w:r w:rsidR="00327F05" w:rsidRPr="00620F31">
        <w:rPr>
          <w:rFonts w:ascii="Arial" w:hAnsi="Arial"/>
          <w:sz w:val="24"/>
        </w:rPr>
        <w:t xml:space="preserve">) </w:t>
      </w:r>
      <w:r w:rsidRPr="00620F31">
        <w:rPr>
          <w:rFonts w:ascii="Arial" w:hAnsi="Arial"/>
          <w:sz w:val="24"/>
        </w:rPr>
        <w:t>when the previous ABO grouping does not agree with the current grouping and the patient diagnosis suggests a reason for the change.</w:t>
      </w:r>
      <w:r w:rsidR="00620F31">
        <w:rPr>
          <w:rFonts w:ascii="Arial" w:hAnsi="Arial"/>
          <w:sz w:val="24"/>
          <w:vertAlign w:val="superscript"/>
        </w:rPr>
        <w:t>9.2</w:t>
      </w:r>
    </w:p>
    <w:p w:rsidR="00652541" w:rsidRDefault="00652541">
      <w:pPr>
        <w:ind w:left="1440"/>
        <w:rPr>
          <w:rFonts w:ascii="Arial" w:hAnsi="Arial"/>
          <w:sz w:val="24"/>
        </w:rPr>
      </w:pPr>
    </w:p>
    <w:p w:rsidR="00652541" w:rsidRPr="00327F05" w:rsidRDefault="00652541" w:rsidP="00327F05">
      <w:pPr>
        <w:numPr>
          <w:ilvl w:val="2"/>
          <w:numId w:val="15"/>
        </w:numPr>
        <w:ind w:left="2268" w:hanging="850"/>
        <w:rPr>
          <w:rFonts w:ascii="Arial" w:hAnsi="Arial"/>
          <w:sz w:val="24"/>
        </w:rPr>
      </w:pPr>
      <w:r w:rsidRPr="00327F05">
        <w:rPr>
          <w:rFonts w:ascii="Arial" w:hAnsi="Arial"/>
          <w:sz w:val="24"/>
        </w:rPr>
        <w:t xml:space="preserve">  </w:t>
      </w:r>
      <w:r w:rsidR="00327F05" w:rsidRPr="00327F05">
        <w:rPr>
          <w:rFonts w:ascii="Arial" w:hAnsi="Arial"/>
          <w:sz w:val="24"/>
        </w:rPr>
        <w:t>Some p</w:t>
      </w:r>
      <w:r w:rsidRPr="00327F05">
        <w:rPr>
          <w:rFonts w:ascii="Arial" w:hAnsi="Arial"/>
          <w:sz w:val="24"/>
        </w:rPr>
        <w:t>olyagglutinable red c</w:t>
      </w:r>
      <w:r w:rsidR="00327F05" w:rsidRPr="00327F05">
        <w:rPr>
          <w:rFonts w:ascii="Arial" w:hAnsi="Arial"/>
          <w:sz w:val="24"/>
        </w:rPr>
        <w:t>ells such as Tn-activated cells may exhibit mixed field reactions.</w:t>
      </w:r>
    </w:p>
    <w:p w:rsidR="00652541" w:rsidRDefault="00652541">
      <w:pPr>
        <w:ind w:left="1440"/>
        <w:rPr>
          <w:rFonts w:ascii="Arial" w:hAnsi="Arial"/>
          <w:sz w:val="24"/>
        </w:rPr>
      </w:pPr>
    </w:p>
    <w:p w:rsidR="00652541" w:rsidRDefault="00652541" w:rsidP="007502F9">
      <w:pPr>
        <w:numPr>
          <w:ilvl w:val="2"/>
          <w:numId w:val="15"/>
        </w:numPr>
        <w:rPr>
          <w:rFonts w:ascii="Arial" w:hAnsi="Arial"/>
          <w:sz w:val="24"/>
        </w:rPr>
      </w:pPr>
      <w:r>
        <w:rPr>
          <w:rFonts w:ascii="Arial" w:hAnsi="Arial"/>
          <w:sz w:val="24"/>
        </w:rPr>
        <w:t xml:space="preserve">  Twin: chimerism (very rare).</w:t>
      </w:r>
    </w:p>
    <w:p w:rsidR="00652541" w:rsidRDefault="00652541">
      <w:pPr>
        <w:rPr>
          <w:rFonts w:ascii="Arial" w:hAnsi="Arial"/>
          <w:sz w:val="24"/>
        </w:rPr>
      </w:pPr>
    </w:p>
    <w:p w:rsidR="00652541" w:rsidRPr="00327F05" w:rsidRDefault="00652541" w:rsidP="00327F05">
      <w:pPr>
        <w:numPr>
          <w:ilvl w:val="1"/>
          <w:numId w:val="15"/>
        </w:numPr>
        <w:ind w:left="1440" w:hanging="731"/>
        <w:rPr>
          <w:rFonts w:ascii="Arial" w:hAnsi="Arial"/>
          <w:sz w:val="24"/>
        </w:rPr>
      </w:pPr>
      <w:r w:rsidRPr="00327F05">
        <w:rPr>
          <w:rFonts w:ascii="Arial" w:hAnsi="Arial"/>
          <w:sz w:val="24"/>
        </w:rPr>
        <w:t xml:space="preserve">See </w:t>
      </w:r>
      <w:r w:rsidR="00017D2C" w:rsidRPr="00327F05">
        <w:rPr>
          <w:rFonts w:ascii="Arial" w:hAnsi="Arial"/>
          <w:sz w:val="24"/>
        </w:rPr>
        <w:t>tables</w:t>
      </w:r>
      <w:r w:rsidRPr="00327F05">
        <w:rPr>
          <w:rFonts w:ascii="Arial" w:hAnsi="Arial"/>
          <w:sz w:val="24"/>
        </w:rPr>
        <w:t xml:space="preserve"> </w:t>
      </w:r>
      <w:r w:rsidR="00327F05" w:rsidRPr="00327F05">
        <w:rPr>
          <w:rFonts w:ascii="Arial" w:hAnsi="Arial"/>
          <w:sz w:val="24"/>
        </w:rPr>
        <w:t>NRT.003-3</w:t>
      </w:r>
      <w:r w:rsidR="00017D2C" w:rsidRPr="00327F05">
        <w:rPr>
          <w:rFonts w:ascii="Arial" w:hAnsi="Arial"/>
          <w:sz w:val="24"/>
        </w:rPr>
        <w:t xml:space="preserve"> and </w:t>
      </w:r>
      <w:r w:rsidR="00327F05" w:rsidRPr="00327F05">
        <w:rPr>
          <w:rFonts w:ascii="Arial" w:hAnsi="Arial"/>
          <w:sz w:val="24"/>
        </w:rPr>
        <w:t>NRT.003-4</w:t>
      </w:r>
      <w:r w:rsidRPr="00327F05">
        <w:rPr>
          <w:rFonts w:ascii="Arial" w:hAnsi="Arial"/>
          <w:sz w:val="24"/>
        </w:rPr>
        <w:t xml:space="preserve"> on pages 19 and 20 for: Findings Typical of Weak A or B Phenotypes and other ABO variants and Some Anomalous or Uncommon ABO Typing Results.</w:t>
      </w:r>
    </w:p>
    <w:p w:rsidR="00652541" w:rsidRDefault="00652541">
      <w:pPr>
        <w:ind w:left="720"/>
        <w:rPr>
          <w:rFonts w:ascii="Arial" w:hAnsi="Arial"/>
          <w:sz w:val="24"/>
        </w:rPr>
      </w:pPr>
    </w:p>
    <w:p w:rsidR="00652541" w:rsidRDefault="00652541" w:rsidP="007502F9">
      <w:pPr>
        <w:numPr>
          <w:ilvl w:val="0"/>
          <w:numId w:val="15"/>
        </w:numPr>
        <w:rPr>
          <w:rFonts w:ascii="Arial" w:hAnsi="Arial"/>
          <w:b/>
          <w:sz w:val="28"/>
        </w:rPr>
      </w:pPr>
      <w:r>
        <w:rPr>
          <w:rFonts w:ascii="Arial" w:hAnsi="Arial"/>
          <w:b/>
          <w:sz w:val="28"/>
        </w:rPr>
        <w:t>References</w:t>
      </w:r>
    </w:p>
    <w:p w:rsidR="00652541" w:rsidRDefault="00652541">
      <w:pPr>
        <w:rPr>
          <w:rFonts w:ascii="Arial" w:hAnsi="Arial"/>
          <w:sz w:val="24"/>
        </w:rPr>
      </w:pPr>
    </w:p>
    <w:p w:rsidR="007458B7" w:rsidRDefault="00327F05" w:rsidP="007458B7">
      <w:pPr>
        <w:numPr>
          <w:ilvl w:val="1"/>
          <w:numId w:val="15"/>
        </w:numPr>
        <w:tabs>
          <w:tab w:val="clear" w:pos="786"/>
          <w:tab w:val="num" w:pos="993"/>
          <w:tab w:val="num" w:pos="1418"/>
        </w:tabs>
        <w:ind w:left="993" w:hanging="709"/>
        <w:rPr>
          <w:rFonts w:ascii="Arial" w:hAnsi="Arial"/>
          <w:sz w:val="24"/>
        </w:rPr>
      </w:pPr>
      <w:r>
        <w:rPr>
          <w:rFonts w:ascii="Arial" w:hAnsi="Arial"/>
          <w:sz w:val="24"/>
        </w:rPr>
        <w:t xml:space="preserve">CSTM </w:t>
      </w:r>
      <w:r w:rsidR="00017D2C">
        <w:rPr>
          <w:rFonts w:ascii="Arial" w:hAnsi="Arial"/>
          <w:sz w:val="24"/>
        </w:rPr>
        <w:t xml:space="preserve">Standards for Hospital Transfusion Services Version </w:t>
      </w:r>
      <w:r w:rsidR="007502F9">
        <w:rPr>
          <w:rFonts w:ascii="Arial" w:hAnsi="Arial"/>
          <w:sz w:val="24"/>
        </w:rPr>
        <w:t>3</w:t>
      </w:r>
      <w:r w:rsidR="007458B7">
        <w:rPr>
          <w:rFonts w:ascii="Arial" w:hAnsi="Arial"/>
          <w:sz w:val="24"/>
        </w:rPr>
        <w:t xml:space="preserve"> – </w:t>
      </w:r>
      <w:r w:rsidR="007502F9">
        <w:rPr>
          <w:rFonts w:ascii="Arial" w:hAnsi="Arial"/>
          <w:sz w:val="24"/>
        </w:rPr>
        <w:t>February</w:t>
      </w:r>
      <w:r w:rsidR="007458B7">
        <w:rPr>
          <w:rFonts w:ascii="Arial" w:hAnsi="Arial"/>
          <w:sz w:val="24"/>
        </w:rPr>
        <w:t xml:space="preserve"> </w:t>
      </w:r>
      <w:r w:rsidR="00017D2C">
        <w:rPr>
          <w:rFonts w:ascii="Arial" w:hAnsi="Arial"/>
          <w:sz w:val="24"/>
        </w:rPr>
        <w:t>20</w:t>
      </w:r>
      <w:r w:rsidR="007502F9">
        <w:rPr>
          <w:rFonts w:ascii="Arial" w:hAnsi="Arial"/>
          <w:sz w:val="24"/>
        </w:rPr>
        <w:t>11</w:t>
      </w:r>
      <w:r w:rsidR="00017D2C">
        <w:rPr>
          <w:rFonts w:ascii="Arial" w:hAnsi="Arial"/>
          <w:sz w:val="24"/>
        </w:rPr>
        <w:t>. Canadian Society for Transfusion Medicine, 5.3.1.1, 5.3.1.4, 5.3.2.2</w:t>
      </w:r>
      <w:r w:rsidR="00652541">
        <w:rPr>
          <w:rFonts w:ascii="Arial" w:hAnsi="Arial"/>
          <w:sz w:val="24"/>
        </w:rPr>
        <w:t>.</w:t>
      </w:r>
    </w:p>
    <w:p w:rsidR="007458B7" w:rsidRDefault="007458B7" w:rsidP="007458B7">
      <w:pPr>
        <w:tabs>
          <w:tab w:val="num" w:pos="1418"/>
        </w:tabs>
        <w:ind w:left="709"/>
        <w:rPr>
          <w:rFonts w:ascii="Arial" w:hAnsi="Arial"/>
          <w:sz w:val="24"/>
        </w:rPr>
      </w:pPr>
    </w:p>
    <w:p w:rsidR="007458B7" w:rsidRDefault="00017D2C" w:rsidP="007458B7">
      <w:pPr>
        <w:numPr>
          <w:ilvl w:val="1"/>
          <w:numId w:val="15"/>
        </w:numPr>
        <w:tabs>
          <w:tab w:val="clear" w:pos="786"/>
          <w:tab w:val="num" w:pos="993"/>
        </w:tabs>
        <w:ind w:left="709" w:hanging="425"/>
        <w:rPr>
          <w:rFonts w:ascii="Arial" w:hAnsi="Arial"/>
          <w:sz w:val="24"/>
        </w:rPr>
      </w:pPr>
      <w:r w:rsidRPr="007458B7">
        <w:rPr>
          <w:rFonts w:ascii="Arial" w:hAnsi="Arial"/>
          <w:sz w:val="24"/>
        </w:rPr>
        <w:t xml:space="preserve">Roback JD, ed. American Association of Blood Banks Technical </w:t>
      </w:r>
      <w:r w:rsidRPr="007458B7">
        <w:rPr>
          <w:rFonts w:ascii="Arial" w:hAnsi="Arial"/>
          <w:sz w:val="24"/>
        </w:rPr>
        <w:tab/>
        <w:t>Manual, 1</w:t>
      </w:r>
      <w:r w:rsidR="007502F9" w:rsidRPr="007458B7">
        <w:rPr>
          <w:rFonts w:ascii="Arial" w:hAnsi="Arial"/>
          <w:sz w:val="24"/>
        </w:rPr>
        <w:t>7</w:t>
      </w:r>
      <w:r w:rsidRPr="007458B7">
        <w:rPr>
          <w:rFonts w:ascii="Arial" w:hAnsi="Arial"/>
          <w:sz w:val="24"/>
          <w:vertAlign w:val="superscript"/>
        </w:rPr>
        <w:t>th</w:t>
      </w:r>
      <w:r w:rsidRPr="007458B7">
        <w:rPr>
          <w:rFonts w:ascii="Arial" w:hAnsi="Arial"/>
          <w:sz w:val="24"/>
        </w:rPr>
        <w:t xml:space="preserve"> ed. Bethesda, MD:  American Association of Blood </w:t>
      </w:r>
      <w:r w:rsidRPr="007458B7">
        <w:rPr>
          <w:rFonts w:ascii="Arial" w:hAnsi="Arial"/>
          <w:sz w:val="24"/>
        </w:rPr>
        <w:tab/>
        <w:t>Banks, 20</w:t>
      </w:r>
      <w:r w:rsidR="007502F9" w:rsidRPr="007458B7">
        <w:rPr>
          <w:rFonts w:ascii="Arial" w:hAnsi="Arial"/>
          <w:sz w:val="24"/>
        </w:rPr>
        <w:t>11</w:t>
      </w:r>
      <w:r w:rsidRPr="007458B7">
        <w:rPr>
          <w:rFonts w:ascii="Arial" w:hAnsi="Arial"/>
          <w:sz w:val="24"/>
        </w:rPr>
        <w:t>: 370-371</w:t>
      </w:r>
      <w:r w:rsidR="00B574DC" w:rsidRPr="007458B7">
        <w:rPr>
          <w:rFonts w:ascii="Arial" w:hAnsi="Arial"/>
          <w:sz w:val="24"/>
        </w:rPr>
        <w:t>, 878-884.</w:t>
      </w:r>
    </w:p>
    <w:p w:rsidR="007458B7" w:rsidRDefault="007458B7" w:rsidP="007458B7">
      <w:pPr>
        <w:pStyle w:val="ListParagraph"/>
        <w:rPr>
          <w:rFonts w:ascii="Arial" w:hAnsi="Arial"/>
          <w:sz w:val="24"/>
        </w:rPr>
      </w:pPr>
    </w:p>
    <w:p w:rsidR="007458B7" w:rsidRDefault="007458B7" w:rsidP="007458B7">
      <w:pPr>
        <w:numPr>
          <w:ilvl w:val="1"/>
          <w:numId w:val="15"/>
        </w:numPr>
        <w:tabs>
          <w:tab w:val="clear" w:pos="786"/>
          <w:tab w:val="num" w:pos="993"/>
          <w:tab w:val="num" w:pos="1418"/>
        </w:tabs>
        <w:ind w:left="709" w:hanging="425"/>
        <w:rPr>
          <w:rFonts w:ascii="Arial" w:hAnsi="Arial"/>
          <w:sz w:val="24"/>
        </w:rPr>
      </w:pPr>
      <w:r w:rsidRPr="007458B7">
        <w:rPr>
          <w:rFonts w:ascii="Arial" w:hAnsi="Arial"/>
          <w:sz w:val="24"/>
        </w:rPr>
        <w:t>J</w:t>
      </w:r>
      <w:r w:rsidR="00B574DC" w:rsidRPr="007458B7">
        <w:rPr>
          <w:rFonts w:ascii="Arial" w:hAnsi="Arial"/>
          <w:sz w:val="24"/>
        </w:rPr>
        <w:t>udd’s Methods in Immunohematology 3</w:t>
      </w:r>
      <w:r w:rsidR="00B574DC" w:rsidRPr="007458B7">
        <w:rPr>
          <w:rFonts w:ascii="Arial" w:hAnsi="Arial"/>
          <w:sz w:val="24"/>
          <w:vertAlign w:val="superscript"/>
        </w:rPr>
        <w:t xml:space="preserve">rd </w:t>
      </w:r>
      <w:r w:rsidR="00B574DC" w:rsidRPr="007458B7">
        <w:rPr>
          <w:rFonts w:ascii="Arial" w:hAnsi="Arial"/>
          <w:sz w:val="24"/>
        </w:rPr>
        <w:t>Edition; 2008:515-558</w:t>
      </w:r>
    </w:p>
    <w:p w:rsidR="007458B7" w:rsidRDefault="007458B7" w:rsidP="007458B7">
      <w:pPr>
        <w:pStyle w:val="ListParagraph"/>
        <w:rPr>
          <w:rFonts w:ascii="Arial" w:hAnsi="Arial"/>
          <w:sz w:val="24"/>
        </w:rPr>
      </w:pPr>
    </w:p>
    <w:p w:rsidR="004A52D0" w:rsidRPr="007458B7" w:rsidRDefault="004A52D0" w:rsidP="007458B7">
      <w:pPr>
        <w:numPr>
          <w:ilvl w:val="1"/>
          <w:numId w:val="15"/>
        </w:numPr>
        <w:tabs>
          <w:tab w:val="clear" w:pos="786"/>
          <w:tab w:val="num" w:pos="993"/>
          <w:tab w:val="num" w:pos="1418"/>
        </w:tabs>
        <w:ind w:left="993" w:hanging="709"/>
        <w:rPr>
          <w:rFonts w:ascii="Arial" w:hAnsi="Arial"/>
          <w:sz w:val="24"/>
        </w:rPr>
      </w:pPr>
      <w:r w:rsidRPr="007458B7">
        <w:rPr>
          <w:rFonts w:ascii="Arial" w:hAnsi="Arial"/>
          <w:sz w:val="24"/>
        </w:rPr>
        <w:t>Transfusion Medicine Broadsheet – Identifying and Resolving ABO Testing Discrepancies. QMPLS 2004-03-30:1-5.</w:t>
      </w:r>
    </w:p>
    <w:p w:rsidR="0037134F" w:rsidRDefault="0037134F" w:rsidP="0037134F">
      <w:pPr>
        <w:rPr>
          <w:rFonts w:ascii="Arial" w:hAnsi="Arial"/>
          <w:sz w:val="24"/>
        </w:rPr>
      </w:pPr>
    </w:p>
    <w:p w:rsidR="0037134F" w:rsidRPr="0037134F" w:rsidRDefault="0037134F" w:rsidP="0037134F">
      <w:pPr>
        <w:numPr>
          <w:ilvl w:val="0"/>
          <w:numId w:val="15"/>
        </w:numPr>
        <w:rPr>
          <w:rFonts w:ascii="Arial" w:hAnsi="Arial"/>
          <w:b/>
          <w:sz w:val="28"/>
        </w:rPr>
      </w:pPr>
      <w:r w:rsidRPr="0037134F">
        <w:rPr>
          <w:rFonts w:ascii="Arial" w:hAnsi="Arial"/>
          <w:b/>
          <w:sz w:val="28"/>
        </w:rPr>
        <w:t>Revision History</w:t>
      </w:r>
    </w:p>
    <w:p w:rsidR="00652541" w:rsidRDefault="00652541" w:rsidP="006752D3">
      <w:pPr>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46"/>
      </w:tblGrid>
      <w:tr w:rsidR="0037134F" w:rsidRPr="00FD270C" w:rsidTr="007458B7">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37134F" w:rsidRPr="007458B7" w:rsidRDefault="0037134F" w:rsidP="00FD270C">
            <w:pPr>
              <w:pStyle w:val="Header"/>
              <w:tabs>
                <w:tab w:val="left" w:pos="720"/>
              </w:tabs>
              <w:jc w:val="center"/>
              <w:rPr>
                <w:rFonts w:ascii="Arial" w:hAnsi="Arial" w:cs="Arial"/>
                <w:b/>
                <w:sz w:val="22"/>
              </w:rPr>
            </w:pPr>
            <w:r w:rsidRPr="007458B7">
              <w:rPr>
                <w:rFonts w:ascii="Arial" w:hAnsi="Arial" w:cs="Arial"/>
                <w:b/>
                <w:sz w:val="22"/>
              </w:rPr>
              <w:t>Revision Date</w:t>
            </w:r>
          </w:p>
        </w:tc>
        <w:tc>
          <w:tcPr>
            <w:tcW w:w="5346" w:type="dxa"/>
            <w:tcBorders>
              <w:top w:val="single" w:sz="4" w:space="0" w:color="auto"/>
              <w:left w:val="single" w:sz="4" w:space="0" w:color="auto"/>
              <w:bottom w:val="single" w:sz="4" w:space="0" w:color="auto"/>
              <w:right w:val="single" w:sz="4" w:space="0" w:color="auto"/>
            </w:tcBorders>
            <w:shd w:val="clear" w:color="auto" w:fill="auto"/>
            <w:hideMark/>
          </w:tcPr>
          <w:p w:rsidR="0037134F" w:rsidRPr="007458B7" w:rsidRDefault="0037134F" w:rsidP="00FD270C">
            <w:pPr>
              <w:pStyle w:val="Header"/>
              <w:tabs>
                <w:tab w:val="left" w:pos="720"/>
              </w:tabs>
              <w:jc w:val="center"/>
              <w:rPr>
                <w:rFonts w:ascii="Arial" w:hAnsi="Arial" w:cs="Arial"/>
                <w:b/>
                <w:sz w:val="22"/>
              </w:rPr>
            </w:pPr>
            <w:r w:rsidRPr="007458B7">
              <w:rPr>
                <w:rFonts w:ascii="Arial" w:hAnsi="Arial" w:cs="Arial"/>
                <w:b/>
                <w:sz w:val="22"/>
              </w:rPr>
              <w:t>Summary of Revision</w:t>
            </w:r>
          </w:p>
        </w:tc>
      </w:tr>
      <w:tr w:rsidR="0037134F" w:rsidRPr="00FD270C" w:rsidTr="007458B7">
        <w:trPr>
          <w:jc w:val="center"/>
        </w:trPr>
        <w:tc>
          <w:tcPr>
            <w:tcW w:w="3510" w:type="dxa"/>
            <w:tcBorders>
              <w:top w:val="single" w:sz="4" w:space="0" w:color="auto"/>
              <w:left w:val="single" w:sz="4" w:space="0" w:color="auto"/>
              <w:bottom w:val="single" w:sz="4" w:space="0" w:color="auto"/>
              <w:right w:val="single" w:sz="4" w:space="0" w:color="auto"/>
            </w:tcBorders>
            <w:shd w:val="clear" w:color="auto" w:fill="auto"/>
          </w:tcPr>
          <w:p w:rsidR="0037134F" w:rsidRPr="007458B7" w:rsidRDefault="007458B7" w:rsidP="00FD270C">
            <w:pPr>
              <w:pStyle w:val="Header"/>
              <w:tabs>
                <w:tab w:val="left" w:pos="720"/>
              </w:tabs>
              <w:rPr>
                <w:rFonts w:ascii="Arial" w:hAnsi="Arial" w:cs="Arial"/>
                <w:sz w:val="22"/>
              </w:rPr>
            </w:pPr>
            <w:r w:rsidRPr="007458B7">
              <w:rPr>
                <w:rFonts w:ascii="Arial" w:hAnsi="Arial" w:cs="Arial"/>
                <w:sz w:val="22"/>
              </w:rPr>
              <w:t>March 1, 2014</w:t>
            </w:r>
          </w:p>
        </w:tc>
        <w:tc>
          <w:tcPr>
            <w:tcW w:w="5346" w:type="dxa"/>
            <w:tcBorders>
              <w:top w:val="single" w:sz="4" w:space="0" w:color="auto"/>
              <w:left w:val="single" w:sz="4" w:space="0" w:color="auto"/>
              <w:bottom w:val="single" w:sz="4" w:space="0" w:color="auto"/>
              <w:right w:val="single" w:sz="4" w:space="0" w:color="auto"/>
            </w:tcBorders>
            <w:shd w:val="clear" w:color="auto" w:fill="auto"/>
          </w:tcPr>
          <w:p w:rsidR="0037134F" w:rsidRDefault="007458B7" w:rsidP="007458B7">
            <w:pPr>
              <w:pStyle w:val="Header"/>
              <w:numPr>
                <w:ilvl w:val="0"/>
                <w:numId w:val="39"/>
              </w:numPr>
              <w:tabs>
                <w:tab w:val="left" w:pos="392"/>
              </w:tabs>
              <w:rPr>
                <w:rFonts w:ascii="Arial" w:hAnsi="Arial" w:cs="Arial"/>
                <w:sz w:val="22"/>
              </w:rPr>
            </w:pPr>
            <w:r w:rsidRPr="007458B7">
              <w:rPr>
                <w:rFonts w:ascii="Arial" w:hAnsi="Arial" w:cs="Arial"/>
                <w:sz w:val="22"/>
              </w:rPr>
              <w:t>Revised manual name</w:t>
            </w:r>
          </w:p>
          <w:p w:rsidR="00A034DA" w:rsidRDefault="00A034DA" w:rsidP="007458B7">
            <w:pPr>
              <w:pStyle w:val="Header"/>
              <w:numPr>
                <w:ilvl w:val="0"/>
                <w:numId w:val="39"/>
              </w:numPr>
              <w:tabs>
                <w:tab w:val="left" w:pos="392"/>
              </w:tabs>
              <w:rPr>
                <w:rFonts w:ascii="Arial" w:hAnsi="Arial" w:cs="Arial"/>
                <w:sz w:val="22"/>
              </w:rPr>
            </w:pPr>
            <w:r>
              <w:rPr>
                <w:rFonts w:ascii="Arial" w:hAnsi="Arial" w:cs="Arial"/>
                <w:sz w:val="22"/>
              </w:rPr>
              <w:t>Revised procedure name to ‘ABO Discrepancies’</w:t>
            </w:r>
          </w:p>
          <w:p w:rsidR="00A034DA" w:rsidRDefault="00A034DA" w:rsidP="007458B7">
            <w:pPr>
              <w:pStyle w:val="Header"/>
              <w:numPr>
                <w:ilvl w:val="0"/>
                <w:numId w:val="39"/>
              </w:numPr>
              <w:tabs>
                <w:tab w:val="left" w:pos="392"/>
              </w:tabs>
              <w:rPr>
                <w:rFonts w:ascii="Arial" w:hAnsi="Arial" w:cs="Arial"/>
                <w:sz w:val="22"/>
              </w:rPr>
            </w:pPr>
            <w:r>
              <w:rPr>
                <w:rFonts w:ascii="Arial" w:hAnsi="Arial" w:cs="Arial"/>
                <w:sz w:val="22"/>
              </w:rPr>
              <w:t>Changed forward grouping to RBC grouping and reverse grouping to plasma grouping</w:t>
            </w:r>
          </w:p>
          <w:p w:rsidR="00A034DA" w:rsidRDefault="00A034DA" w:rsidP="007458B7">
            <w:pPr>
              <w:pStyle w:val="Header"/>
              <w:numPr>
                <w:ilvl w:val="0"/>
                <w:numId w:val="39"/>
              </w:numPr>
              <w:tabs>
                <w:tab w:val="left" w:pos="392"/>
              </w:tabs>
              <w:rPr>
                <w:rFonts w:ascii="Arial" w:hAnsi="Arial" w:cs="Arial"/>
                <w:sz w:val="22"/>
              </w:rPr>
            </w:pPr>
            <w:r>
              <w:rPr>
                <w:rFonts w:ascii="Arial" w:hAnsi="Arial" w:cs="Arial"/>
                <w:sz w:val="22"/>
              </w:rPr>
              <w:t>Section 2.1 and 7.1 changed RT.001 to RT.004</w:t>
            </w:r>
          </w:p>
          <w:p w:rsidR="00A034DA" w:rsidRDefault="00A034DA" w:rsidP="007458B7">
            <w:pPr>
              <w:pStyle w:val="Header"/>
              <w:numPr>
                <w:ilvl w:val="0"/>
                <w:numId w:val="39"/>
              </w:numPr>
              <w:tabs>
                <w:tab w:val="left" w:pos="392"/>
              </w:tabs>
              <w:rPr>
                <w:rFonts w:ascii="Arial" w:hAnsi="Arial" w:cs="Arial"/>
                <w:sz w:val="22"/>
              </w:rPr>
            </w:pPr>
            <w:r>
              <w:rPr>
                <w:rFonts w:ascii="Arial" w:hAnsi="Arial" w:cs="Arial"/>
                <w:sz w:val="22"/>
              </w:rPr>
              <w:t>Section 5.1 changed to refer to QCA.001</w:t>
            </w:r>
          </w:p>
          <w:p w:rsidR="00A034DA" w:rsidRDefault="00A034DA" w:rsidP="007458B7">
            <w:pPr>
              <w:pStyle w:val="Header"/>
              <w:numPr>
                <w:ilvl w:val="0"/>
                <w:numId w:val="39"/>
              </w:numPr>
              <w:tabs>
                <w:tab w:val="left" w:pos="392"/>
              </w:tabs>
              <w:rPr>
                <w:rFonts w:ascii="Arial" w:hAnsi="Arial" w:cs="Arial"/>
                <w:sz w:val="22"/>
              </w:rPr>
            </w:pPr>
            <w:r>
              <w:rPr>
                <w:rFonts w:ascii="Arial" w:hAnsi="Arial" w:cs="Arial"/>
                <w:sz w:val="22"/>
              </w:rPr>
              <w:t>Section 6 renumbered to improve flow</w:t>
            </w:r>
          </w:p>
          <w:p w:rsidR="00A034DA" w:rsidRDefault="00A034DA" w:rsidP="007458B7">
            <w:pPr>
              <w:pStyle w:val="Header"/>
              <w:numPr>
                <w:ilvl w:val="0"/>
                <w:numId w:val="39"/>
              </w:numPr>
              <w:tabs>
                <w:tab w:val="left" w:pos="392"/>
              </w:tabs>
              <w:rPr>
                <w:rFonts w:ascii="Arial" w:hAnsi="Arial" w:cs="Arial"/>
                <w:sz w:val="22"/>
              </w:rPr>
            </w:pPr>
            <w:r>
              <w:rPr>
                <w:rFonts w:ascii="Arial" w:hAnsi="Arial" w:cs="Arial"/>
                <w:sz w:val="22"/>
              </w:rPr>
              <w:t>6.2.1.2 changed PA.006 to RT.001</w:t>
            </w:r>
          </w:p>
          <w:p w:rsidR="00A034DA" w:rsidRPr="007458B7" w:rsidRDefault="00A034DA" w:rsidP="007458B7">
            <w:pPr>
              <w:pStyle w:val="Header"/>
              <w:numPr>
                <w:ilvl w:val="0"/>
                <w:numId w:val="39"/>
              </w:numPr>
              <w:tabs>
                <w:tab w:val="left" w:pos="392"/>
              </w:tabs>
              <w:rPr>
                <w:rFonts w:ascii="Arial" w:hAnsi="Arial" w:cs="Arial"/>
                <w:sz w:val="22"/>
              </w:rPr>
            </w:pPr>
            <w:r>
              <w:rPr>
                <w:rFonts w:ascii="Arial" w:hAnsi="Arial" w:cs="Arial"/>
                <w:sz w:val="22"/>
              </w:rPr>
              <w:t>6.2.3.3 changed Medical Chief to TS Medical Director</w:t>
            </w:r>
          </w:p>
          <w:p w:rsidR="007458B7" w:rsidRPr="007458B7" w:rsidRDefault="007458B7" w:rsidP="007458B7">
            <w:pPr>
              <w:pStyle w:val="Header"/>
              <w:numPr>
                <w:ilvl w:val="0"/>
                <w:numId w:val="39"/>
              </w:numPr>
              <w:tabs>
                <w:tab w:val="left" w:pos="392"/>
              </w:tabs>
              <w:rPr>
                <w:rFonts w:ascii="Arial" w:hAnsi="Arial" w:cs="Arial"/>
                <w:sz w:val="22"/>
              </w:rPr>
            </w:pPr>
            <w:r w:rsidRPr="007458B7">
              <w:rPr>
                <w:rFonts w:ascii="Arial" w:hAnsi="Arial" w:cs="Arial"/>
                <w:sz w:val="22"/>
              </w:rPr>
              <w:t xml:space="preserve">Updated list of references to include latest editions/versions </w:t>
            </w:r>
          </w:p>
        </w:tc>
      </w:tr>
    </w:tbl>
    <w:p w:rsidR="00652541" w:rsidRDefault="00652541">
      <w:pPr>
        <w:rPr>
          <w:rFonts w:ascii="Arial" w:hAnsi="Arial"/>
          <w:sz w:val="24"/>
        </w:rPr>
      </w:pPr>
    </w:p>
    <w:p w:rsidR="00652541" w:rsidRDefault="00652541">
      <w:pPr>
        <w:ind w:left="720"/>
        <w:rPr>
          <w:rFonts w:ascii="Arial" w:hAnsi="Arial"/>
          <w:sz w:val="24"/>
        </w:rPr>
      </w:pPr>
    </w:p>
    <w:p w:rsidR="00652541" w:rsidRDefault="00652541">
      <w:pPr>
        <w:rPr>
          <w:rFonts w:ascii="Arial" w:hAnsi="Arial"/>
          <w:sz w:val="24"/>
        </w:rPr>
      </w:pPr>
    </w:p>
    <w:p w:rsidR="00652541" w:rsidRDefault="00652541">
      <w:pPr>
        <w:rPr>
          <w:rFonts w:ascii="Arial" w:hAnsi="Arial"/>
          <w:sz w:val="24"/>
        </w:rPr>
      </w:pPr>
      <w:r>
        <w:rPr>
          <w:rFonts w:ascii="Arial" w:hAnsi="Arial"/>
          <w:sz w:val="24"/>
        </w:rPr>
        <w:br w:type="page"/>
      </w:r>
    </w:p>
    <w:p w:rsidR="00404DB5" w:rsidRPr="00404DB5" w:rsidRDefault="00C53014" w:rsidP="00404DB5">
      <w:pPr>
        <w:jc w:val="center"/>
        <w:rPr>
          <w:rFonts w:ascii="Arial" w:hAnsi="Arial"/>
          <w:b/>
          <w:sz w:val="24"/>
        </w:rPr>
      </w:pPr>
      <w:r>
        <w:rPr>
          <w:rFonts w:ascii="Arial" w:hAnsi="Arial"/>
          <w:b/>
          <w:sz w:val="24"/>
        </w:rPr>
        <w:t>Table NRT.003-3</w:t>
      </w:r>
    </w:p>
    <w:p w:rsidR="00652541" w:rsidRDefault="00652541">
      <w:pPr>
        <w:pStyle w:val="Title"/>
      </w:pPr>
      <w:r>
        <w:t>Findings Typical of Weak A or B Phenotypes and other ABO variants</w:t>
      </w:r>
    </w:p>
    <w:p w:rsidR="00652541" w:rsidRDefault="00652541">
      <w:pPr>
        <w:jc w:val="center"/>
        <w:rPr>
          <w:rFonts w:ascii="Arial" w:hAnsi="Arial"/>
          <w:b/>
          <w:sz w:val="24"/>
        </w:rPr>
      </w:pPr>
    </w:p>
    <w:p w:rsidR="00652541" w:rsidRDefault="00652541">
      <w:pPr>
        <w:pStyle w:val="Subtitle"/>
      </w:pPr>
      <w:r>
        <w:t>MF = Mixed Field Agglutination</w:t>
      </w:r>
      <w:r>
        <w:tab/>
        <w:t>F/E = Fixation Elution</w:t>
      </w:r>
    </w:p>
    <w:p w:rsidR="00652541" w:rsidRDefault="00652541">
      <w:pPr>
        <w:rPr>
          <w:rFonts w:ascii="Arial" w:hAnsi="Arial"/>
          <w:sz w:val="24"/>
        </w:rPr>
      </w:pPr>
      <w:r>
        <w:rPr>
          <w:rFonts w:ascii="Arial" w:hAnsi="Arial"/>
          <w:sz w:val="24"/>
        </w:rPr>
        <w:t>* = Papain treated cells maybe agglutinated by anti-A and anti-B</w:t>
      </w:r>
    </w:p>
    <w:p w:rsidR="00652541" w:rsidRDefault="00652541">
      <w:pPr>
        <w:rPr>
          <w:rFonts w:ascii="Arial" w:hAnsi="Arial"/>
          <w:sz w:val="24"/>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10"/>
        <w:gridCol w:w="810"/>
        <w:gridCol w:w="810"/>
        <w:gridCol w:w="630"/>
        <w:gridCol w:w="810"/>
        <w:gridCol w:w="900"/>
        <w:gridCol w:w="900"/>
        <w:gridCol w:w="900"/>
        <w:gridCol w:w="900"/>
        <w:gridCol w:w="720"/>
        <w:gridCol w:w="2340"/>
      </w:tblGrid>
      <w:tr w:rsidR="00652541">
        <w:trPr>
          <w:cantSplit/>
          <w:jc w:val="center"/>
        </w:trPr>
        <w:tc>
          <w:tcPr>
            <w:tcW w:w="810" w:type="dxa"/>
            <w:tcBorders>
              <w:top w:val="single" w:sz="18" w:space="0" w:color="auto"/>
              <w:bottom w:val="nil"/>
              <w:right w:val="single" w:sz="18" w:space="0" w:color="auto"/>
            </w:tcBorders>
          </w:tcPr>
          <w:p w:rsidR="00652541" w:rsidRDefault="00652541">
            <w:pPr>
              <w:rPr>
                <w:rFonts w:ascii="Arial" w:hAnsi="Arial"/>
              </w:rPr>
            </w:pPr>
            <w:r>
              <w:rPr>
                <w:rFonts w:ascii="Arial" w:hAnsi="Arial"/>
              </w:rPr>
              <w:t>TYPE</w:t>
            </w:r>
          </w:p>
        </w:tc>
        <w:tc>
          <w:tcPr>
            <w:tcW w:w="2250" w:type="dxa"/>
            <w:gridSpan w:val="3"/>
            <w:tcBorders>
              <w:top w:val="single" w:sz="18" w:space="0" w:color="auto"/>
              <w:left w:val="single" w:sz="18" w:space="0" w:color="auto"/>
              <w:bottom w:val="nil"/>
              <w:right w:val="single" w:sz="18" w:space="0" w:color="auto"/>
            </w:tcBorders>
          </w:tcPr>
          <w:p w:rsidR="00652541" w:rsidRDefault="00652541">
            <w:pPr>
              <w:rPr>
                <w:rFonts w:ascii="Arial" w:hAnsi="Arial"/>
              </w:rPr>
            </w:pPr>
            <w:r>
              <w:rPr>
                <w:rFonts w:ascii="Arial" w:hAnsi="Arial"/>
              </w:rPr>
              <w:t>Cells with:</w:t>
            </w:r>
          </w:p>
          <w:p w:rsidR="00652541" w:rsidRDefault="00652541">
            <w:pPr>
              <w:rPr>
                <w:rFonts w:ascii="Arial" w:hAnsi="Arial"/>
              </w:rPr>
            </w:pPr>
            <w:r>
              <w:rPr>
                <w:rFonts w:ascii="Arial" w:hAnsi="Arial"/>
              </w:rPr>
              <w:t xml:space="preserve">  -A         -B       -A,B</w:t>
            </w:r>
          </w:p>
        </w:tc>
        <w:tc>
          <w:tcPr>
            <w:tcW w:w="2610" w:type="dxa"/>
            <w:gridSpan w:val="3"/>
            <w:tcBorders>
              <w:top w:val="single" w:sz="18" w:space="0" w:color="auto"/>
              <w:left w:val="single" w:sz="18" w:space="0" w:color="auto"/>
              <w:bottom w:val="nil"/>
              <w:right w:val="single" w:sz="18" w:space="0" w:color="auto"/>
            </w:tcBorders>
          </w:tcPr>
          <w:p w:rsidR="00652541" w:rsidRDefault="00652541">
            <w:pPr>
              <w:rPr>
                <w:rFonts w:ascii="Arial" w:hAnsi="Arial"/>
              </w:rPr>
            </w:pPr>
            <w:r>
              <w:rPr>
                <w:rFonts w:ascii="Arial" w:hAnsi="Arial"/>
              </w:rPr>
              <w:t>Plasma with cells:</w:t>
            </w:r>
          </w:p>
          <w:p w:rsidR="00652541" w:rsidRDefault="00652541">
            <w:pPr>
              <w:rPr>
                <w:rFonts w:ascii="Arial" w:hAnsi="Arial"/>
              </w:rPr>
            </w:pPr>
            <w:r>
              <w:rPr>
                <w:rFonts w:ascii="Arial" w:hAnsi="Arial"/>
              </w:rPr>
              <w:t xml:space="preserve">   A</w:t>
            </w:r>
            <w:r>
              <w:rPr>
                <w:rFonts w:ascii="Arial" w:hAnsi="Arial"/>
                <w:vertAlign w:val="subscript"/>
              </w:rPr>
              <w:t>1</w:t>
            </w:r>
            <w:r>
              <w:rPr>
                <w:rFonts w:ascii="Arial" w:hAnsi="Arial"/>
              </w:rPr>
              <w:t xml:space="preserve">              A</w:t>
            </w:r>
            <w:r>
              <w:rPr>
                <w:rFonts w:ascii="Arial" w:hAnsi="Arial"/>
                <w:vertAlign w:val="subscript"/>
              </w:rPr>
              <w:t>2</w:t>
            </w:r>
            <w:r>
              <w:rPr>
                <w:rFonts w:ascii="Arial" w:hAnsi="Arial"/>
              </w:rPr>
              <w:t xml:space="preserve">            B</w:t>
            </w:r>
          </w:p>
        </w:tc>
        <w:tc>
          <w:tcPr>
            <w:tcW w:w="2520" w:type="dxa"/>
            <w:gridSpan w:val="3"/>
            <w:tcBorders>
              <w:top w:val="single" w:sz="18" w:space="0" w:color="auto"/>
              <w:left w:val="single" w:sz="18" w:space="0" w:color="auto"/>
              <w:bottom w:val="nil"/>
              <w:right w:val="single" w:sz="18" w:space="0" w:color="auto"/>
            </w:tcBorders>
          </w:tcPr>
          <w:p w:rsidR="00652541" w:rsidRPr="001C0303" w:rsidRDefault="00652541">
            <w:pPr>
              <w:rPr>
                <w:rFonts w:ascii="Arial" w:hAnsi="Arial"/>
                <w:lang w:val="fr-FR"/>
              </w:rPr>
            </w:pPr>
            <w:r w:rsidRPr="001C0303">
              <w:rPr>
                <w:rFonts w:ascii="Arial" w:hAnsi="Arial"/>
                <w:lang w:val="fr-FR"/>
              </w:rPr>
              <w:t>Saliva contains:</w:t>
            </w:r>
          </w:p>
          <w:p w:rsidR="00652541" w:rsidRPr="001C0303" w:rsidRDefault="00652541">
            <w:pPr>
              <w:rPr>
                <w:rFonts w:ascii="Arial" w:hAnsi="Arial"/>
                <w:lang w:val="fr-FR"/>
              </w:rPr>
            </w:pPr>
            <w:r w:rsidRPr="001C0303">
              <w:rPr>
                <w:rFonts w:ascii="Arial" w:hAnsi="Arial"/>
                <w:lang w:val="fr-FR"/>
              </w:rPr>
              <w:t xml:space="preserve">     A              B            H</w:t>
            </w:r>
          </w:p>
        </w:tc>
        <w:tc>
          <w:tcPr>
            <w:tcW w:w="2340" w:type="dxa"/>
            <w:tcBorders>
              <w:top w:val="single" w:sz="18" w:space="0" w:color="auto"/>
              <w:left w:val="single" w:sz="18" w:space="0" w:color="auto"/>
              <w:bottom w:val="nil"/>
            </w:tcBorders>
          </w:tcPr>
          <w:p w:rsidR="00652541" w:rsidRDefault="00652541">
            <w:pPr>
              <w:rPr>
                <w:rFonts w:ascii="Arial" w:hAnsi="Arial"/>
              </w:rPr>
            </w:pPr>
            <w:r>
              <w:rPr>
                <w:rFonts w:ascii="Arial" w:hAnsi="Arial"/>
              </w:rPr>
              <w:t>Comments:</w:t>
            </w:r>
          </w:p>
        </w:tc>
      </w:tr>
      <w:tr w:rsidR="00652541">
        <w:trPr>
          <w:cantSplit/>
          <w:jc w:val="center"/>
        </w:trPr>
        <w:tc>
          <w:tcPr>
            <w:tcW w:w="810" w:type="dxa"/>
            <w:tcBorders>
              <w:top w:val="single" w:sz="18" w:space="0" w:color="auto"/>
              <w:bottom w:val="single" w:sz="6" w:space="0" w:color="auto"/>
              <w:right w:val="single" w:sz="18" w:space="0" w:color="auto"/>
            </w:tcBorders>
          </w:tcPr>
          <w:p w:rsidR="00652541" w:rsidRDefault="00652541">
            <w:pPr>
              <w:rPr>
                <w:rFonts w:ascii="Arial" w:hAnsi="Arial"/>
              </w:rPr>
            </w:pPr>
            <w:r>
              <w:rPr>
                <w:rFonts w:ascii="Arial" w:hAnsi="Arial"/>
              </w:rPr>
              <w:t>A3</w:t>
            </w:r>
          </w:p>
        </w:tc>
        <w:tc>
          <w:tcPr>
            <w:tcW w:w="810" w:type="dxa"/>
            <w:tcBorders>
              <w:top w:val="single" w:sz="18"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MF</w:t>
            </w:r>
          </w:p>
        </w:tc>
        <w:tc>
          <w:tcPr>
            <w:tcW w:w="810" w:type="dxa"/>
            <w:tcBorders>
              <w:top w:val="single" w:sz="18"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18"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MF-2</w:t>
            </w:r>
          </w:p>
        </w:tc>
        <w:tc>
          <w:tcPr>
            <w:tcW w:w="810" w:type="dxa"/>
            <w:tcBorders>
              <w:top w:val="single" w:sz="18"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0-1</w:t>
            </w:r>
          </w:p>
        </w:tc>
        <w:tc>
          <w:tcPr>
            <w:tcW w:w="900" w:type="dxa"/>
            <w:tcBorders>
              <w:top w:val="single" w:sz="18"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18"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18"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w</w:t>
            </w:r>
          </w:p>
        </w:tc>
        <w:tc>
          <w:tcPr>
            <w:tcW w:w="900" w:type="dxa"/>
            <w:tcBorders>
              <w:top w:val="single" w:sz="18"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18"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18" w:space="0" w:color="auto"/>
              <w:left w:val="single" w:sz="18" w:space="0" w:color="auto"/>
              <w:bottom w:val="single" w:sz="6" w:space="0" w:color="auto"/>
            </w:tcBorders>
          </w:tcPr>
          <w:p w:rsidR="00652541" w:rsidRDefault="00652541">
            <w:pPr>
              <w:rPr>
                <w:rFonts w:ascii="Arial" w:hAnsi="Arial"/>
              </w:rPr>
            </w:pPr>
            <w:r>
              <w:rPr>
                <w:rFonts w:ascii="Arial" w:hAnsi="Arial"/>
              </w:rPr>
              <w:t>MF not always present with –A, B</w:t>
            </w:r>
          </w:p>
        </w:tc>
      </w:tr>
      <w:tr w:rsidR="00652541">
        <w:trPr>
          <w:cantSplit/>
          <w:jc w:val="center"/>
        </w:trPr>
        <w:tc>
          <w:tcPr>
            <w:tcW w:w="810" w:type="dxa"/>
            <w:tcBorders>
              <w:top w:val="single" w:sz="6" w:space="0" w:color="auto"/>
              <w:bottom w:val="single" w:sz="6" w:space="0" w:color="auto"/>
              <w:right w:val="single" w:sz="18" w:space="0" w:color="auto"/>
            </w:tcBorders>
          </w:tcPr>
          <w:p w:rsidR="00652541" w:rsidRDefault="00652541">
            <w:pPr>
              <w:rPr>
                <w:rFonts w:ascii="Arial" w:hAnsi="Arial"/>
              </w:rPr>
            </w:pPr>
            <w:r>
              <w:rPr>
                <w:rFonts w:ascii="Arial" w:hAnsi="Arial"/>
              </w:rPr>
              <w:t>Ax</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w-2</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0-1</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 (F/E+)</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0(Axw)</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6" w:space="0" w:color="auto"/>
            </w:tcBorders>
          </w:tcPr>
          <w:p w:rsidR="00652541" w:rsidRDefault="00652541">
            <w:pPr>
              <w:rPr>
                <w:rFonts w:ascii="Arial" w:hAnsi="Arial"/>
              </w:rPr>
            </w:pPr>
            <w:r>
              <w:rPr>
                <w:rFonts w:ascii="Arial" w:hAnsi="Arial"/>
              </w:rPr>
              <w:t>Use Ax (own) cells for inhibition.  Reactions with –A,B significant (always agglutinated)</w:t>
            </w:r>
          </w:p>
        </w:tc>
      </w:tr>
      <w:tr w:rsidR="00652541">
        <w:trPr>
          <w:cantSplit/>
          <w:jc w:val="center"/>
        </w:trPr>
        <w:tc>
          <w:tcPr>
            <w:tcW w:w="810" w:type="dxa"/>
            <w:tcBorders>
              <w:top w:val="single" w:sz="6" w:space="0" w:color="auto"/>
              <w:bottom w:val="single" w:sz="6" w:space="0" w:color="auto"/>
              <w:right w:val="single" w:sz="18" w:space="0" w:color="auto"/>
            </w:tcBorders>
          </w:tcPr>
          <w:p w:rsidR="00652541" w:rsidRDefault="00652541">
            <w:pPr>
              <w:rPr>
                <w:rFonts w:ascii="Arial" w:hAnsi="Arial"/>
              </w:rPr>
            </w:pPr>
            <w:r>
              <w:rPr>
                <w:rFonts w:ascii="Arial" w:hAnsi="Arial"/>
              </w:rPr>
              <w:t>Am*</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 (F/E+)</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1</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6" w:space="0" w:color="auto"/>
            </w:tcBorders>
          </w:tcPr>
          <w:p w:rsidR="00652541" w:rsidRDefault="00652541">
            <w:pPr>
              <w:rPr>
                <w:rFonts w:ascii="Arial" w:hAnsi="Arial"/>
              </w:rPr>
            </w:pPr>
            <w:r>
              <w:rPr>
                <w:rFonts w:ascii="Arial" w:hAnsi="Arial"/>
              </w:rPr>
              <w:t>By definition, only F/E+; saliva secretes much A</w:t>
            </w:r>
          </w:p>
        </w:tc>
      </w:tr>
      <w:tr w:rsidR="00652541">
        <w:trPr>
          <w:cantSplit/>
          <w:jc w:val="center"/>
        </w:trPr>
        <w:tc>
          <w:tcPr>
            <w:tcW w:w="810" w:type="dxa"/>
            <w:tcBorders>
              <w:top w:val="single" w:sz="6" w:space="0" w:color="auto"/>
              <w:bottom w:val="single" w:sz="6" w:space="0" w:color="auto"/>
              <w:right w:val="single" w:sz="18" w:space="0" w:color="auto"/>
            </w:tcBorders>
          </w:tcPr>
          <w:p w:rsidR="00652541" w:rsidRDefault="00652541">
            <w:pPr>
              <w:rPr>
                <w:rFonts w:ascii="Arial" w:hAnsi="Arial"/>
              </w:rPr>
            </w:pPr>
            <w:r>
              <w:rPr>
                <w:rFonts w:ascii="Arial" w:hAnsi="Arial"/>
              </w:rPr>
              <w:t>Ay*</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w</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6" w:space="0" w:color="auto"/>
            </w:tcBorders>
          </w:tcPr>
          <w:p w:rsidR="00652541" w:rsidRDefault="00652541">
            <w:pPr>
              <w:rPr>
                <w:rFonts w:ascii="Arial" w:hAnsi="Arial"/>
              </w:rPr>
            </w:pPr>
            <w:r>
              <w:rPr>
                <w:rFonts w:ascii="Arial" w:hAnsi="Arial"/>
              </w:rPr>
              <w:t>Weaker than Am; same characteristics</w:t>
            </w:r>
          </w:p>
        </w:tc>
      </w:tr>
      <w:tr w:rsidR="00652541">
        <w:trPr>
          <w:cantSplit/>
          <w:jc w:val="center"/>
        </w:trPr>
        <w:tc>
          <w:tcPr>
            <w:tcW w:w="810" w:type="dxa"/>
            <w:tcBorders>
              <w:top w:val="single" w:sz="6" w:space="0" w:color="auto"/>
              <w:bottom w:val="single" w:sz="6" w:space="0" w:color="auto"/>
              <w:right w:val="single" w:sz="18" w:space="0" w:color="auto"/>
            </w:tcBorders>
          </w:tcPr>
          <w:p w:rsidR="00652541" w:rsidRDefault="00652541">
            <w:pPr>
              <w:rPr>
                <w:rFonts w:ascii="Arial" w:hAnsi="Arial"/>
              </w:rPr>
            </w:pPr>
            <w:r>
              <w:rPr>
                <w:rFonts w:ascii="Arial" w:hAnsi="Arial"/>
              </w:rPr>
              <w:t>Aend</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MF</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MF</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0-1</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6" w:space="0" w:color="auto"/>
            </w:tcBorders>
          </w:tcPr>
          <w:p w:rsidR="00652541" w:rsidRDefault="00652541">
            <w:pPr>
              <w:rPr>
                <w:rFonts w:ascii="Arial" w:hAnsi="Arial"/>
              </w:rPr>
            </w:pPr>
            <w:r>
              <w:rPr>
                <w:rFonts w:ascii="Arial" w:hAnsi="Arial"/>
              </w:rPr>
              <w:t>Slow reaction time, very small agglutinates in sea of free cells.  Slide test best</w:t>
            </w:r>
          </w:p>
        </w:tc>
      </w:tr>
      <w:tr w:rsidR="00652541">
        <w:trPr>
          <w:cantSplit/>
          <w:jc w:val="center"/>
        </w:trPr>
        <w:tc>
          <w:tcPr>
            <w:tcW w:w="810" w:type="dxa"/>
            <w:tcBorders>
              <w:top w:val="single" w:sz="6" w:space="0" w:color="auto"/>
              <w:bottom w:val="single" w:sz="6" w:space="0" w:color="auto"/>
              <w:right w:val="single" w:sz="18" w:space="0" w:color="auto"/>
            </w:tcBorders>
          </w:tcPr>
          <w:p w:rsidR="00652541" w:rsidRDefault="00652541">
            <w:pPr>
              <w:rPr>
                <w:rFonts w:ascii="Arial" w:hAnsi="Arial"/>
              </w:rPr>
            </w:pPr>
            <w:r>
              <w:rPr>
                <w:rFonts w:ascii="Arial" w:hAnsi="Arial"/>
              </w:rPr>
              <w:t>Ael</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 (F/E+)</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1</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0-1</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6" w:space="0" w:color="auto"/>
            </w:tcBorders>
          </w:tcPr>
          <w:p w:rsidR="00652541" w:rsidRDefault="00652541">
            <w:pPr>
              <w:rPr>
                <w:rFonts w:ascii="Arial" w:hAnsi="Arial"/>
              </w:rPr>
            </w:pPr>
            <w:r>
              <w:rPr>
                <w:rFonts w:ascii="Arial" w:hAnsi="Arial"/>
              </w:rPr>
              <w:t>By definition no agglutination but F/E+</w:t>
            </w:r>
          </w:p>
        </w:tc>
      </w:tr>
      <w:tr w:rsidR="00652541">
        <w:trPr>
          <w:cantSplit/>
          <w:jc w:val="center"/>
        </w:trPr>
        <w:tc>
          <w:tcPr>
            <w:tcW w:w="810" w:type="dxa"/>
            <w:tcBorders>
              <w:top w:val="single" w:sz="6" w:space="0" w:color="auto"/>
              <w:bottom w:val="single" w:sz="6" w:space="0" w:color="auto"/>
              <w:right w:val="single" w:sz="18" w:space="0" w:color="auto"/>
            </w:tcBorders>
          </w:tcPr>
          <w:p w:rsidR="00652541" w:rsidRDefault="00652541">
            <w:pPr>
              <w:rPr>
                <w:rFonts w:ascii="Arial" w:hAnsi="Arial"/>
              </w:rPr>
            </w:pPr>
            <w:r>
              <w:rPr>
                <w:rFonts w:ascii="Arial" w:hAnsi="Arial"/>
              </w:rPr>
              <w:t>B3</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MF</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MF</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3</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2</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W</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vMerge w:val="restart"/>
            <w:tcBorders>
              <w:top w:val="single" w:sz="6" w:space="0" w:color="auto"/>
              <w:left w:val="single" w:sz="18" w:space="0" w:color="auto"/>
              <w:bottom w:val="single" w:sz="6" w:space="0" w:color="auto"/>
            </w:tcBorders>
          </w:tcPr>
          <w:p w:rsidR="00652541" w:rsidRDefault="00652541">
            <w:pPr>
              <w:rPr>
                <w:rFonts w:ascii="Arial" w:hAnsi="Arial"/>
              </w:rPr>
            </w:pPr>
          </w:p>
          <w:p w:rsidR="00652541" w:rsidRDefault="00652541">
            <w:pPr>
              <w:rPr>
                <w:rFonts w:ascii="Arial" w:hAnsi="Arial"/>
              </w:rPr>
            </w:pPr>
            <w:r>
              <w:rPr>
                <w:rFonts w:ascii="Arial" w:hAnsi="Arial"/>
              </w:rPr>
              <w:t>As for A types (substitute B for A)</w:t>
            </w:r>
          </w:p>
        </w:tc>
      </w:tr>
      <w:tr w:rsidR="00652541">
        <w:trPr>
          <w:cantSplit/>
          <w:jc w:val="center"/>
        </w:trPr>
        <w:tc>
          <w:tcPr>
            <w:tcW w:w="810" w:type="dxa"/>
            <w:tcBorders>
              <w:top w:val="single" w:sz="6" w:space="0" w:color="auto"/>
              <w:bottom w:val="nil"/>
              <w:right w:val="single" w:sz="18" w:space="0" w:color="auto"/>
            </w:tcBorders>
          </w:tcPr>
          <w:p w:rsidR="00652541" w:rsidRDefault="00652541">
            <w:pPr>
              <w:rPr>
                <w:rFonts w:ascii="Arial" w:hAnsi="Arial"/>
              </w:rPr>
            </w:pPr>
            <w:r>
              <w:rPr>
                <w:rFonts w:ascii="Arial" w:hAnsi="Arial"/>
              </w:rPr>
              <w:t>Bx</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0-1</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3</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2</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 or w</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0(Bxw)</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vMerge/>
            <w:tcBorders>
              <w:top w:val="single" w:sz="6" w:space="0" w:color="auto"/>
              <w:left w:val="single" w:sz="18" w:space="0" w:color="auto"/>
              <w:bottom w:val="single" w:sz="6" w:space="0" w:color="auto"/>
            </w:tcBorders>
          </w:tcPr>
          <w:p w:rsidR="00652541" w:rsidRDefault="00652541">
            <w:pPr>
              <w:rPr>
                <w:rFonts w:ascii="Arial" w:hAnsi="Arial"/>
              </w:rPr>
            </w:pPr>
          </w:p>
        </w:tc>
      </w:tr>
      <w:tr w:rsidR="00652541">
        <w:trPr>
          <w:cantSplit/>
          <w:jc w:val="center"/>
        </w:trPr>
        <w:tc>
          <w:tcPr>
            <w:tcW w:w="810" w:type="dxa"/>
            <w:tcBorders>
              <w:top w:val="single" w:sz="6" w:space="0" w:color="auto"/>
              <w:bottom w:val="single" w:sz="2" w:space="0" w:color="auto"/>
              <w:right w:val="single" w:sz="18" w:space="0" w:color="auto"/>
            </w:tcBorders>
          </w:tcPr>
          <w:p w:rsidR="00652541" w:rsidRDefault="00652541">
            <w:pPr>
              <w:rPr>
                <w:rFonts w:ascii="Arial" w:hAnsi="Arial"/>
              </w:rPr>
            </w:pPr>
            <w:r>
              <w:rPr>
                <w:rFonts w:ascii="Arial" w:hAnsi="Arial"/>
              </w:rPr>
              <w:t>Bm</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p w:rsidR="00652541" w:rsidRDefault="00652541">
            <w:pPr>
              <w:jc w:val="center"/>
              <w:rPr>
                <w:rFonts w:ascii="Arial" w:hAnsi="Arial"/>
              </w:rPr>
            </w:pPr>
            <w:r>
              <w:rPr>
                <w:rFonts w:ascii="Arial" w:hAnsi="Arial"/>
              </w:rPr>
              <w:t>(F/E+)</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3</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2</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1</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w</w:t>
            </w:r>
          </w:p>
        </w:tc>
        <w:tc>
          <w:tcPr>
            <w:tcW w:w="2340" w:type="dxa"/>
            <w:vMerge/>
            <w:tcBorders>
              <w:top w:val="single" w:sz="6" w:space="0" w:color="auto"/>
              <w:left w:val="single" w:sz="18" w:space="0" w:color="auto"/>
              <w:bottom w:val="single" w:sz="6" w:space="0" w:color="auto"/>
            </w:tcBorders>
          </w:tcPr>
          <w:p w:rsidR="00652541" w:rsidRDefault="00652541">
            <w:pPr>
              <w:rPr>
                <w:rFonts w:ascii="Arial" w:hAnsi="Arial"/>
              </w:rPr>
            </w:pPr>
          </w:p>
        </w:tc>
      </w:tr>
      <w:tr w:rsidR="00652541">
        <w:trPr>
          <w:cantSplit/>
          <w:jc w:val="center"/>
        </w:trPr>
        <w:tc>
          <w:tcPr>
            <w:tcW w:w="810" w:type="dxa"/>
            <w:tcBorders>
              <w:top w:val="single" w:sz="2" w:space="0" w:color="auto"/>
              <w:bottom w:val="single" w:sz="2" w:space="0" w:color="auto"/>
              <w:right w:val="single" w:sz="18" w:space="0" w:color="auto"/>
            </w:tcBorders>
          </w:tcPr>
          <w:p w:rsidR="00652541" w:rsidRDefault="00652541">
            <w:pPr>
              <w:rPr>
                <w:rFonts w:ascii="Arial" w:hAnsi="Arial"/>
              </w:rPr>
            </w:pPr>
            <w:r>
              <w:rPr>
                <w:rFonts w:ascii="Arial" w:hAnsi="Arial"/>
              </w:rPr>
              <w:t>Bel</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p w:rsidR="00652541" w:rsidRDefault="00652541">
            <w:pPr>
              <w:jc w:val="center"/>
              <w:rPr>
                <w:rFonts w:ascii="Arial" w:hAnsi="Arial"/>
              </w:rPr>
            </w:pPr>
            <w:r>
              <w:rPr>
                <w:rFonts w:ascii="Arial" w:hAnsi="Arial"/>
              </w:rPr>
              <w:t>(F/E+)</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3</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2</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 or w</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vMerge/>
            <w:tcBorders>
              <w:top w:val="single" w:sz="6" w:space="0" w:color="auto"/>
              <w:left w:val="single" w:sz="18" w:space="0" w:color="auto"/>
              <w:bottom w:val="single" w:sz="6" w:space="0" w:color="auto"/>
            </w:tcBorders>
          </w:tcPr>
          <w:p w:rsidR="00652541" w:rsidRDefault="00652541">
            <w:pPr>
              <w:rPr>
                <w:rFonts w:ascii="Arial" w:hAnsi="Arial"/>
              </w:rPr>
            </w:pPr>
          </w:p>
        </w:tc>
      </w:tr>
      <w:tr w:rsidR="00652541">
        <w:trPr>
          <w:cantSplit/>
          <w:jc w:val="center"/>
        </w:trPr>
        <w:tc>
          <w:tcPr>
            <w:tcW w:w="810" w:type="dxa"/>
            <w:tcBorders>
              <w:top w:val="single" w:sz="2" w:space="0" w:color="auto"/>
              <w:bottom w:val="single" w:sz="6" w:space="0" w:color="auto"/>
              <w:right w:val="single" w:sz="18" w:space="0" w:color="auto"/>
            </w:tcBorders>
          </w:tcPr>
          <w:p w:rsidR="00652541" w:rsidRDefault="00652541">
            <w:pPr>
              <w:rPr>
                <w:rFonts w:ascii="Arial" w:hAnsi="Arial"/>
              </w:rPr>
            </w:pPr>
            <w:r>
              <w:rPr>
                <w:rFonts w:ascii="Arial" w:hAnsi="Arial"/>
              </w:rPr>
              <w:t>Oh</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0</w:t>
            </w:r>
          </w:p>
        </w:tc>
        <w:tc>
          <w:tcPr>
            <w:tcW w:w="2340" w:type="dxa"/>
            <w:tcBorders>
              <w:top w:val="single" w:sz="6" w:space="0" w:color="auto"/>
              <w:left w:val="single" w:sz="18" w:space="0" w:color="auto"/>
              <w:bottom w:val="nil"/>
            </w:tcBorders>
          </w:tcPr>
          <w:p w:rsidR="00652541" w:rsidRDefault="00652541">
            <w:pPr>
              <w:rPr>
                <w:rFonts w:ascii="Arial" w:hAnsi="Arial"/>
              </w:rPr>
            </w:pPr>
            <w:r>
              <w:rPr>
                <w:rFonts w:ascii="Arial" w:hAnsi="Arial"/>
              </w:rPr>
              <w:t>Anti-H in plasma reacts with all normal O cells; no H in saliva; no H o</w:t>
            </w:r>
            <w:smartTag w:uri="urn:schemas-microsoft-com:office:smarttags" w:element="PersonName">
              <w:r>
                <w:rPr>
                  <w:rFonts w:ascii="Arial" w:hAnsi="Arial"/>
                </w:rPr>
                <w:t>n c</w:t>
              </w:r>
            </w:smartTag>
            <w:r>
              <w:rPr>
                <w:rFonts w:ascii="Arial" w:hAnsi="Arial"/>
              </w:rPr>
              <w:t>ells</w:t>
            </w:r>
          </w:p>
        </w:tc>
      </w:tr>
      <w:tr w:rsidR="00652541">
        <w:trPr>
          <w:cantSplit/>
          <w:jc w:val="center"/>
        </w:trPr>
        <w:tc>
          <w:tcPr>
            <w:tcW w:w="810" w:type="dxa"/>
            <w:tcBorders>
              <w:top w:val="single" w:sz="6" w:space="0" w:color="auto"/>
              <w:bottom w:val="single" w:sz="2" w:space="0" w:color="auto"/>
              <w:right w:val="single" w:sz="18" w:space="0" w:color="auto"/>
            </w:tcBorders>
          </w:tcPr>
          <w:p w:rsidR="00652541" w:rsidRDefault="00652541">
            <w:pPr>
              <w:rPr>
                <w:rFonts w:ascii="Arial" w:hAnsi="Arial"/>
              </w:rPr>
            </w:pPr>
            <w:r>
              <w:rPr>
                <w:rFonts w:ascii="Arial" w:hAnsi="Arial"/>
              </w:rPr>
              <w:t>Ah</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0-1</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0-1</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0</w:t>
            </w:r>
          </w:p>
        </w:tc>
        <w:tc>
          <w:tcPr>
            <w:tcW w:w="2340" w:type="dxa"/>
            <w:tcBorders>
              <w:top w:val="single" w:sz="18" w:space="0" w:color="auto"/>
              <w:left w:val="single" w:sz="18" w:space="0" w:color="auto"/>
              <w:bottom w:val="single" w:sz="6" w:space="0" w:color="auto"/>
            </w:tcBorders>
          </w:tcPr>
          <w:p w:rsidR="00652541" w:rsidRDefault="00652541">
            <w:pPr>
              <w:rPr>
                <w:rFonts w:ascii="Arial" w:hAnsi="Arial"/>
              </w:rPr>
            </w:pPr>
            <w:r>
              <w:rPr>
                <w:rFonts w:ascii="Arial" w:hAnsi="Arial"/>
              </w:rPr>
              <w:t>Cells agglutinated by anti-H; anti-H in plasma. Bh also described</w:t>
            </w:r>
          </w:p>
        </w:tc>
      </w:tr>
      <w:tr w:rsidR="00652541">
        <w:trPr>
          <w:cantSplit/>
          <w:jc w:val="center"/>
        </w:trPr>
        <w:tc>
          <w:tcPr>
            <w:tcW w:w="810" w:type="dxa"/>
            <w:tcBorders>
              <w:top w:val="single" w:sz="2" w:space="0" w:color="auto"/>
              <w:bottom w:val="single" w:sz="6" w:space="0" w:color="auto"/>
              <w:right w:val="single" w:sz="18" w:space="0" w:color="auto"/>
            </w:tcBorders>
          </w:tcPr>
          <w:p w:rsidR="00652541" w:rsidRDefault="00652541">
            <w:pPr>
              <w:rPr>
                <w:rFonts w:ascii="Arial" w:hAnsi="Arial"/>
              </w:rPr>
            </w:pPr>
            <w:r>
              <w:rPr>
                <w:rFonts w:ascii="Arial" w:hAnsi="Arial"/>
              </w:rPr>
              <w:t>AHm</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0-w</w:t>
            </w:r>
          </w:p>
        </w:tc>
        <w:tc>
          <w:tcPr>
            <w:tcW w:w="81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63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w-2</w:t>
            </w:r>
          </w:p>
        </w:tc>
        <w:tc>
          <w:tcPr>
            <w:tcW w:w="81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0-1</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6"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6" w:space="0" w:color="auto"/>
              <w:right w:val="single" w:sz="6" w:space="0" w:color="auto"/>
            </w:tcBorders>
          </w:tcPr>
          <w:p w:rsidR="00652541" w:rsidRDefault="00652541">
            <w:pPr>
              <w:jc w:val="center"/>
              <w:rPr>
                <w:rFonts w:ascii="Arial" w:hAnsi="Arial"/>
              </w:rPr>
            </w:pPr>
            <w:r>
              <w:rPr>
                <w:rFonts w:ascii="Arial" w:hAnsi="Arial"/>
              </w:rPr>
              <w:t>1</w:t>
            </w:r>
          </w:p>
        </w:tc>
        <w:tc>
          <w:tcPr>
            <w:tcW w:w="900" w:type="dxa"/>
            <w:tcBorders>
              <w:top w:val="single" w:sz="6" w:space="0" w:color="auto"/>
              <w:left w:val="single" w:sz="6" w:space="0" w:color="auto"/>
              <w:bottom w:val="single" w:sz="6"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6"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6" w:space="0" w:color="auto"/>
            </w:tcBorders>
          </w:tcPr>
          <w:p w:rsidR="00652541" w:rsidRDefault="00652541">
            <w:pPr>
              <w:rPr>
                <w:rFonts w:ascii="Arial" w:hAnsi="Arial"/>
              </w:rPr>
            </w:pPr>
            <w:r>
              <w:rPr>
                <w:rFonts w:ascii="Arial" w:hAnsi="Arial"/>
              </w:rPr>
              <w:t>No H o</w:t>
            </w:r>
            <w:smartTag w:uri="urn:schemas-microsoft-com:office:smarttags" w:element="PersonName">
              <w:r>
                <w:rPr>
                  <w:rFonts w:ascii="Arial" w:hAnsi="Arial"/>
                </w:rPr>
                <w:t>n c</w:t>
              </w:r>
            </w:smartTag>
            <w:r>
              <w:rPr>
                <w:rFonts w:ascii="Arial" w:hAnsi="Arial"/>
              </w:rPr>
              <w:t>ells; H in saliva.  BH also described</w:t>
            </w:r>
          </w:p>
        </w:tc>
      </w:tr>
      <w:tr w:rsidR="00652541">
        <w:trPr>
          <w:cantSplit/>
          <w:jc w:val="center"/>
        </w:trPr>
        <w:tc>
          <w:tcPr>
            <w:tcW w:w="810" w:type="dxa"/>
            <w:tcBorders>
              <w:top w:val="single" w:sz="6" w:space="0" w:color="auto"/>
              <w:bottom w:val="single" w:sz="18" w:space="0" w:color="auto"/>
              <w:right w:val="single" w:sz="18" w:space="0" w:color="auto"/>
            </w:tcBorders>
          </w:tcPr>
          <w:p w:rsidR="00652541" w:rsidRDefault="00652541">
            <w:pPr>
              <w:rPr>
                <w:rFonts w:ascii="Arial" w:hAnsi="Arial"/>
              </w:rPr>
            </w:pPr>
            <w:r>
              <w:rPr>
                <w:rFonts w:ascii="Arial" w:hAnsi="Arial"/>
              </w:rPr>
              <w:t>Acq. B</w:t>
            </w:r>
          </w:p>
          <w:p w:rsidR="00652541" w:rsidRDefault="00652541">
            <w:pPr>
              <w:rPr>
                <w:rFonts w:ascii="Arial" w:hAnsi="Arial"/>
              </w:rPr>
            </w:pPr>
          </w:p>
        </w:tc>
        <w:tc>
          <w:tcPr>
            <w:tcW w:w="810" w:type="dxa"/>
            <w:tcBorders>
              <w:top w:val="single" w:sz="6" w:space="0" w:color="auto"/>
              <w:left w:val="nil"/>
              <w:bottom w:val="single" w:sz="18" w:space="0" w:color="auto"/>
              <w:right w:val="single" w:sz="6" w:space="0" w:color="auto"/>
            </w:tcBorders>
          </w:tcPr>
          <w:p w:rsidR="00652541" w:rsidRDefault="00652541">
            <w:pPr>
              <w:jc w:val="center"/>
              <w:rPr>
                <w:rFonts w:ascii="Arial" w:hAnsi="Arial"/>
              </w:rPr>
            </w:pPr>
            <w:r>
              <w:rPr>
                <w:rFonts w:ascii="Arial" w:hAnsi="Arial"/>
              </w:rPr>
              <w:t>4</w:t>
            </w:r>
          </w:p>
        </w:tc>
        <w:tc>
          <w:tcPr>
            <w:tcW w:w="810" w:type="dxa"/>
            <w:tcBorders>
              <w:top w:val="single" w:sz="6" w:space="0" w:color="auto"/>
              <w:left w:val="single" w:sz="6" w:space="0" w:color="auto"/>
              <w:bottom w:val="single" w:sz="18" w:space="0" w:color="auto"/>
              <w:right w:val="single" w:sz="6" w:space="0" w:color="auto"/>
            </w:tcBorders>
          </w:tcPr>
          <w:p w:rsidR="00652541" w:rsidRDefault="00652541">
            <w:pPr>
              <w:jc w:val="center"/>
              <w:rPr>
                <w:rFonts w:ascii="Arial" w:hAnsi="Arial"/>
              </w:rPr>
            </w:pPr>
            <w:r>
              <w:rPr>
                <w:rFonts w:ascii="Arial" w:hAnsi="Arial"/>
              </w:rPr>
              <w:t>1-MF</w:t>
            </w:r>
          </w:p>
        </w:tc>
        <w:tc>
          <w:tcPr>
            <w:tcW w:w="630" w:type="dxa"/>
            <w:tcBorders>
              <w:top w:val="single" w:sz="6" w:space="0" w:color="auto"/>
              <w:left w:val="single" w:sz="6" w:space="0" w:color="auto"/>
              <w:bottom w:val="single" w:sz="18" w:space="0" w:color="auto"/>
              <w:right w:val="single" w:sz="18" w:space="0" w:color="auto"/>
            </w:tcBorders>
          </w:tcPr>
          <w:p w:rsidR="00652541" w:rsidRDefault="00652541">
            <w:pPr>
              <w:jc w:val="center"/>
              <w:rPr>
                <w:rFonts w:ascii="Arial" w:hAnsi="Arial"/>
              </w:rPr>
            </w:pPr>
            <w:r>
              <w:rPr>
                <w:rFonts w:ascii="Arial" w:hAnsi="Arial"/>
              </w:rPr>
              <w:t>4</w:t>
            </w:r>
          </w:p>
        </w:tc>
        <w:tc>
          <w:tcPr>
            <w:tcW w:w="810" w:type="dxa"/>
            <w:tcBorders>
              <w:top w:val="single" w:sz="6" w:space="0" w:color="auto"/>
              <w:left w:val="nil"/>
              <w:bottom w:val="single" w:sz="18"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18" w:space="0" w:color="auto"/>
              <w:right w:val="single" w:sz="6" w:space="0" w:color="auto"/>
            </w:tcBorders>
          </w:tcPr>
          <w:p w:rsidR="00652541" w:rsidRDefault="00652541">
            <w:pPr>
              <w:jc w:val="center"/>
              <w:rPr>
                <w:rFonts w:ascii="Arial" w:hAnsi="Arial"/>
              </w:rPr>
            </w:pPr>
            <w:r>
              <w:rPr>
                <w:rFonts w:ascii="Arial" w:hAnsi="Arial"/>
              </w:rPr>
              <w:t>0</w:t>
            </w:r>
          </w:p>
        </w:tc>
        <w:tc>
          <w:tcPr>
            <w:tcW w:w="900" w:type="dxa"/>
            <w:tcBorders>
              <w:top w:val="single" w:sz="6" w:space="0" w:color="auto"/>
              <w:left w:val="single" w:sz="6" w:space="0" w:color="auto"/>
              <w:bottom w:val="single" w:sz="18" w:space="0" w:color="auto"/>
              <w:right w:val="single" w:sz="18" w:space="0" w:color="auto"/>
            </w:tcBorders>
          </w:tcPr>
          <w:p w:rsidR="00652541" w:rsidRDefault="00652541">
            <w:pPr>
              <w:jc w:val="center"/>
              <w:rPr>
                <w:rFonts w:ascii="Arial" w:hAnsi="Arial"/>
              </w:rPr>
            </w:pPr>
            <w:r>
              <w:rPr>
                <w:rFonts w:ascii="Arial" w:hAnsi="Arial"/>
              </w:rPr>
              <w:t>4</w:t>
            </w:r>
          </w:p>
        </w:tc>
        <w:tc>
          <w:tcPr>
            <w:tcW w:w="900" w:type="dxa"/>
            <w:tcBorders>
              <w:top w:val="single" w:sz="6" w:space="0" w:color="auto"/>
              <w:left w:val="nil"/>
              <w:bottom w:val="single" w:sz="18" w:space="0" w:color="auto"/>
              <w:right w:val="single" w:sz="6" w:space="0" w:color="auto"/>
            </w:tcBorders>
          </w:tcPr>
          <w:p w:rsidR="00652541" w:rsidRDefault="00652541">
            <w:pPr>
              <w:jc w:val="center"/>
              <w:rPr>
                <w:rFonts w:ascii="Arial" w:hAnsi="Arial"/>
              </w:rPr>
            </w:pPr>
            <w:r>
              <w:rPr>
                <w:rFonts w:ascii="Arial" w:hAnsi="Arial"/>
              </w:rPr>
              <w:t>1</w:t>
            </w:r>
          </w:p>
        </w:tc>
        <w:tc>
          <w:tcPr>
            <w:tcW w:w="900" w:type="dxa"/>
            <w:tcBorders>
              <w:top w:val="single" w:sz="6" w:space="0" w:color="auto"/>
              <w:left w:val="single" w:sz="6" w:space="0" w:color="auto"/>
              <w:bottom w:val="single" w:sz="18" w:space="0" w:color="auto"/>
              <w:right w:val="single" w:sz="6" w:space="0" w:color="auto"/>
            </w:tcBorders>
          </w:tcPr>
          <w:p w:rsidR="00652541" w:rsidRDefault="00652541">
            <w:pPr>
              <w:jc w:val="center"/>
              <w:rPr>
                <w:rFonts w:ascii="Arial" w:hAnsi="Arial"/>
              </w:rPr>
            </w:pPr>
            <w:r>
              <w:rPr>
                <w:rFonts w:ascii="Arial" w:hAnsi="Arial"/>
              </w:rPr>
              <w:t>0</w:t>
            </w:r>
          </w:p>
        </w:tc>
        <w:tc>
          <w:tcPr>
            <w:tcW w:w="720" w:type="dxa"/>
            <w:tcBorders>
              <w:top w:val="single" w:sz="6" w:space="0" w:color="auto"/>
              <w:left w:val="single" w:sz="6" w:space="0" w:color="auto"/>
              <w:bottom w:val="single" w:sz="18" w:space="0" w:color="auto"/>
              <w:right w:val="nil"/>
            </w:tcBorders>
          </w:tcPr>
          <w:p w:rsidR="00652541" w:rsidRDefault="00652541">
            <w:pPr>
              <w:jc w:val="center"/>
              <w:rPr>
                <w:rFonts w:ascii="Arial" w:hAnsi="Arial"/>
              </w:rPr>
            </w:pPr>
            <w:r>
              <w:rPr>
                <w:rFonts w:ascii="Arial" w:hAnsi="Arial"/>
              </w:rPr>
              <w:t>1</w:t>
            </w:r>
          </w:p>
        </w:tc>
        <w:tc>
          <w:tcPr>
            <w:tcW w:w="2340" w:type="dxa"/>
            <w:tcBorders>
              <w:top w:val="single" w:sz="6" w:space="0" w:color="auto"/>
              <w:left w:val="single" w:sz="18" w:space="0" w:color="auto"/>
              <w:bottom w:val="single" w:sz="18" w:space="0" w:color="auto"/>
            </w:tcBorders>
          </w:tcPr>
          <w:p w:rsidR="00652541" w:rsidRDefault="00652541">
            <w:pPr>
              <w:rPr>
                <w:rFonts w:ascii="Arial" w:hAnsi="Arial"/>
              </w:rPr>
            </w:pPr>
            <w:r>
              <w:rPr>
                <w:rFonts w:ascii="Arial" w:hAnsi="Arial"/>
                <w:u w:val="single"/>
              </w:rPr>
              <w:t>Dolichos</w:t>
            </w:r>
            <w:r>
              <w:rPr>
                <w:rFonts w:ascii="Arial" w:hAnsi="Arial"/>
              </w:rPr>
              <w:t xml:space="preserve"> +; BS</w:t>
            </w:r>
            <w:r>
              <w:t>II</w:t>
            </w:r>
            <w:r>
              <w:rPr>
                <w:rFonts w:ascii="Arial" w:hAnsi="Arial"/>
              </w:rPr>
              <w:t>+</w:t>
            </w:r>
          </w:p>
        </w:tc>
      </w:tr>
    </w:tbl>
    <w:p w:rsidR="00652541" w:rsidRDefault="00652541">
      <w:pPr>
        <w:rPr>
          <w:rFonts w:ascii="Arial" w:hAnsi="Arial"/>
          <w:sz w:val="24"/>
        </w:rPr>
      </w:pPr>
    </w:p>
    <w:p w:rsidR="00652541" w:rsidRDefault="00652541">
      <w:pPr>
        <w:rPr>
          <w:rFonts w:ascii="Arial" w:hAnsi="Arial"/>
          <w:sz w:val="24"/>
        </w:rPr>
      </w:pPr>
    </w:p>
    <w:p w:rsidR="00652541" w:rsidRDefault="00652541">
      <w:pPr>
        <w:rPr>
          <w:rFonts w:ascii="Arial" w:hAnsi="Arial"/>
          <w:sz w:val="24"/>
        </w:rPr>
      </w:pPr>
    </w:p>
    <w:p w:rsidR="00652541" w:rsidRDefault="00652541">
      <w:pPr>
        <w:rPr>
          <w:rFonts w:ascii="Arial" w:hAnsi="Arial"/>
          <w:sz w:val="24"/>
        </w:rPr>
      </w:pPr>
    </w:p>
    <w:p w:rsidR="00652541" w:rsidRDefault="00652541" w:rsidP="00404DB5">
      <w:pPr>
        <w:jc w:val="center"/>
        <w:rPr>
          <w:rFonts w:ascii="Arial" w:hAnsi="Arial"/>
          <w:sz w:val="24"/>
        </w:rPr>
      </w:pPr>
      <w:r>
        <w:rPr>
          <w:rFonts w:ascii="Arial" w:hAnsi="Arial"/>
          <w:sz w:val="24"/>
        </w:rPr>
        <w:br w:type="page"/>
      </w:r>
    </w:p>
    <w:p w:rsidR="00404DB5" w:rsidRPr="00404DB5" w:rsidRDefault="00C53014" w:rsidP="00404DB5">
      <w:pPr>
        <w:jc w:val="center"/>
        <w:rPr>
          <w:rFonts w:ascii="Arial" w:hAnsi="Arial"/>
          <w:b/>
          <w:sz w:val="24"/>
        </w:rPr>
      </w:pPr>
      <w:r>
        <w:rPr>
          <w:rFonts w:ascii="Arial" w:hAnsi="Arial"/>
          <w:b/>
          <w:sz w:val="24"/>
        </w:rPr>
        <w:t>Table NRT.003-4</w:t>
      </w:r>
    </w:p>
    <w:p w:rsidR="00652541" w:rsidRDefault="00652541">
      <w:pPr>
        <w:pStyle w:val="Heading1"/>
        <w:jc w:val="center"/>
        <w:rPr>
          <w:b w:val="0"/>
        </w:rPr>
      </w:pPr>
      <w:r>
        <w:t>Some Anomalous or Uncommon ABO Typing Results</w:t>
      </w:r>
    </w:p>
    <w:p w:rsidR="00652541" w:rsidRDefault="00652541">
      <w:pPr>
        <w:rPr>
          <w:rFonts w:ascii="Arial" w:hAnsi="Arial"/>
          <w:sz w:val="2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77"/>
        <w:gridCol w:w="578"/>
        <w:gridCol w:w="578"/>
        <w:gridCol w:w="578"/>
        <w:gridCol w:w="578"/>
        <w:gridCol w:w="577"/>
        <w:gridCol w:w="578"/>
        <w:gridCol w:w="578"/>
        <w:gridCol w:w="578"/>
        <w:gridCol w:w="938"/>
        <w:gridCol w:w="990"/>
        <w:gridCol w:w="1728"/>
      </w:tblGrid>
      <w:tr w:rsidR="00652541">
        <w:trPr>
          <w:cantSplit/>
          <w:jc w:val="center"/>
        </w:trPr>
        <w:tc>
          <w:tcPr>
            <w:tcW w:w="2889" w:type="dxa"/>
            <w:gridSpan w:val="5"/>
            <w:tcBorders>
              <w:top w:val="single" w:sz="18" w:space="0" w:color="auto"/>
              <w:left w:val="single" w:sz="18" w:space="0" w:color="auto"/>
              <w:bottom w:val="single" w:sz="18" w:space="0" w:color="auto"/>
              <w:right w:val="single" w:sz="18" w:space="0" w:color="auto"/>
            </w:tcBorders>
          </w:tcPr>
          <w:p w:rsidR="00652541" w:rsidRDefault="00652541">
            <w:pPr>
              <w:rPr>
                <w:rFonts w:ascii="Arial" w:hAnsi="Arial"/>
              </w:rPr>
            </w:pPr>
            <w:r>
              <w:rPr>
                <w:rFonts w:ascii="Arial" w:hAnsi="Arial"/>
              </w:rPr>
              <w:t>ANTI-</w:t>
            </w:r>
          </w:p>
          <w:p w:rsidR="00652541" w:rsidRDefault="00652541">
            <w:pPr>
              <w:rPr>
                <w:rFonts w:ascii="Arial" w:hAnsi="Arial"/>
              </w:rPr>
            </w:pPr>
          </w:p>
        </w:tc>
        <w:tc>
          <w:tcPr>
            <w:tcW w:w="3249" w:type="dxa"/>
            <w:gridSpan w:val="5"/>
            <w:tcBorders>
              <w:top w:val="single" w:sz="18" w:space="0" w:color="auto"/>
              <w:left w:val="single" w:sz="18" w:space="0" w:color="auto"/>
              <w:bottom w:val="single" w:sz="18" w:space="0" w:color="auto"/>
              <w:right w:val="single" w:sz="18" w:space="0" w:color="auto"/>
            </w:tcBorders>
          </w:tcPr>
          <w:p w:rsidR="00652541" w:rsidRDefault="00652541">
            <w:pPr>
              <w:rPr>
                <w:rFonts w:ascii="Arial" w:hAnsi="Arial"/>
              </w:rPr>
            </w:pPr>
            <w:r>
              <w:rPr>
                <w:rFonts w:ascii="Arial" w:hAnsi="Arial"/>
              </w:rPr>
              <w:t>RBC</w:t>
            </w:r>
          </w:p>
        </w:tc>
        <w:tc>
          <w:tcPr>
            <w:tcW w:w="990" w:type="dxa"/>
            <w:vMerge w:val="restart"/>
            <w:tcBorders>
              <w:top w:val="single" w:sz="18" w:space="0" w:color="auto"/>
              <w:left w:val="nil"/>
              <w:bottom w:val="single" w:sz="18" w:space="0" w:color="auto"/>
              <w:right w:val="single" w:sz="6" w:space="0" w:color="auto"/>
            </w:tcBorders>
          </w:tcPr>
          <w:p w:rsidR="00652541" w:rsidRDefault="00652541">
            <w:pPr>
              <w:rPr>
                <w:rFonts w:ascii="Arial" w:hAnsi="Arial"/>
              </w:rPr>
            </w:pPr>
            <w:r>
              <w:rPr>
                <w:rFonts w:ascii="Arial" w:hAnsi="Arial"/>
              </w:rPr>
              <w:t>Secretor</w:t>
            </w:r>
          </w:p>
          <w:p w:rsidR="00652541" w:rsidRDefault="00652541">
            <w:pPr>
              <w:rPr>
                <w:rFonts w:ascii="Arial" w:hAnsi="Arial"/>
              </w:rPr>
            </w:pPr>
            <w:r>
              <w:rPr>
                <w:rFonts w:ascii="Arial" w:hAnsi="Arial"/>
              </w:rPr>
              <w:t>Status†</w:t>
            </w:r>
          </w:p>
        </w:tc>
        <w:tc>
          <w:tcPr>
            <w:tcW w:w="1728" w:type="dxa"/>
            <w:vMerge w:val="restart"/>
            <w:tcBorders>
              <w:top w:val="single" w:sz="18" w:space="0" w:color="auto"/>
              <w:left w:val="nil"/>
              <w:bottom w:val="single" w:sz="18" w:space="0" w:color="auto"/>
              <w:right w:val="single" w:sz="18" w:space="0" w:color="auto"/>
            </w:tcBorders>
          </w:tcPr>
          <w:p w:rsidR="00652541" w:rsidRDefault="00652541">
            <w:pPr>
              <w:rPr>
                <w:rFonts w:ascii="Arial" w:hAnsi="Arial"/>
              </w:rPr>
            </w:pPr>
            <w:r>
              <w:rPr>
                <w:rFonts w:ascii="Arial" w:hAnsi="Arial"/>
              </w:rPr>
              <w:t>Probable</w:t>
            </w:r>
          </w:p>
          <w:p w:rsidR="00652541" w:rsidRDefault="00652541">
            <w:pPr>
              <w:rPr>
                <w:rFonts w:ascii="Arial" w:hAnsi="Arial"/>
              </w:rPr>
            </w:pPr>
            <w:r>
              <w:rPr>
                <w:rFonts w:ascii="Arial" w:hAnsi="Arial"/>
              </w:rPr>
              <w:t>Phenotype</w:t>
            </w:r>
          </w:p>
        </w:tc>
      </w:tr>
      <w:tr w:rsidR="00652541">
        <w:trPr>
          <w:cantSplit/>
          <w:jc w:val="center"/>
        </w:trPr>
        <w:tc>
          <w:tcPr>
            <w:tcW w:w="577" w:type="dxa"/>
            <w:tcBorders>
              <w:top w:val="single" w:sz="18" w:space="0" w:color="auto"/>
            </w:tcBorders>
          </w:tcPr>
          <w:p w:rsidR="00652541" w:rsidRDefault="00652541">
            <w:pPr>
              <w:jc w:val="center"/>
              <w:rPr>
                <w:rFonts w:ascii="Arial" w:hAnsi="Arial"/>
              </w:rPr>
            </w:pPr>
            <w:r>
              <w:rPr>
                <w:rFonts w:ascii="Arial" w:hAnsi="Arial"/>
              </w:rPr>
              <w:t>A</w:t>
            </w:r>
          </w:p>
          <w:p w:rsidR="00652541" w:rsidRDefault="00652541">
            <w:pPr>
              <w:jc w:val="center"/>
              <w:rPr>
                <w:rFonts w:ascii="Arial" w:hAnsi="Arial"/>
              </w:rPr>
            </w:pPr>
          </w:p>
        </w:tc>
        <w:tc>
          <w:tcPr>
            <w:tcW w:w="578" w:type="dxa"/>
            <w:tcBorders>
              <w:top w:val="single" w:sz="18" w:space="0" w:color="auto"/>
            </w:tcBorders>
          </w:tcPr>
          <w:p w:rsidR="00652541" w:rsidRDefault="00652541">
            <w:pPr>
              <w:jc w:val="center"/>
              <w:rPr>
                <w:rFonts w:ascii="Arial" w:hAnsi="Arial"/>
              </w:rPr>
            </w:pPr>
            <w:r>
              <w:rPr>
                <w:rFonts w:ascii="Arial" w:hAnsi="Arial"/>
              </w:rPr>
              <w:t>A</w:t>
            </w:r>
            <w:r>
              <w:rPr>
                <w:rFonts w:ascii="Arial" w:hAnsi="Arial"/>
                <w:vertAlign w:val="subscript"/>
              </w:rPr>
              <w:t>1</w:t>
            </w:r>
          </w:p>
        </w:tc>
        <w:tc>
          <w:tcPr>
            <w:tcW w:w="578" w:type="dxa"/>
            <w:tcBorders>
              <w:top w:val="single" w:sz="18" w:space="0" w:color="auto"/>
            </w:tcBorders>
          </w:tcPr>
          <w:p w:rsidR="00652541" w:rsidRDefault="00652541">
            <w:pPr>
              <w:jc w:val="center"/>
              <w:rPr>
                <w:rFonts w:ascii="Arial" w:hAnsi="Arial"/>
              </w:rPr>
            </w:pPr>
            <w:r>
              <w:rPr>
                <w:rFonts w:ascii="Arial" w:hAnsi="Arial"/>
              </w:rPr>
              <w:t>B</w:t>
            </w:r>
          </w:p>
        </w:tc>
        <w:tc>
          <w:tcPr>
            <w:tcW w:w="578" w:type="dxa"/>
            <w:tcBorders>
              <w:top w:val="single" w:sz="18" w:space="0" w:color="auto"/>
            </w:tcBorders>
          </w:tcPr>
          <w:p w:rsidR="00652541" w:rsidRDefault="00652541">
            <w:pPr>
              <w:jc w:val="center"/>
              <w:rPr>
                <w:rFonts w:ascii="Arial" w:hAnsi="Arial"/>
              </w:rPr>
            </w:pPr>
            <w:r>
              <w:rPr>
                <w:rFonts w:ascii="Arial" w:hAnsi="Arial"/>
              </w:rPr>
              <w:t>A,B</w:t>
            </w:r>
          </w:p>
        </w:tc>
        <w:tc>
          <w:tcPr>
            <w:tcW w:w="578" w:type="dxa"/>
            <w:tcBorders>
              <w:top w:val="single" w:sz="18" w:space="0" w:color="auto"/>
              <w:right w:val="single" w:sz="18" w:space="0" w:color="auto"/>
            </w:tcBorders>
          </w:tcPr>
          <w:p w:rsidR="00652541" w:rsidRDefault="00652541">
            <w:pPr>
              <w:jc w:val="center"/>
              <w:rPr>
                <w:rFonts w:ascii="Arial" w:hAnsi="Arial"/>
              </w:rPr>
            </w:pPr>
            <w:r>
              <w:rPr>
                <w:rFonts w:ascii="Arial" w:hAnsi="Arial"/>
              </w:rPr>
              <w:t>H*</w:t>
            </w:r>
          </w:p>
        </w:tc>
        <w:tc>
          <w:tcPr>
            <w:tcW w:w="577" w:type="dxa"/>
            <w:tcBorders>
              <w:top w:val="single" w:sz="18" w:space="0" w:color="auto"/>
              <w:left w:val="nil"/>
            </w:tcBorders>
          </w:tcPr>
          <w:p w:rsidR="00652541" w:rsidRDefault="00652541">
            <w:pPr>
              <w:jc w:val="center"/>
              <w:rPr>
                <w:rFonts w:ascii="Arial" w:hAnsi="Arial"/>
              </w:rPr>
            </w:pPr>
            <w:r>
              <w:rPr>
                <w:rFonts w:ascii="Arial" w:hAnsi="Arial"/>
              </w:rPr>
              <w:t>A</w:t>
            </w:r>
            <w:r>
              <w:rPr>
                <w:rFonts w:ascii="Arial" w:hAnsi="Arial"/>
                <w:vertAlign w:val="subscript"/>
              </w:rPr>
              <w:t>1</w:t>
            </w:r>
          </w:p>
        </w:tc>
        <w:tc>
          <w:tcPr>
            <w:tcW w:w="578" w:type="dxa"/>
            <w:tcBorders>
              <w:top w:val="single" w:sz="18" w:space="0" w:color="auto"/>
            </w:tcBorders>
          </w:tcPr>
          <w:p w:rsidR="00652541" w:rsidRDefault="00652541">
            <w:pPr>
              <w:jc w:val="center"/>
              <w:rPr>
                <w:rFonts w:ascii="Arial" w:hAnsi="Arial"/>
              </w:rPr>
            </w:pPr>
            <w:r>
              <w:rPr>
                <w:rFonts w:ascii="Arial" w:hAnsi="Arial"/>
              </w:rPr>
              <w:t>A</w:t>
            </w:r>
            <w:r>
              <w:rPr>
                <w:rFonts w:ascii="Arial" w:hAnsi="Arial"/>
                <w:vertAlign w:val="subscript"/>
              </w:rPr>
              <w:t>2</w:t>
            </w:r>
          </w:p>
        </w:tc>
        <w:tc>
          <w:tcPr>
            <w:tcW w:w="578" w:type="dxa"/>
            <w:tcBorders>
              <w:top w:val="single" w:sz="18" w:space="0" w:color="auto"/>
            </w:tcBorders>
          </w:tcPr>
          <w:p w:rsidR="00652541" w:rsidRDefault="00652541">
            <w:pPr>
              <w:jc w:val="center"/>
              <w:rPr>
                <w:rFonts w:ascii="Arial" w:hAnsi="Arial"/>
              </w:rPr>
            </w:pPr>
            <w:r>
              <w:rPr>
                <w:rFonts w:ascii="Arial" w:hAnsi="Arial"/>
              </w:rPr>
              <w:t>B</w:t>
            </w:r>
          </w:p>
        </w:tc>
        <w:tc>
          <w:tcPr>
            <w:tcW w:w="578" w:type="dxa"/>
            <w:tcBorders>
              <w:top w:val="single" w:sz="18" w:space="0" w:color="auto"/>
            </w:tcBorders>
          </w:tcPr>
          <w:p w:rsidR="00652541" w:rsidRDefault="00652541">
            <w:pPr>
              <w:jc w:val="center"/>
              <w:rPr>
                <w:rFonts w:ascii="Arial" w:hAnsi="Arial"/>
              </w:rPr>
            </w:pPr>
            <w:r>
              <w:rPr>
                <w:rFonts w:ascii="Arial" w:hAnsi="Arial"/>
              </w:rPr>
              <w:t>0</w:t>
            </w:r>
          </w:p>
        </w:tc>
        <w:tc>
          <w:tcPr>
            <w:tcW w:w="938" w:type="dxa"/>
            <w:tcBorders>
              <w:top w:val="single" w:sz="18" w:space="0" w:color="auto"/>
              <w:right w:val="nil"/>
            </w:tcBorders>
          </w:tcPr>
          <w:p w:rsidR="00652541" w:rsidRDefault="00652541">
            <w:pPr>
              <w:jc w:val="center"/>
              <w:rPr>
                <w:rFonts w:ascii="Arial" w:hAnsi="Arial"/>
              </w:rPr>
            </w:pPr>
            <w:r>
              <w:rPr>
                <w:rFonts w:ascii="Arial" w:hAnsi="Arial"/>
              </w:rPr>
              <w:t>AUTO</w:t>
            </w:r>
          </w:p>
        </w:tc>
        <w:tc>
          <w:tcPr>
            <w:tcW w:w="990" w:type="dxa"/>
            <w:vMerge/>
            <w:tcBorders>
              <w:top w:val="single" w:sz="18" w:space="0" w:color="auto"/>
              <w:left w:val="single" w:sz="18" w:space="0" w:color="auto"/>
              <w:bottom w:val="single" w:sz="18" w:space="0" w:color="auto"/>
              <w:right w:val="single" w:sz="6" w:space="0" w:color="auto"/>
            </w:tcBorders>
          </w:tcPr>
          <w:p w:rsidR="00652541" w:rsidRDefault="00652541">
            <w:pPr>
              <w:rPr>
                <w:rFonts w:ascii="Arial" w:hAnsi="Arial"/>
              </w:rPr>
            </w:pPr>
          </w:p>
        </w:tc>
        <w:tc>
          <w:tcPr>
            <w:tcW w:w="1728" w:type="dxa"/>
            <w:vMerge/>
            <w:tcBorders>
              <w:top w:val="single" w:sz="18" w:space="0" w:color="auto"/>
              <w:left w:val="nil"/>
              <w:bottom w:val="single" w:sz="18" w:space="0" w:color="auto"/>
              <w:right w:val="single" w:sz="18" w:space="0" w:color="auto"/>
            </w:tcBorders>
          </w:tcPr>
          <w:p w:rsidR="00652541" w:rsidRDefault="00652541">
            <w:pPr>
              <w:rPr>
                <w:rFonts w:ascii="Arial" w:hAnsi="Arial"/>
              </w:rPr>
            </w:pPr>
          </w:p>
        </w:tc>
      </w:tr>
      <w:tr w:rsidR="00652541">
        <w:trPr>
          <w:cantSplit/>
          <w:jc w:val="center"/>
        </w:trPr>
        <w:tc>
          <w:tcPr>
            <w:tcW w:w="577" w:type="dxa"/>
          </w:tcPr>
          <w:p w:rsidR="00652541" w:rsidRDefault="00652541">
            <w:pPr>
              <w:jc w:val="center"/>
              <w:rPr>
                <w:rFonts w:ascii="Arial" w:hAnsi="Arial"/>
              </w:rPr>
            </w:pPr>
            <w:r>
              <w:rPr>
                <w:rFonts w:ascii="Arial" w:hAnsi="Arial"/>
              </w:rPr>
              <w:t>+</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Borders>
              <w:right w:val="single" w:sz="18" w:space="0" w:color="auto"/>
            </w:tcBorders>
          </w:tcPr>
          <w:p w:rsidR="00652541" w:rsidRDefault="00652541">
            <w:pPr>
              <w:jc w:val="center"/>
              <w:rPr>
                <w:rFonts w:ascii="Arial" w:hAnsi="Arial"/>
              </w:rPr>
            </w:pPr>
            <w:r>
              <w:rPr>
                <w:rFonts w:ascii="Arial" w:hAnsi="Arial"/>
              </w:rPr>
              <w:t>s</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top w:val="single" w:sz="18" w:space="0" w:color="auto"/>
              <w:left w:val="nil"/>
            </w:tcBorders>
          </w:tcPr>
          <w:p w:rsidR="00652541" w:rsidRDefault="00652541">
            <w:pPr>
              <w:rPr>
                <w:rFonts w:ascii="Arial" w:hAnsi="Arial"/>
              </w:rPr>
            </w:pPr>
            <w:r>
              <w:rPr>
                <w:rFonts w:ascii="Arial" w:hAnsi="Arial"/>
              </w:rPr>
              <w:t>A&amp;H</w:t>
            </w:r>
          </w:p>
        </w:tc>
        <w:tc>
          <w:tcPr>
            <w:tcW w:w="1728" w:type="dxa"/>
            <w:tcBorders>
              <w:top w:val="single" w:sz="18" w:space="0" w:color="auto"/>
            </w:tcBorders>
          </w:tcPr>
          <w:p w:rsidR="00652541" w:rsidRDefault="00652541">
            <w:pPr>
              <w:rPr>
                <w:rFonts w:ascii="Arial" w:hAnsi="Arial"/>
              </w:rPr>
            </w:pPr>
            <w:r>
              <w:rPr>
                <w:rFonts w:ascii="Arial" w:hAnsi="Arial"/>
              </w:rPr>
              <w:t>A</w:t>
            </w:r>
            <w:r>
              <w:rPr>
                <w:rFonts w:ascii="Arial" w:hAnsi="Arial"/>
                <w:vertAlign w:val="subscript"/>
              </w:rPr>
              <w:t>2</w:t>
            </w:r>
            <w:r>
              <w:rPr>
                <w:rFonts w:ascii="Arial" w:hAnsi="Arial"/>
              </w:rPr>
              <w:t xml:space="preserve"> with anti-A</w:t>
            </w:r>
            <w:r>
              <w:rPr>
                <w:rFonts w:ascii="Arial" w:hAnsi="Arial"/>
                <w:vertAlign w:val="subscript"/>
              </w:rPr>
              <w:t>1</w:t>
            </w:r>
          </w:p>
        </w:tc>
      </w:tr>
      <w:tr w:rsidR="00652541">
        <w:trPr>
          <w:cantSplit/>
          <w:jc w:val="center"/>
        </w:trPr>
        <w:tc>
          <w:tcPr>
            <w:tcW w:w="577" w:type="dxa"/>
          </w:tcPr>
          <w:p w:rsidR="00652541" w:rsidRDefault="00652541">
            <w:pPr>
              <w:jc w:val="center"/>
              <w:rPr>
                <w:rFonts w:ascii="Arial" w:hAnsi="Arial"/>
              </w:rPr>
            </w:pPr>
            <w:r>
              <w:rPr>
                <w:rFonts w:ascii="Arial" w:hAnsi="Arial"/>
              </w:rPr>
              <w:t>(+)</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Borders>
              <w:right w:val="single" w:sz="18" w:space="0" w:color="auto"/>
            </w:tcBorders>
          </w:tcPr>
          <w:p w:rsidR="00652541" w:rsidRDefault="00652541">
            <w:pPr>
              <w:jc w:val="center"/>
              <w:rPr>
                <w:rFonts w:ascii="Arial" w:hAnsi="Arial"/>
              </w:rPr>
            </w:pPr>
            <w:r>
              <w:rPr>
                <w:rFonts w:ascii="Arial" w:hAnsi="Arial"/>
              </w:rPr>
              <w:t>w</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A, B&amp;H</w:t>
            </w:r>
          </w:p>
        </w:tc>
        <w:tc>
          <w:tcPr>
            <w:tcW w:w="1728" w:type="dxa"/>
          </w:tcPr>
          <w:p w:rsidR="00652541" w:rsidRDefault="00652541">
            <w:pPr>
              <w:rPr>
                <w:rFonts w:ascii="Arial" w:hAnsi="Arial"/>
              </w:rPr>
            </w:pPr>
            <w:r>
              <w:rPr>
                <w:rFonts w:ascii="Arial" w:hAnsi="Arial"/>
              </w:rPr>
              <w:t>A</w:t>
            </w:r>
            <w:r>
              <w:rPr>
                <w:rFonts w:ascii="Arial" w:hAnsi="Arial"/>
                <w:vertAlign w:val="subscript"/>
              </w:rPr>
              <w:t>2</w:t>
            </w:r>
            <w:r>
              <w:rPr>
                <w:rFonts w:ascii="Arial" w:hAnsi="Arial"/>
              </w:rPr>
              <w:t>B with anti-A</w:t>
            </w:r>
            <w:r>
              <w:rPr>
                <w:rFonts w:ascii="Arial" w:hAnsi="Arial"/>
                <w:vertAlign w:val="subscript"/>
              </w:rPr>
              <w:t>1</w:t>
            </w:r>
          </w:p>
        </w:tc>
      </w:tr>
      <w:tr w:rsidR="00652541">
        <w:trPr>
          <w:cantSplit/>
          <w:jc w:val="center"/>
        </w:trPr>
        <w:tc>
          <w:tcPr>
            <w:tcW w:w="577" w:type="dxa"/>
          </w:tcPr>
          <w:p w:rsidR="00652541" w:rsidRDefault="00652541">
            <w:pPr>
              <w:jc w:val="center"/>
              <w:rPr>
                <w:rFonts w:ascii="Arial" w:hAnsi="Arial"/>
              </w:rPr>
            </w:pPr>
            <w:r>
              <w:rPr>
                <w:rFonts w:ascii="Arial" w:hAnsi="Arial"/>
              </w:rPr>
              <w:t>mf</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mf</w:t>
            </w:r>
          </w:p>
        </w:tc>
        <w:tc>
          <w:tcPr>
            <w:tcW w:w="578" w:type="dxa"/>
            <w:tcBorders>
              <w:right w:val="single" w:sz="18" w:space="0" w:color="auto"/>
            </w:tcBorders>
          </w:tcPr>
          <w:p w:rsidR="00652541" w:rsidRDefault="00652541">
            <w:pPr>
              <w:jc w:val="center"/>
              <w:rPr>
                <w:rFonts w:ascii="Arial" w:hAnsi="Arial"/>
              </w:rPr>
            </w:pPr>
            <w:r>
              <w:rPr>
                <w:rFonts w:ascii="Arial" w:hAnsi="Arial"/>
              </w:rPr>
              <w:t>w</w:t>
            </w:r>
          </w:p>
        </w:tc>
        <w:tc>
          <w:tcPr>
            <w:tcW w:w="577" w:type="dxa"/>
            <w:tcBorders>
              <w:left w:val="nil"/>
            </w:tcBorders>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A&amp;H</w:t>
            </w:r>
          </w:p>
        </w:tc>
        <w:tc>
          <w:tcPr>
            <w:tcW w:w="1728" w:type="dxa"/>
          </w:tcPr>
          <w:p w:rsidR="00652541" w:rsidRDefault="00652541">
            <w:pPr>
              <w:rPr>
                <w:rFonts w:ascii="Arial" w:hAnsi="Arial"/>
              </w:rPr>
            </w:pPr>
            <w:r>
              <w:rPr>
                <w:rFonts w:ascii="Arial" w:hAnsi="Arial"/>
              </w:rPr>
              <w:t>A</w:t>
            </w:r>
            <w:r>
              <w:rPr>
                <w:rFonts w:ascii="Arial" w:hAnsi="Arial"/>
                <w:vertAlign w:val="subscript"/>
              </w:rPr>
              <w:t>3</w:t>
            </w:r>
          </w:p>
        </w:tc>
      </w:tr>
      <w:tr w:rsidR="00652541">
        <w:trPr>
          <w:cantSplit/>
          <w:jc w:val="center"/>
        </w:trPr>
        <w:tc>
          <w:tcPr>
            <w:tcW w:w="577" w:type="dxa"/>
          </w:tcPr>
          <w:p w:rsidR="00652541" w:rsidRDefault="00652541">
            <w:pPr>
              <w:jc w:val="center"/>
              <w:rPr>
                <w:rFonts w:ascii="Arial" w:hAnsi="Arial"/>
              </w:rPr>
            </w:pPr>
            <w:r>
              <w:rPr>
                <w:rFonts w:ascii="Arial" w:hAnsi="Arial"/>
              </w:rPr>
              <w:t>0</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Borders>
              <w:right w:val="single" w:sz="18" w:space="0" w:color="auto"/>
            </w:tcBorders>
          </w:tcPr>
          <w:p w:rsidR="00652541" w:rsidRDefault="00652541">
            <w:pPr>
              <w:jc w:val="center"/>
              <w:rPr>
                <w:rFonts w:ascii="Arial" w:hAnsi="Arial"/>
              </w:rPr>
            </w:pPr>
            <w:r>
              <w:rPr>
                <w:rFonts w:ascii="Arial" w:hAnsi="Arial"/>
              </w:rPr>
              <w:t>s</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H</w:t>
            </w:r>
          </w:p>
        </w:tc>
        <w:tc>
          <w:tcPr>
            <w:tcW w:w="1728" w:type="dxa"/>
          </w:tcPr>
          <w:p w:rsidR="00652541" w:rsidRDefault="00652541">
            <w:pPr>
              <w:rPr>
                <w:rFonts w:ascii="Arial" w:hAnsi="Arial"/>
              </w:rPr>
            </w:pPr>
            <w:r>
              <w:rPr>
                <w:rFonts w:ascii="Arial" w:hAnsi="Arial"/>
              </w:rPr>
              <w:t>A</w:t>
            </w:r>
            <w:r>
              <w:rPr>
                <w:rFonts w:ascii="Arial" w:hAnsi="Arial"/>
                <w:vertAlign w:val="subscript"/>
              </w:rPr>
              <w:t>x</w:t>
            </w:r>
            <w:r>
              <w:rPr>
                <w:rFonts w:ascii="Arial" w:hAnsi="Arial"/>
              </w:rPr>
              <w:t xml:space="preserve"> with anti-A</w:t>
            </w:r>
            <w:r>
              <w:rPr>
                <w:rFonts w:ascii="Arial" w:hAnsi="Arial"/>
                <w:vertAlign w:val="subscript"/>
              </w:rPr>
              <w:t>1</w:t>
            </w:r>
          </w:p>
        </w:tc>
      </w:tr>
      <w:tr w:rsidR="00652541">
        <w:trPr>
          <w:cantSplit/>
          <w:jc w:val="center"/>
        </w:trPr>
        <w:tc>
          <w:tcPr>
            <w:tcW w:w="577" w:type="dxa"/>
          </w:tcPr>
          <w:p w:rsidR="00652541" w:rsidRDefault="00652541">
            <w:pPr>
              <w:jc w:val="center"/>
              <w:rPr>
                <w:rFonts w:ascii="Arial" w:hAnsi="Arial"/>
              </w:rPr>
            </w:pPr>
            <w:r>
              <w:rPr>
                <w:rFonts w:ascii="Arial" w:hAnsi="Arial"/>
              </w:rPr>
              <w:t>e</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e</w:t>
            </w:r>
          </w:p>
        </w:tc>
        <w:tc>
          <w:tcPr>
            <w:tcW w:w="578" w:type="dxa"/>
            <w:tcBorders>
              <w:right w:val="single" w:sz="18" w:space="0" w:color="auto"/>
            </w:tcBorders>
          </w:tcPr>
          <w:p w:rsidR="00652541" w:rsidRDefault="00652541">
            <w:pPr>
              <w:jc w:val="center"/>
              <w:rPr>
                <w:rFonts w:ascii="Arial" w:hAnsi="Arial"/>
              </w:rPr>
            </w:pPr>
            <w:r>
              <w:rPr>
                <w:rFonts w:ascii="Arial" w:hAnsi="Arial"/>
              </w:rPr>
              <w:t>s</w:t>
            </w:r>
          </w:p>
        </w:tc>
        <w:tc>
          <w:tcPr>
            <w:tcW w:w="577" w:type="dxa"/>
            <w:tcBorders>
              <w:left w:val="nil"/>
            </w:tcBorders>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H</w:t>
            </w:r>
          </w:p>
        </w:tc>
        <w:tc>
          <w:tcPr>
            <w:tcW w:w="1728" w:type="dxa"/>
          </w:tcPr>
          <w:p w:rsidR="00652541" w:rsidRDefault="00652541">
            <w:pPr>
              <w:rPr>
                <w:rFonts w:ascii="Arial" w:hAnsi="Arial"/>
              </w:rPr>
            </w:pPr>
            <w:r>
              <w:rPr>
                <w:rFonts w:ascii="Arial" w:hAnsi="Arial"/>
              </w:rPr>
              <w:t>A</w:t>
            </w:r>
            <w:r>
              <w:rPr>
                <w:rFonts w:ascii="Arial" w:hAnsi="Arial"/>
                <w:vertAlign w:val="subscript"/>
              </w:rPr>
              <w:t>e1</w:t>
            </w:r>
          </w:p>
        </w:tc>
      </w:tr>
      <w:tr w:rsidR="00652541">
        <w:trPr>
          <w:cantSplit/>
          <w:jc w:val="center"/>
        </w:trPr>
        <w:tc>
          <w:tcPr>
            <w:tcW w:w="577" w:type="dxa"/>
          </w:tcPr>
          <w:p w:rsidR="00652541" w:rsidRDefault="00652541">
            <w:pPr>
              <w:jc w:val="center"/>
              <w:rPr>
                <w:rFonts w:ascii="Arial" w:hAnsi="Arial"/>
              </w:rPr>
            </w:pPr>
            <w:r>
              <w:rPr>
                <w:rFonts w:ascii="Arial" w:hAnsi="Arial"/>
              </w:rPr>
              <w:t>w</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w:t>
            </w:r>
          </w:p>
        </w:tc>
        <w:tc>
          <w:tcPr>
            <w:tcW w:w="578" w:type="dxa"/>
            <w:tcBorders>
              <w:right w:val="single" w:sz="18" w:space="0" w:color="auto"/>
            </w:tcBorders>
          </w:tcPr>
          <w:p w:rsidR="00652541" w:rsidRDefault="00652541">
            <w:pPr>
              <w:jc w:val="center"/>
              <w:rPr>
                <w:rFonts w:ascii="Arial" w:hAnsi="Arial"/>
              </w:rPr>
            </w:pPr>
            <w:r>
              <w:rPr>
                <w:rFonts w:ascii="Arial" w:hAnsi="Arial"/>
              </w:rPr>
              <w:t>s</w:t>
            </w:r>
          </w:p>
        </w:tc>
        <w:tc>
          <w:tcPr>
            <w:tcW w:w="577" w:type="dxa"/>
            <w:tcBorders>
              <w:left w:val="nil"/>
            </w:tcBorders>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A&amp;H</w:t>
            </w:r>
          </w:p>
        </w:tc>
        <w:tc>
          <w:tcPr>
            <w:tcW w:w="1728" w:type="dxa"/>
          </w:tcPr>
          <w:p w:rsidR="00652541" w:rsidRDefault="00652541">
            <w:pPr>
              <w:rPr>
                <w:rFonts w:ascii="Arial" w:hAnsi="Arial"/>
              </w:rPr>
            </w:pPr>
            <w:r>
              <w:rPr>
                <w:rFonts w:ascii="Arial" w:hAnsi="Arial"/>
              </w:rPr>
              <w:t>A</w:t>
            </w:r>
            <w:r>
              <w:rPr>
                <w:rFonts w:ascii="Arial" w:hAnsi="Arial"/>
                <w:vertAlign w:val="subscript"/>
              </w:rPr>
              <w:t>m</w:t>
            </w:r>
          </w:p>
        </w:tc>
      </w:tr>
      <w:tr w:rsidR="00652541">
        <w:trPr>
          <w:cantSplit/>
          <w:jc w:val="center"/>
        </w:trPr>
        <w:tc>
          <w:tcPr>
            <w:tcW w:w="577" w:type="dxa"/>
          </w:tcPr>
          <w:p w:rsidR="00652541" w:rsidRDefault="00652541">
            <w:pPr>
              <w:jc w:val="center"/>
              <w:rPr>
                <w:rFonts w:ascii="Arial" w:hAnsi="Arial"/>
              </w:rPr>
            </w:pPr>
            <w:r>
              <w:rPr>
                <w:rFonts w:ascii="Arial" w:hAnsi="Arial"/>
              </w:rPr>
              <w:t>w</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w:t>
            </w:r>
          </w:p>
        </w:tc>
        <w:tc>
          <w:tcPr>
            <w:tcW w:w="578" w:type="dxa"/>
            <w:tcBorders>
              <w:right w:val="single" w:sz="18" w:space="0" w:color="auto"/>
            </w:tcBorders>
          </w:tcPr>
          <w:p w:rsidR="00652541" w:rsidRDefault="00652541">
            <w:pPr>
              <w:jc w:val="center"/>
              <w:rPr>
                <w:rFonts w:ascii="Arial" w:hAnsi="Arial"/>
              </w:rPr>
            </w:pPr>
            <w:r>
              <w:rPr>
                <w:rFonts w:ascii="Arial" w:hAnsi="Arial"/>
              </w:rPr>
              <w:t>0</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w:t>
            </w:r>
          </w:p>
        </w:tc>
        <w:tc>
          <w:tcPr>
            <w:tcW w:w="1728" w:type="dxa"/>
          </w:tcPr>
          <w:p w:rsidR="00652541" w:rsidRDefault="00652541">
            <w:pPr>
              <w:rPr>
                <w:rFonts w:ascii="Arial" w:hAnsi="Arial"/>
              </w:rPr>
            </w:pPr>
            <w:r>
              <w:rPr>
                <w:rFonts w:ascii="Arial" w:hAnsi="Arial"/>
              </w:rPr>
              <w:t>A</w:t>
            </w:r>
            <w:r>
              <w:rPr>
                <w:rFonts w:ascii="Arial" w:hAnsi="Arial"/>
                <w:vertAlign w:val="subscript"/>
              </w:rPr>
              <w:t>h</w:t>
            </w:r>
          </w:p>
        </w:tc>
      </w:tr>
      <w:tr w:rsidR="00652541">
        <w:trPr>
          <w:cantSplit/>
          <w:jc w:val="center"/>
        </w:trPr>
        <w:tc>
          <w:tcPr>
            <w:tcW w:w="577" w:type="dxa"/>
          </w:tcPr>
          <w:p w:rsidR="00652541" w:rsidRDefault="00652541">
            <w:pPr>
              <w:jc w:val="center"/>
              <w:rPr>
                <w:rFonts w:ascii="Arial" w:hAnsi="Arial"/>
              </w:rPr>
            </w:pPr>
            <w:r>
              <w:rPr>
                <w:rFonts w:ascii="Arial" w:hAnsi="Arial"/>
              </w:rPr>
              <w:t>w</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w:t>
            </w:r>
          </w:p>
        </w:tc>
        <w:tc>
          <w:tcPr>
            <w:tcW w:w="578" w:type="dxa"/>
            <w:tcBorders>
              <w:right w:val="single" w:sz="18" w:space="0" w:color="auto"/>
            </w:tcBorders>
          </w:tcPr>
          <w:p w:rsidR="00652541" w:rsidRDefault="00652541">
            <w:pPr>
              <w:jc w:val="center"/>
              <w:rPr>
                <w:rFonts w:ascii="Arial" w:hAnsi="Arial"/>
              </w:rPr>
            </w:pPr>
            <w:r>
              <w:rPr>
                <w:rFonts w:ascii="Arial" w:hAnsi="Arial"/>
              </w:rPr>
              <w:t>0</w:t>
            </w:r>
          </w:p>
        </w:tc>
        <w:tc>
          <w:tcPr>
            <w:tcW w:w="577" w:type="dxa"/>
            <w:tcBorders>
              <w:left w:val="nil"/>
            </w:tcBorders>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A&amp;H</w:t>
            </w:r>
          </w:p>
        </w:tc>
        <w:tc>
          <w:tcPr>
            <w:tcW w:w="1728" w:type="dxa"/>
          </w:tcPr>
          <w:p w:rsidR="00652541" w:rsidRDefault="00652541">
            <w:pPr>
              <w:rPr>
                <w:rFonts w:ascii="Arial" w:hAnsi="Arial"/>
              </w:rPr>
            </w:pPr>
            <w:r>
              <w:rPr>
                <w:rFonts w:ascii="Arial" w:hAnsi="Arial"/>
              </w:rPr>
              <w:t>A</w:t>
            </w:r>
            <w:r>
              <w:rPr>
                <w:rFonts w:ascii="Arial" w:hAnsi="Arial"/>
                <w:vertAlign w:val="subscript"/>
              </w:rPr>
              <w:t>m</w:t>
            </w:r>
            <w:r>
              <w:rPr>
                <w:rFonts w:ascii="Arial" w:hAnsi="Arial"/>
                <w:vertAlign w:val="superscript"/>
              </w:rPr>
              <w:t>h</w:t>
            </w:r>
          </w:p>
        </w:tc>
      </w:tr>
      <w:tr w:rsidR="00652541">
        <w:trPr>
          <w:cantSplit/>
          <w:jc w:val="center"/>
        </w:trPr>
        <w:tc>
          <w:tcPr>
            <w:tcW w:w="577" w:type="dxa"/>
          </w:tcPr>
          <w:p w:rsidR="00652541" w:rsidRDefault="00652541">
            <w:pPr>
              <w:jc w:val="center"/>
              <w:rPr>
                <w:rFonts w:ascii="Arial" w:hAnsi="Arial"/>
              </w:rPr>
            </w:pPr>
            <w:r>
              <w:rPr>
                <w:rFonts w:ascii="Arial" w:hAnsi="Arial"/>
              </w:rPr>
              <w:t>0</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w:t>
            </w:r>
          </w:p>
        </w:tc>
        <w:tc>
          <w:tcPr>
            <w:tcW w:w="578" w:type="dxa"/>
          </w:tcPr>
          <w:p w:rsidR="00652541" w:rsidRDefault="00652541">
            <w:pPr>
              <w:jc w:val="center"/>
              <w:rPr>
                <w:rFonts w:ascii="Arial" w:hAnsi="Arial"/>
              </w:rPr>
            </w:pPr>
            <w:r>
              <w:rPr>
                <w:rFonts w:ascii="Arial" w:hAnsi="Arial"/>
              </w:rPr>
              <w:t>w</w:t>
            </w:r>
          </w:p>
        </w:tc>
        <w:tc>
          <w:tcPr>
            <w:tcW w:w="578" w:type="dxa"/>
            <w:tcBorders>
              <w:right w:val="single" w:sz="18" w:space="0" w:color="auto"/>
            </w:tcBorders>
          </w:tcPr>
          <w:p w:rsidR="00652541" w:rsidRDefault="00652541">
            <w:pPr>
              <w:jc w:val="center"/>
              <w:rPr>
                <w:rFonts w:ascii="Arial" w:hAnsi="Arial"/>
              </w:rPr>
            </w:pPr>
            <w:r>
              <w:rPr>
                <w:rFonts w:ascii="Arial" w:hAnsi="Arial"/>
              </w:rPr>
              <w:t>s</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B&amp;H</w:t>
            </w:r>
          </w:p>
        </w:tc>
        <w:tc>
          <w:tcPr>
            <w:tcW w:w="1728" w:type="dxa"/>
          </w:tcPr>
          <w:p w:rsidR="00652541" w:rsidRDefault="00652541">
            <w:pPr>
              <w:rPr>
                <w:rFonts w:ascii="Arial" w:hAnsi="Arial"/>
              </w:rPr>
            </w:pPr>
            <w:r>
              <w:rPr>
                <w:rFonts w:ascii="Arial" w:hAnsi="Arial"/>
              </w:rPr>
              <w:t>B</w:t>
            </w:r>
            <w:r>
              <w:rPr>
                <w:rFonts w:ascii="Arial" w:hAnsi="Arial"/>
                <w:vertAlign w:val="subscript"/>
              </w:rPr>
              <w:t>m</w:t>
            </w:r>
          </w:p>
        </w:tc>
      </w:tr>
      <w:tr w:rsidR="00652541">
        <w:trPr>
          <w:cantSplit/>
          <w:jc w:val="center"/>
        </w:trPr>
        <w:tc>
          <w:tcPr>
            <w:tcW w:w="577" w:type="dxa"/>
          </w:tcPr>
          <w:p w:rsidR="00652541" w:rsidRDefault="00652541">
            <w:pPr>
              <w:jc w:val="center"/>
              <w:rPr>
                <w:rFonts w:ascii="Arial" w:hAnsi="Arial"/>
              </w:rPr>
            </w:pPr>
            <w:r>
              <w:rPr>
                <w:rFonts w:ascii="Arial" w:hAnsi="Arial"/>
              </w:rPr>
              <w:t>0</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w:t>
            </w:r>
          </w:p>
        </w:tc>
        <w:tc>
          <w:tcPr>
            <w:tcW w:w="578" w:type="dxa"/>
          </w:tcPr>
          <w:p w:rsidR="00652541" w:rsidRDefault="00652541">
            <w:pPr>
              <w:jc w:val="center"/>
              <w:rPr>
                <w:rFonts w:ascii="Arial" w:hAnsi="Arial"/>
              </w:rPr>
            </w:pPr>
            <w:r>
              <w:rPr>
                <w:rFonts w:ascii="Arial" w:hAnsi="Arial"/>
              </w:rPr>
              <w:t>w</w:t>
            </w:r>
          </w:p>
        </w:tc>
        <w:tc>
          <w:tcPr>
            <w:tcW w:w="578" w:type="dxa"/>
            <w:tcBorders>
              <w:right w:val="single" w:sz="18" w:space="0" w:color="auto"/>
            </w:tcBorders>
          </w:tcPr>
          <w:p w:rsidR="00652541" w:rsidRDefault="00652541">
            <w:pPr>
              <w:jc w:val="center"/>
              <w:rPr>
                <w:rFonts w:ascii="Arial" w:hAnsi="Arial"/>
              </w:rPr>
            </w:pPr>
            <w:r>
              <w:rPr>
                <w:rFonts w:ascii="Arial" w:hAnsi="Arial"/>
              </w:rPr>
              <w:t>0</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w:t>
            </w:r>
          </w:p>
        </w:tc>
        <w:tc>
          <w:tcPr>
            <w:tcW w:w="1728" w:type="dxa"/>
          </w:tcPr>
          <w:p w:rsidR="00652541" w:rsidRDefault="00652541">
            <w:pPr>
              <w:rPr>
                <w:rFonts w:ascii="Arial" w:hAnsi="Arial"/>
              </w:rPr>
            </w:pPr>
            <w:r>
              <w:rPr>
                <w:rFonts w:ascii="Arial" w:hAnsi="Arial"/>
              </w:rPr>
              <w:t>B</w:t>
            </w:r>
            <w:r>
              <w:rPr>
                <w:rFonts w:ascii="Arial" w:hAnsi="Arial"/>
                <w:vertAlign w:val="subscript"/>
              </w:rPr>
              <w:t>h</w:t>
            </w:r>
          </w:p>
        </w:tc>
      </w:tr>
      <w:tr w:rsidR="00652541">
        <w:trPr>
          <w:cantSplit/>
          <w:jc w:val="center"/>
        </w:trPr>
        <w:tc>
          <w:tcPr>
            <w:tcW w:w="577" w:type="dxa"/>
          </w:tcPr>
          <w:p w:rsidR="00652541" w:rsidRDefault="00652541">
            <w:pPr>
              <w:jc w:val="center"/>
              <w:rPr>
                <w:rFonts w:ascii="Arial" w:hAnsi="Arial"/>
              </w:rPr>
            </w:pPr>
            <w:r>
              <w:rPr>
                <w:rFonts w:ascii="Arial" w:hAnsi="Arial"/>
              </w:rPr>
              <w:t>0</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w:t>
            </w:r>
          </w:p>
        </w:tc>
        <w:tc>
          <w:tcPr>
            <w:tcW w:w="578" w:type="dxa"/>
          </w:tcPr>
          <w:p w:rsidR="00652541" w:rsidRDefault="00652541">
            <w:pPr>
              <w:jc w:val="center"/>
              <w:rPr>
                <w:rFonts w:ascii="Arial" w:hAnsi="Arial"/>
              </w:rPr>
            </w:pPr>
            <w:r>
              <w:rPr>
                <w:rFonts w:ascii="Arial" w:hAnsi="Arial"/>
              </w:rPr>
              <w:t>w</w:t>
            </w:r>
          </w:p>
        </w:tc>
        <w:tc>
          <w:tcPr>
            <w:tcW w:w="578" w:type="dxa"/>
            <w:tcBorders>
              <w:right w:val="single" w:sz="18" w:space="0" w:color="auto"/>
            </w:tcBorders>
          </w:tcPr>
          <w:p w:rsidR="00652541" w:rsidRDefault="00652541">
            <w:pPr>
              <w:jc w:val="center"/>
              <w:rPr>
                <w:rFonts w:ascii="Arial" w:hAnsi="Arial"/>
              </w:rPr>
            </w:pPr>
            <w:r>
              <w:rPr>
                <w:rFonts w:ascii="Arial" w:hAnsi="Arial"/>
              </w:rPr>
              <w:t>0</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H</w:t>
            </w:r>
          </w:p>
        </w:tc>
        <w:tc>
          <w:tcPr>
            <w:tcW w:w="1728" w:type="dxa"/>
          </w:tcPr>
          <w:p w:rsidR="00652541" w:rsidRDefault="00652541">
            <w:pPr>
              <w:rPr>
                <w:rFonts w:ascii="Arial" w:hAnsi="Arial"/>
              </w:rPr>
            </w:pPr>
            <w:r>
              <w:rPr>
                <w:rFonts w:ascii="Arial" w:hAnsi="Arial"/>
              </w:rPr>
              <w:t>B</w:t>
            </w:r>
            <w:r>
              <w:rPr>
                <w:rFonts w:ascii="Arial" w:hAnsi="Arial"/>
                <w:vertAlign w:val="subscript"/>
              </w:rPr>
              <w:t>m</w:t>
            </w:r>
            <w:r>
              <w:rPr>
                <w:rFonts w:ascii="Arial" w:hAnsi="Arial"/>
                <w:vertAlign w:val="superscript"/>
              </w:rPr>
              <w:t>h</w:t>
            </w:r>
          </w:p>
        </w:tc>
      </w:tr>
      <w:tr w:rsidR="00652541">
        <w:trPr>
          <w:cantSplit/>
          <w:jc w:val="center"/>
        </w:trPr>
        <w:tc>
          <w:tcPr>
            <w:tcW w:w="577" w:type="dxa"/>
          </w:tcPr>
          <w:p w:rsidR="00652541" w:rsidRDefault="00652541">
            <w:pPr>
              <w:jc w:val="center"/>
              <w:rPr>
                <w:rFonts w:ascii="Arial" w:hAnsi="Arial"/>
              </w:rPr>
            </w:pPr>
            <w:r>
              <w:rPr>
                <w:rFonts w:ascii="Arial" w:hAnsi="Arial"/>
              </w:rPr>
              <w:t>0</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Borders>
              <w:right w:val="single" w:sz="18" w:space="0" w:color="auto"/>
            </w:tcBorders>
          </w:tcPr>
          <w:p w:rsidR="00652541" w:rsidRDefault="00652541">
            <w:pPr>
              <w:jc w:val="center"/>
              <w:rPr>
                <w:rFonts w:ascii="Arial" w:hAnsi="Arial"/>
              </w:rPr>
            </w:pPr>
            <w:r>
              <w:rPr>
                <w:rFonts w:ascii="Arial" w:hAnsi="Arial"/>
              </w:rPr>
              <w:t>0</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H</w:t>
            </w:r>
          </w:p>
        </w:tc>
        <w:tc>
          <w:tcPr>
            <w:tcW w:w="1728" w:type="dxa"/>
          </w:tcPr>
          <w:p w:rsidR="00652541" w:rsidRDefault="00652541">
            <w:pPr>
              <w:rPr>
                <w:rFonts w:ascii="Arial" w:hAnsi="Arial"/>
              </w:rPr>
            </w:pPr>
            <w:r>
              <w:rPr>
                <w:rFonts w:ascii="Arial" w:hAnsi="Arial"/>
              </w:rPr>
              <w:t>0</w:t>
            </w:r>
            <w:r>
              <w:rPr>
                <w:rFonts w:ascii="Arial" w:hAnsi="Arial"/>
                <w:vertAlign w:val="subscript"/>
              </w:rPr>
              <w:t>h</w:t>
            </w:r>
          </w:p>
        </w:tc>
      </w:tr>
      <w:tr w:rsidR="00652541">
        <w:trPr>
          <w:cantSplit/>
          <w:jc w:val="center"/>
        </w:trPr>
        <w:tc>
          <w:tcPr>
            <w:tcW w:w="577" w:type="dxa"/>
          </w:tcPr>
          <w:p w:rsidR="00652541" w:rsidRDefault="00652541">
            <w:pPr>
              <w:jc w:val="center"/>
              <w:rPr>
                <w:rFonts w:ascii="Arial" w:hAnsi="Arial"/>
              </w:rPr>
            </w:pPr>
            <w:r>
              <w:rPr>
                <w:rFonts w:ascii="Arial" w:hAnsi="Arial"/>
              </w:rPr>
              <w:t>0</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Borders>
              <w:right w:val="single" w:sz="18" w:space="0" w:color="auto"/>
            </w:tcBorders>
          </w:tcPr>
          <w:p w:rsidR="00652541" w:rsidRDefault="00652541">
            <w:pPr>
              <w:jc w:val="center"/>
              <w:rPr>
                <w:rFonts w:ascii="Arial" w:hAnsi="Arial"/>
              </w:rPr>
            </w:pPr>
            <w:r>
              <w:rPr>
                <w:rFonts w:ascii="Arial" w:hAnsi="Arial"/>
              </w:rPr>
              <w:t>0</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r>
              <w:rPr>
                <w:rFonts w:ascii="Arial" w:hAnsi="Arial"/>
              </w:rPr>
              <w:t>A&amp;H</w:t>
            </w:r>
          </w:p>
        </w:tc>
        <w:tc>
          <w:tcPr>
            <w:tcW w:w="1728" w:type="dxa"/>
          </w:tcPr>
          <w:p w:rsidR="00652541" w:rsidRDefault="00652541">
            <w:pPr>
              <w:rPr>
                <w:rFonts w:ascii="Arial" w:hAnsi="Arial"/>
              </w:rPr>
            </w:pPr>
            <w:r>
              <w:rPr>
                <w:rFonts w:ascii="Arial" w:hAnsi="Arial"/>
              </w:rPr>
              <w:t>0</w:t>
            </w:r>
            <w:r>
              <w:rPr>
                <w:rFonts w:ascii="Arial" w:hAnsi="Arial"/>
                <w:vertAlign w:val="subscript"/>
              </w:rPr>
              <w:t>m</w:t>
            </w:r>
            <w:r>
              <w:rPr>
                <w:rFonts w:ascii="Arial" w:hAnsi="Arial"/>
                <w:vertAlign w:val="superscript"/>
              </w:rPr>
              <w:t>h</w:t>
            </w:r>
          </w:p>
        </w:tc>
      </w:tr>
      <w:tr w:rsidR="00652541">
        <w:trPr>
          <w:cantSplit/>
          <w:jc w:val="center"/>
        </w:trPr>
        <w:tc>
          <w:tcPr>
            <w:tcW w:w="577" w:type="dxa"/>
          </w:tcPr>
          <w:p w:rsidR="00652541" w:rsidRDefault="00652541">
            <w:pPr>
              <w:jc w:val="center"/>
              <w:rPr>
                <w:rFonts w:ascii="Arial" w:hAnsi="Arial"/>
              </w:rPr>
            </w:pPr>
            <w:r>
              <w:rPr>
                <w:rFonts w:ascii="Arial" w:hAnsi="Arial"/>
              </w:rPr>
              <w:t>mf</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mf</w:t>
            </w:r>
          </w:p>
        </w:tc>
        <w:tc>
          <w:tcPr>
            <w:tcW w:w="578" w:type="dxa"/>
            <w:tcBorders>
              <w:right w:val="single" w:sz="18" w:space="0" w:color="auto"/>
            </w:tcBorders>
          </w:tcPr>
          <w:p w:rsidR="00652541" w:rsidRDefault="00652541">
            <w:pPr>
              <w:jc w:val="center"/>
              <w:rPr>
                <w:rFonts w:ascii="Arial" w:hAnsi="Arial"/>
              </w:rPr>
            </w:pPr>
            <w:r>
              <w:rPr>
                <w:rFonts w:ascii="Arial" w:hAnsi="Arial"/>
              </w:rPr>
              <w:t>s</w:t>
            </w: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0</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p>
        </w:tc>
        <w:tc>
          <w:tcPr>
            <w:tcW w:w="1728" w:type="dxa"/>
          </w:tcPr>
          <w:p w:rsidR="00652541" w:rsidRDefault="00652541">
            <w:pPr>
              <w:rPr>
                <w:rFonts w:ascii="Arial" w:hAnsi="Arial"/>
              </w:rPr>
            </w:pPr>
            <w:r>
              <w:rPr>
                <w:rFonts w:ascii="Arial" w:hAnsi="Arial"/>
              </w:rPr>
              <w:t>0, Tn</w:t>
            </w:r>
          </w:p>
        </w:tc>
      </w:tr>
      <w:tr w:rsidR="00652541">
        <w:trPr>
          <w:cantSplit/>
          <w:jc w:val="center"/>
        </w:trPr>
        <w:tc>
          <w:tcPr>
            <w:tcW w:w="577" w:type="dxa"/>
          </w:tcPr>
          <w:p w:rsidR="00652541" w:rsidRDefault="00652541">
            <w:pPr>
              <w:jc w:val="center"/>
              <w:rPr>
                <w:rFonts w:ascii="Arial" w:hAnsi="Arial"/>
              </w:rPr>
            </w:pPr>
            <w:r>
              <w:rPr>
                <w:rFonts w:ascii="Arial" w:hAnsi="Arial"/>
              </w:rPr>
              <w:t>+</w:t>
            </w:r>
          </w:p>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Borders>
              <w:right w:val="single" w:sz="18" w:space="0" w:color="auto"/>
            </w:tcBorders>
          </w:tcPr>
          <w:p w:rsidR="00652541" w:rsidRDefault="00652541">
            <w:pPr>
              <w:jc w:val="center"/>
              <w:rPr>
                <w:rFonts w:ascii="Arial" w:hAnsi="Arial"/>
              </w:rPr>
            </w:pPr>
            <w:r>
              <w:rPr>
                <w:rFonts w:ascii="Arial" w:hAnsi="Arial"/>
              </w:rPr>
              <w:t>w</w:t>
            </w:r>
          </w:p>
        </w:tc>
        <w:tc>
          <w:tcPr>
            <w:tcW w:w="577" w:type="dxa"/>
            <w:tcBorders>
              <w:left w:val="nil"/>
            </w:tcBorders>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0</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938" w:type="dxa"/>
            <w:tcBorders>
              <w:right w:val="single" w:sz="18" w:space="0" w:color="auto"/>
            </w:tcBorders>
          </w:tcPr>
          <w:p w:rsidR="00652541" w:rsidRDefault="00652541">
            <w:pPr>
              <w:jc w:val="center"/>
              <w:rPr>
                <w:rFonts w:ascii="Arial" w:hAnsi="Arial"/>
              </w:rPr>
            </w:pPr>
            <w:r>
              <w:rPr>
                <w:rFonts w:ascii="Arial" w:hAnsi="Arial"/>
              </w:rPr>
              <w:t>0</w:t>
            </w:r>
          </w:p>
        </w:tc>
        <w:tc>
          <w:tcPr>
            <w:tcW w:w="990" w:type="dxa"/>
            <w:tcBorders>
              <w:left w:val="nil"/>
            </w:tcBorders>
          </w:tcPr>
          <w:p w:rsidR="00652541" w:rsidRDefault="00652541">
            <w:pPr>
              <w:rPr>
                <w:rFonts w:ascii="Arial" w:hAnsi="Arial"/>
              </w:rPr>
            </w:pPr>
          </w:p>
        </w:tc>
        <w:tc>
          <w:tcPr>
            <w:tcW w:w="1728" w:type="dxa"/>
          </w:tcPr>
          <w:p w:rsidR="00652541" w:rsidRDefault="00652541">
            <w:pPr>
              <w:rPr>
                <w:rFonts w:ascii="Arial" w:hAnsi="Arial"/>
              </w:rPr>
            </w:pPr>
            <w:r>
              <w:rPr>
                <w:rFonts w:ascii="Arial" w:hAnsi="Arial"/>
              </w:rPr>
              <w:t>acquired B</w:t>
            </w:r>
          </w:p>
        </w:tc>
      </w:tr>
      <w:tr w:rsidR="00652541">
        <w:trPr>
          <w:cantSplit/>
          <w:jc w:val="center"/>
        </w:trPr>
        <w:tc>
          <w:tcPr>
            <w:tcW w:w="577" w:type="dxa"/>
          </w:tcPr>
          <w:p w:rsidR="00652541" w:rsidRDefault="00652541">
            <w:pPr>
              <w:jc w:val="center"/>
              <w:rPr>
                <w:rFonts w:ascii="Arial" w:hAnsi="Arial"/>
              </w:rPr>
            </w:pPr>
            <w:r>
              <w:rPr>
                <w:rFonts w:ascii="Arial" w:hAnsi="Arial"/>
              </w:rPr>
              <w:t>(+)</w:t>
            </w:r>
          </w:p>
          <w:p w:rsidR="00652541" w:rsidRDefault="00652541">
            <w:pPr>
              <w:jc w:val="center"/>
              <w:rPr>
                <w:rFonts w:ascii="Arial" w:hAnsi="Arial"/>
              </w:rPr>
            </w:pPr>
          </w:p>
        </w:tc>
        <w:tc>
          <w:tcPr>
            <w:tcW w:w="578" w:type="dxa"/>
          </w:tcPr>
          <w:p w:rsidR="00652541" w:rsidRDefault="00652541">
            <w:pPr>
              <w:jc w:val="center"/>
              <w:rPr>
                <w:rFonts w:ascii="Arial" w:hAnsi="Arial"/>
              </w:rPr>
            </w:pP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Borders>
              <w:right w:val="single" w:sz="18" w:space="0" w:color="auto"/>
            </w:tcBorders>
          </w:tcPr>
          <w:p w:rsidR="00652541" w:rsidRDefault="00652541">
            <w:pPr>
              <w:jc w:val="center"/>
              <w:rPr>
                <w:rFonts w:ascii="Arial" w:hAnsi="Arial"/>
              </w:rPr>
            </w:pPr>
          </w:p>
        </w:tc>
        <w:tc>
          <w:tcPr>
            <w:tcW w:w="577" w:type="dxa"/>
            <w:tcBorders>
              <w:left w:val="nil"/>
            </w:tcBorders>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578" w:type="dxa"/>
          </w:tcPr>
          <w:p w:rsidR="00652541" w:rsidRDefault="00652541">
            <w:pPr>
              <w:jc w:val="center"/>
              <w:rPr>
                <w:rFonts w:ascii="Arial" w:hAnsi="Arial"/>
              </w:rPr>
            </w:pPr>
            <w:r>
              <w:rPr>
                <w:rFonts w:ascii="Arial" w:hAnsi="Arial"/>
              </w:rPr>
              <w:t>+</w:t>
            </w:r>
          </w:p>
        </w:tc>
        <w:tc>
          <w:tcPr>
            <w:tcW w:w="938" w:type="dxa"/>
            <w:tcBorders>
              <w:right w:val="single" w:sz="18" w:space="0" w:color="auto"/>
            </w:tcBorders>
          </w:tcPr>
          <w:p w:rsidR="00652541" w:rsidRDefault="00652541">
            <w:pPr>
              <w:jc w:val="center"/>
              <w:rPr>
                <w:rFonts w:ascii="Arial" w:hAnsi="Arial"/>
              </w:rPr>
            </w:pPr>
            <w:r>
              <w:rPr>
                <w:rFonts w:ascii="Arial" w:hAnsi="Arial"/>
              </w:rPr>
              <w:t>+</w:t>
            </w:r>
          </w:p>
        </w:tc>
        <w:tc>
          <w:tcPr>
            <w:tcW w:w="990" w:type="dxa"/>
            <w:tcBorders>
              <w:left w:val="nil"/>
            </w:tcBorders>
          </w:tcPr>
          <w:p w:rsidR="00652541" w:rsidRDefault="00652541">
            <w:pPr>
              <w:rPr>
                <w:rFonts w:ascii="Arial" w:hAnsi="Arial"/>
              </w:rPr>
            </w:pPr>
          </w:p>
        </w:tc>
        <w:tc>
          <w:tcPr>
            <w:tcW w:w="1728" w:type="dxa"/>
          </w:tcPr>
          <w:p w:rsidR="00652541" w:rsidRDefault="00652541">
            <w:pPr>
              <w:rPr>
                <w:rFonts w:ascii="Arial" w:hAnsi="Arial"/>
              </w:rPr>
            </w:pPr>
            <w:r>
              <w:rPr>
                <w:rFonts w:ascii="Arial" w:hAnsi="Arial"/>
              </w:rPr>
              <w:t>inconclusive**</w:t>
            </w:r>
          </w:p>
        </w:tc>
      </w:tr>
    </w:tbl>
    <w:p w:rsidR="00652541" w:rsidRDefault="00652541">
      <w:pPr>
        <w:rPr>
          <w:rFonts w:ascii="Arial" w:hAnsi="Arial"/>
          <w:sz w:val="24"/>
        </w:rPr>
      </w:pPr>
    </w:p>
    <w:p w:rsidR="00652541" w:rsidRDefault="00652541">
      <w:pPr>
        <w:rPr>
          <w:rFonts w:ascii="Arial" w:hAnsi="Arial"/>
          <w:sz w:val="24"/>
        </w:rPr>
      </w:pPr>
      <w:r>
        <w:rPr>
          <w:rFonts w:ascii="Arial" w:hAnsi="Arial"/>
          <w:sz w:val="24"/>
        </w:rPr>
        <w:t>*</w:t>
      </w:r>
      <w:r>
        <w:rPr>
          <w:rFonts w:ascii="Arial" w:hAnsi="Arial"/>
          <w:sz w:val="24"/>
        </w:rPr>
        <w:tab/>
        <w:t xml:space="preserve">= reactions of </w:t>
      </w:r>
      <w:r>
        <w:rPr>
          <w:rFonts w:ascii="Arial" w:hAnsi="Arial"/>
          <w:sz w:val="24"/>
          <w:u w:val="single"/>
        </w:rPr>
        <w:t>U. europaeus</w:t>
      </w:r>
      <w:r>
        <w:rPr>
          <w:rFonts w:ascii="Arial" w:hAnsi="Arial"/>
          <w:sz w:val="24"/>
        </w:rPr>
        <w:t xml:space="preserve"> anti-H</w:t>
      </w:r>
    </w:p>
    <w:p w:rsidR="00652541" w:rsidRDefault="00652541">
      <w:pPr>
        <w:rPr>
          <w:rFonts w:ascii="Arial" w:hAnsi="Arial"/>
          <w:sz w:val="24"/>
        </w:rPr>
      </w:pPr>
      <w:r>
        <w:rPr>
          <w:rFonts w:ascii="Arial" w:hAnsi="Arial"/>
          <w:sz w:val="24"/>
        </w:rPr>
        <w:t>s</w:t>
      </w:r>
      <w:r>
        <w:rPr>
          <w:rFonts w:ascii="Arial" w:hAnsi="Arial"/>
          <w:sz w:val="24"/>
        </w:rPr>
        <w:tab/>
        <w:t>= strong; w = weak; 0 = nonreactive</w:t>
      </w:r>
    </w:p>
    <w:p w:rsidR="00652541" w:rsidRDefault="00652541">
      <w:pPr>
        <w:rPr>
          <w:rFonts w:ascii="Arial" w:hAnsi="Arial"/>
          <w:sz w:val="24"/>
        </w:rPr>
      </w:pPr>
      <w:r>
        <w:rPr>
          <w:rFonts w:ascii="Tahoma" w:hAnsi="Tahoma"/>
          <w:sz w:val="24"/>
        </w:rPr>
        <w:t>†</w:t>
      </w:r>
      <w:r>
        <w:rPr>
          <w:rFonts w:ascii="Arial" w:hAnsi="Arial"/>
          <w:sz w:val="24"/>
        </w:rPr>
        <w:tab/>
        <w:t>= antigens in the saliva of Se individuals</w:t>
      </w:r>
    </w:p>
    <w:p w:rsidR="00652541" w:rsidRDefault="00652541">
      <w:pPr>
        <w:rPr>
          <w:rFonts w:ascii="Arial" w:hAnsi="Arial"/>
          <w:sz w:val="24"/>
        </w:rPr>
      </w:pPr>
      <w:r>
        <w:rPr>
          <w:rFonts w:ascii="Arial" w:hAnsi="Arial"/>
          <w:sz w:val="24"/>
        </w:rPr>
        <w:t>()</w:t>
      </w:r>
      <w:r>
        <w:rPr>
          <w:rFonts w:ascii="Arial" w:hAnsi="Arial"/>
          <w:sz w:val="24"/>
        </w:rPr>
        <w:tab/>
        <w:t>= reactions may be less than the normal grade 3 or grade 4</w:t>
      </w:r>
    </w:p>
    <w:p w:rsidR="00652541" w:rsidRDefault="00652541">
      <w:pPr>
        <w:rPr>
          <w:rFonts w:ascii="Arial" w:hAnsi="Arial"/>
          <w:sz w:val="24"/>
        </w:rPr>
      </w:pPr>
      <w:r>
        <w:rPr>
          <w:rFonts w:ascii="Arial" w:hAnsi="Arial"/>
          <w:sz w:val="24"/>
        </w:rPr>
        <w:t>**</w:t>
      </w:r>
      <w:r>
        <w:rPr>
          <w:rFonts w:ascii="Arial" w:hAnsi="Arial"/>
          <w:sz w:val="24"/>
        </w:rPr>
        <w:tab/>
        <w:t>= as seen with cold-reactive autoantibodies</w:t>
      </w:r>
    </w:p>
    <w:p w:rsidR="00652541" w:rsidRDefault="00652541">
      <w:pPr>
        <w:rPr>
          <w:rFonts w:ascii="Arial" w:hAnsi="Arial"/>
          <w:sz w:val="24"/>
        </w:rPr>
      </w:pPr>
      <w:r>
        <w:rPr>
          <w:rFonts w:ascii="Arial" w:hAnsi="Arial"/>
          <w:sz w:val="24"/>
        </w:rPr>
        <w:t>mf</w:t>
      </w:r>
      <w:r>
        <w:rPr>
          <w:rFonts w:ascii="Arial" w:hAnsi="Arial"/>
          <w:sz w:val="24"/>
        </w:rPr>
        <w:tab/>
        <w:t>= mixed field; + = agglutination</w:t>
      </w:r>
    </w:p>
    <w:p w:rsidR="00652541" w:rsidRDefault="00652541">
      <w:pPr>
        <w:rPr>
          <w:rFonts w:ascii="Arial" w:hAnsi="Arial"/>
          <w:sz w:val="24"/>
        </w:rPr>
      </w:pPr>
      <w:r>
        <w:rPr>
          <w:rFonts w:ascii="Arial" w:hAnsi="Arial"/>
          <w:sz w:val="24"/>
        </w:rPr>
        <w:t>e</w:t>
      </w:r>
      <w:r>
        <w:rPr>
          <w:rFonts w:ascii="Arial" w:hAnsi="Arial"/>
          <w:sz w:val="24"/>
        </w:rPr>
        <w:tab/>
        <w:t>= reactions seen only by adsorption/elution tests</w:t>
      </w:r>
    </w:p>
    <w:p w:rsidR="00652541" w:rsidRDefault="00652541">
      <w:pPr>
        <w:rPr>
          <w:rFonts w:ascii="Arial" w:hAnsi="Arial"/>
          <w:sz w:val="24"/>
        </w:rPr>
      </w:pPr>
    </w:p>
    <w:sectPr w:rsidR="00652541">
      <w:headerReference w:type="default" r:id="rId8"/>
      <w:footerReference w:type="default" r:id="rId9"/>
      <w:headerReference w:type="first" r:id="rId10"/>
      <w:footerReference w:type="first" r:id="rId11"/>
      <w:pgSz w:w="12240" w:h="15840" w:code="1"/>
      <w:pgMar w:top="1166" w:right="1800" w:bottom="662" w:left="1800"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6D3" w:rsidRDefault="009336D3">
      <w:r>
        <w:separator/>
      </w:r>
    </w:p>
  </w:endnote>
  <w:endnote w:type="continuationSeparator" w:id="0">
    <w:p w:rsidR="009336D3" w:rsidRDefault="0093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1C45D5">
      <w:trPr>
        <w:trHeight w:val="720"/>
      </w:trPr>
      <w:tc>
        <w:tcPr>
          <w:tcW w:w="1368" w:type="dxa"/>
        </w:tcPr>
        <w:p w:rsidR="001C45D5" w:rsidRDefault="001C45D5">
          <w:pPr>
            <w:pStyle w:val="Footer"/>
            <w:jc w:val="center"/>
            <w:rPr>
              <w:rFonts w:ascii="Verdana" w:hAnsi="Verdana"/>
              <w:sz w:val="8"/>
            </w:rPr>
          </w:pPr>
        </w:p>
        <w:p w:rsidR="001C45D5" w:rsidRDefault="005E2746">
          <w:pPr>
            <w:pStyle w:val="Footer"/>
            <w:jc w:val="center"/>
            <w:rPr>
              <w:rFonts w:ascii="Verdana" w:hAnsi="Verdana"/>
              <w:sz w:val="8"/>
            </w:rPr>
          </w:pPr>
          <w:r>
            <w:rPr>
              <w:noProof/>
            </w:rPr>
            <w:drawing>
              <wp:inline distT="0" distB="0" distL="0" distR="0">
                <wp:extent cx="657225" cy="447675"/>
                <wp:effectExtent l="0" t="0" r="0" b="0"/>
                <wp:docPr id="1" name="Picture 1" descr="ORB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47675"/>
                        </a:xfrm>
                        <a:prstGeom prst="rect">
                          <a:avLst/>
                        </a:prstGeom>
                        <a:noFill/>
                        <a:ln>
                          <a:noFill/>
                        </a:ln>
                      </pic:spPr>
                    </pic:pic>
                  </a:graphicData>
                </a:graphic>
              </wp:inline>
            </w:drawing>
          </w:r>
        </w:p>
      </w:tc>
      <w:tc>
        <w:tcPr>
          <w:tcW w:w="5976" w:type="dxa"/>
        </w:tcPr>
        <w:p w:rsidR="001C45D5" w:rsidRDefault="001C45D5">
          <w:pPr>
            <w:pStyle w:val="Footer"/>
            <w:jc w:val="center"/>
            <w:rPr>
              <w:rFonts w:ascii="Arial" w:hAnsi="Arial"/>
              <w:sz w:val="18"/>
            </w:rPr>
          </w:pPr>
        </w:p>
        <w:p w:rsidR="001C45D5" w:rsidRDefault="001C45D5">
          <w:pPr>
            <w:pStyle w:val="Footer"/>
            <w:jc w:val="center"/>
            <w:rPr>
              <w:rFonts w:ascii="Arial" w:hAnsi="Arial"/>
              <w:sz w:val="18"/>
            </w:rPr>
          </w:pPr>
          <w:smartTag w:uri="urn:schemas-microsoft-com:office:smarttags" w:element="State">
            <w:smartTag w:uri="urn:schemas-microsoft-com:office:smarttags" w:element="place">
              <w:r>
                <w:rPr>
                  <w:rFonts w:ascii="Arial" w:hAnsi="Arial"/>
                  <w:sz w:val="18"/>
                </w:rPr>
                <w:t>Ontario</w:t>
              </w:r>
            </w:smartTag>
          </w:smartTag>
          <w:r>
            <w:rPr>
              <w:rFonts w:ascii="Arial" w:hAnsi="Arial"/>
              <w:sz w:val="18"/>
            </w:rPr>
            <w:t xml:space="preserve"> Regional Blood Coordinating Network</w:t>
          </w:r>
        </w:p>
        <w:p w:rsidR="001C45D5" w:rsidRDefault="001C45D5">
          <w:pPr>
            <w:pStyle w:val="Footer"/>
            <w:jc w:val="center"/>
            <w:rPr>
              <w:rFonts w:ascii="Arial" w:hAnsi="Arial"/>
              <w:sz w:val="18"/>
            </w:rPr>
          </w:pPr>
          <w:r>
            <w:rPr>
              <w:rFonts w:ascii="Arial" w:hAnsi="Arial"/>
              <w:sz w:val="18"/>
            </w:rPr>
            <w:t>Transfusion Technical Resource Manual</w:t>
          </w:r>
        </w:p>
        <w:p w:rsidR="001C45D5" w:rsidRDefault="001C45D5">
          <w:pPr>
            <w:pStyle w:val="Footer"/>
            <w:jc w:val="center"/>
            <w:rPr>
              <w:rFonts w:ascii="Arial" w:hAnsi="Arial"/>
              <w:sz w:val="18"/>
            </w:rPr>
          </w:pPr>
        </w:p>
      </w:tc>
      <w:tc>
        <w:tcPr>
          <w:tcW w:w="1494" w:type="dxa"/>
        </w:tcPr>
        <w:p w:rsidR="001C45D5" w:rsidRDefault="001C45D5">
          <w:pPr>
            <w:pStyle w:val="Footer"/>
            <w:jc w:val="right"/>
            <w:rPr>
              <w:rFonts w:ascii="Arial" w:hAnsi="Arial"/>
              <w:sz w:val="18"/>
            </w:rPr>
          </w:pPr>
        </w:p>
        <w:p w:rsidR="001C45D5" w:rsidRDefault="001C45D5">
          <w:pPr>
            <w:pStyle w:val="Footer"/>
            <w:jc w:val="right"/>
            <w:rPr>
              <w:rFonts w:ascii="Arial" w:hAnsi="Arial"/>
              <w:sz w:val="18"/>
            </w:rPr>
          </w:pPr>
          <w:r>
            <w:rPr>
              <w:rFonts w:ascii="Arial" w:hAnsi="Arial"/>
              <w:sz w:val="18"/>
            </w:rPr>
            <w:t>NRT.003</w:t>
          </w:r>
          <w:r>
            <w:rPr>
              <w:rFonts w:ascii="Arial" w:hAnsi="Arial"/>
              <w:sz w:val="18"/>
            </w:rPr>
            <w:br/>
          </w:r>
        </w:p>
        <w:p w:rsidR="001C45D5" w:rsidRDefault="001C45D5">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012080">
            <w:rPr>
              <w:rFonts w:ascii="Arial" w:hAnsi="Arial"/>
              <w:noProof/>
              <w:snapToGrid w:val="0"/>
              <w:sz w:val="18"/>
            </w:rPr>
            <w:t>19</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012080">
            <w:rPr>
              <w:rFonts w:ascii="Arial" w:hAnsi="Arial"/>
              <w:noProof/>
              <w:snapToGrid w:val="0"/>
              <w:sz w:val="18"/>
            </w:rPr>
            <w:t>19</w:t>
          </w:r>
          <w:r>
            <w:rPr>
              <w:rFonts w:ascii="Arial" w:hAnsi="Arial"/>
              <w:snapToGrid w:val="0"/>
              <w:sz w:val="18"/>
            </w:rPr>
            <w:fldChar w:fldCharType="end"/>
          </w:r>
        </w:p>
      </w:tc>
    </w:tr>
  </w:tbl>
  <w:p w:rsidR="001C45D5" w:rsidRDefault="001C45D5">
    <w:pPr>
      <w:pStyle w:val="Footer"/>
      <w:jc w:val="right"/>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1C45D5">
      <w:trPr>
        <w:trHeight w:val="720"/>
      </w:trPr>
      <w:tc>
        <w:tcPr>
          <w:tcW w:w="1368" w:type="dxa"/>
        </w:tcPr>
        <w:p w:rsidR="001C45D5" w:rsidRDefault="001C45D5">
          <w:pPr>
            <w:pStyle w:val="Footer"/>
            <w:jc w:val="center"/>
            <w:rPr>
              <w:rFonts w:ascii="Verdana" w:hAnsi="Verdana"/>
              <w:sz w:val="8"/>
            </w:rPr>
          </w:pPr>
        </w:p>
        <w:p w:rsidR="001C45D5" w:rsidRDefault="005E2746">
          <w:pPr>
            <w:pStyle w:val="Footer"/>
            <w:jc w:val="center"/>
            <w:rPr>
              <w:rFonts w:ascii="Verdana" w:hAnsi="Verdana"/>
              <w:sz w:val="8"/>
            </w:rPr>
          </w:pPr>
          <w:r>
            <w:rPr>
              <w:noProof/>
            </w:rPr>
            <w:drawing>
              <wp:inline distT="0" distB="0" distL="0" distR="0">
                <wp:extent cx="723900" cy="295275"/>
                <wp:effectExtent l="0" t="0" r="0" b="0"/>
                <wp:docPr id="3" name="Picture 3" descr="New Logo ORB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ORB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p>
      </w:tc>
      <w:tc>
        <w:tcPr>
          <w:tcW w:w="5976" w:type="dxa"/>
        </w:tcPr>
        <w:p w:rsidR="001C45D5" w:rsidRDefault="001C45D5">
          <w:pPr>
            <w:pStyle w:val="Footer"/>
            <w:jc w:val="center"/>
            <w:rPr>
              <w:rFonts w:ascii="Arial" w:hAnsi="Arial"/>
              <w:sz w:val="18"/>
            </w:rPr>
          </w:pPr>
        </w:p>
        <w:p w:rsidR="001C45D5" w:rsidRDefault="001C45D5">
          <w:pPr>
            <w:pStyle w:val="Footer"/>
            <w:jc w:val="center"/>
            <w:rPr>
              <w:rFonts w:ascii="Arial" w:hAnsi="Arial"/>
              <w:sz w:val="18"/>
            </w:rPr>
          </w:pPr>
          <w:smartTag w:uri="urn:schemas-microsoft-com:office:smarttags" w:element="State">
            <w:smartTag w:uri="urn:schemas-microsoft-com:office:smarttags" w:element="place">
              <w:r>
                <w:rPr>
                  <w:rFonts w:ascii="Arial" w:hAnsi="Arial"/>
                  <w:sz w:val="18"/>
                </w:rPr>
                <w:t>Ontario</w:t>
              </w:r>
            </w:smartTag>
          </w:smartTag>
          <w:r>
            <w:rPr>
              <w:rFonts w:ascii="Arial" w:hAnsi="Arial"/>
              <w:sz w:val="18"/>
            </w:rPr>
            <w:t xml:space="preserve"> Regional Blood Coordinating Network</w:t>
          </w:r>
        </w:p>
        <w:p w:rsidR="001C45D5" w:rsidRDefault="001C45D5">
          <w:pPr>
            <w:pStyle w:val="Footer"/>
            <w:jc w:val="center"/>
            <w:rPr>
              <w:rFonts w:ascii="Arial" w:hAnsi="Arial"/>
              <w:sz w:val="18"/>
            </w:rPr>
          </w:pPr>
          <w:r>
            <w:rPr>
              <w:rFonts w:ascii="Arial" w:hAnsi="Arial"/>
              <w:sz w:val="18"/>
            </w:rPr>
            <w:t>Transfusion Technical Resource Manual</w:t>
          </w:r>
        </w:p>
        <w:p w:rsidR="001C45D5" w:rsidRDefault="001C45D5">
          <w:pPr>
            <w:pStyle w:val="Footer"/>
            <w:jc w:val="center"/>
            <w:rPr>
              <w:rFonts w:ascii="Arial" w:hAnsi="Arial"/>
              <w:sz w:val="18"/>
            </w:rPr>
          </w:pPr>
        </w:p>
      </w:tc>
      <w:tc>
        <w:tcPr>
          <w:tcW w:w="1494" w:type="dxa"/>
        </w:tcPr>
        <w:p w:rsidR="001C45D5" w:rsidRDefault="001C45D5">
          <w:pPr>
            <w:pStyle w:val="Footer"/>
            <w:jc w:val="right"/>
            <w:rPr>
              <w:rFonts w:ascii="Arial" w:hAnsi="Arial"/>
              <w:sz w:val="18"/>
            </w:rPr>
          </w:pPr>
        </w:p>
        <w:p w:rsidR="001C45D5" w:rsidRDefault="001C45D5">
          <w:pPr>
            <w:pStyle w:val="Footer"/>
            <w:jc w:val="right"/>
            <w:rPr>
              <w:rFonts w:ascii="Arial" w:hAnsi="Arial"/>
              <w:sz w:val="18"/>
            </w:rPr>
          </w:pPr>
          <w:r>
            <w:rPr>
              <w:rFonts w:ascii="Arial" w:hAnsi="Arial"/>
              <w:sz w:val="18"/>
            </w:rPr>
            <w:t>NRT.003</w:t>
          </w:r>
          <w:r>
            <w:rPr>
              <w:rFonts w:ascii="Arial" w:hAnsi="Arial"/>
              <w:sz w:val="18"/>
            </w:rPr>
            <w:br/>
          </w:r>
        </w:p>
        <w:p w:rsidR="001C45D5" w:rsidRDefault="001C45D5">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012080">
            <w:rPr>
              <w:rFonts w:ascii="Arial" w:hAnsi="Arial"/>
              <w:noProof/>
              <w:snapToGrid w:val="0"/>
              <w:sz w:val="18"/>
            </w:rPr>
            <w:t>1</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012080">
            <w:rPr>
              <w:rFonts w:ascii="Arial" w:hAnsi="Arial"/>
              <w:noProof/>
              <w:snapToGrid w:val="0"/>
              <w:sz w:val="18"/>
            </w:rPr>
            <w:t>1</w:t>
          </w:r>
          <w:r>
            <w:rPr>
              <w:rFonts w:ascii="Arial" w:hAnsi="Arial"/>
              <w:snapToGrid w:val="0"/>
              <w:sz w:val="18"/>
            </w:rPr>
            <w:fldChar w:fldCharType="end"/>
          </w:r>
        </w:p>
      </w:tc>
    </w:tr>
  </w:tbl>
  <w:p w:rsidR="001C45D5" w:rsidRDefault="001C4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6D3" w:rsidRDefault="009336D3">
      <w:r>
        <w:separator/>
      </w:r>
    </w:p>
  </w:footnote>
  <w:footnote w:type="continuationSeparator" w:id="0">
    <w:p w:rsidR="009336D3" w:rsidRDefault="0093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5D5" w:rsidRDefault="001C45D5">
    <w:pPr>
      <w:pStyle w:val="Header"/>
      <w:jc w:val="center"/>
      <w:rPr>
        <w:rFonts w:ascii="Arial" w:hAnsi="Arial"/>
        <w:b/>
        <w:sz w:val="28"/>
      </w:rPr>
    </w:pPr>
    <w:r>
      <w:rPr>
        <w:rFonts w:ascii="Arial" w:hAnsi="Arial"/>
        <w:b/>
        <w:sz w:val="28"/>
      </w:rPr>
      <w:t>ABO Discrepancies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5D5" w:rsidRDefault="005E2746">
    <w:pPr>
      <w:pStyle w:val="Header"/>
      <w:tabs>
        <w:tab w:val="clear" w:pos="8640"/>
        <w:tab w:val="left" w:pos="5057"/>
      </w:tabs>
    </w:pPr>
    <w:r>
      <w:rPr>
        <w:noProof/>
      </w:rPr>
      <w:drawing>
        <wp:inline distT="0" distB="0" distL="0" distR="0">
          <wp:extent cx="1133475" cy="457200"/>
          <wp:effectExtent l="0" t="0" r="0" b="0"/>
          <wp:docPr id="2" name="Picture 2" descr="ORB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BC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57200"/>
                  </a:xfrm>
                  <a:prstGeom prst="rect">
                    <a:avLst/>
                  </a:prstGeom>
                  <a:noFill/>
                  <a:ln>
                    <a:noFill/>
                  </a:ln>
                </pic:spPr>
              </pic:pic>
            </a:graphicData>
          </a:graphic>
        </wp:inline>
      </w:drawing>
    </w:r>
  </w:p>
  <w:p w:rsidR="001C45D5" w:rsidRDefault="001C45D5">
    <w:pPr>
      <w:pStyle w:val="Header"/>
      <w:tabs>
        <w:tab w:val="clear" w:pos="8640"/>
        <w:tab w:val="left" w:pos="5057"/>
      </w:tabs>
      <w:rPr>
        <w:rFonts w:ascii="Arial" w:hAnsi="Arial" w:cs="Arial"/>
        <w:b/>
        <w:bCs/>
        <w:sz w:val="22"/>
      </w:rPr>
    </w:pPr>
  </w:p>
  <w:p w:rsidR="001C45D5" w:rsidRDefault="001C45D5">
    <w:pPr>
      <w:pStyle w:val="Header"/>
      <w:jc w:val="center"/>
      <w:rPr>
        <w:rFonts w:ascii="Arial" w:hAnsi="Arial" w:cs="Arial"/>
        <w:b/>
        <w:bCs/>
        <w:sz w:val="22"/>
      </w:rPr>
    </w:pPr>
    <w:r>
      <w:rPr>
        <w:rFonts w:ascii="Arial" w:hAnsi="Arial" w:cs="Arial"/>
        <w:b/>
        <w:bCs/>
        <w:sz w:val="22"/>
      </w:rPr>
      <w:t>Ontario Regional Blood Coordinating Network</w:t>
    </w:r>
  </w:p>
  <w:p w:rsidR="001C45D5" w:rsidRDefault="001C45D5">
    <w:pPr>
      <w:pStyle w:val="Header"/>
      <w:jc w:val="center"/>
      <w:rPr>
        <w:rFonts w:ascii="Arial" w:hAnsi="Arial" w:cs="Arial"/>
        <w:b/>
        <w:bCs/>
        <w:sz w:val="22"/>
      </w:rPr>
    </w:pPr>
    <w:r>
      <w:rPr>
        <w:rFonts w:ascii="Arial" w:hAnsi="Arial" w:cs="Arial"/>
        <w:b/>
        <w:bCs/>
        <w:sz w:val="22"/>
      </w:rPr>
      <w:t>Transfusion Technical Resource Manual</w:t>
    </w:r>
  </w:p>
  <w:p w:rsidR="001C45D5" w:rsidRDefault="001C45D5">
    <w:pPr>
      <w:pStyle w:val="Header"/>
      <w:jc w:val="center"/>
      <w:rPr>
        <w:rFonts w:ascii="Arial" w:hAnsi="Arial" w:cs="Arial"/>
        <w:b/>
        <w:bCs/>
        <w:sz w:val="22"/>
      </w:rPr>
    </w:pPr>
  </w:p>
  <w:p w:rsidR="001C45D5" w:rsidRDefault="001C45D5">
    <w:pPr>
      <w:pStyle w:val="Header"/>
      <w:tabs>
        <w:tab w:val="left" w:pos="6617"/>
      </w:tabs>
      <w:jc w:val="center"/>
      <w:rPr>
        <w:rFonts w:ascii="Arial" w:hAnsi="Arial"/>
        <w:b/>
        <w:sz w:val="28"/>
      </w:rPr>
    </w:pPr>
    <w:r>
      <w:rPr>
        <w:rFonts w:ascii="Arial" w:hAnsi="Arial"/>
        <w:b/>
        <w:sz w:val="28"/>
      </w:rPr>
      <w:t>ABO Discrepancies</w:t>
    </w:r>
  </w:p>
  <w:p w:rsidR="001C45D5" w:rsidRDefault="001C45D5">
    <w:pPr>
      <w:pStyle w:val="Header"/>
      <w:tabs>
        <w:tab w:val="left" w:pos="6617"/>
      </w:tabs>
      <w:jc w:val="center"/>
      <w:rPr>
        <w:rFonts w:ascii="Arial" w:hAnsi="Arial"/>
        <w:b/>
        <w:sz w:val="28"/>
      </w:rPr>
    </w:pPr>
  </w:p>
  <w:p w:rsidR="001C45D5" w:rsidRDefault="001C45D5">
    <w:pPr>
      <w:pStyle w:val="Header"/>
      <w:tabs>
        <w:tab w:val="left" w:pos="6617"/>
      </w:tabs>
      <w:jc w:val="center"/>
      <w:rPr>
        <w:rFonts w:ascii="Arial" w:hAnsi="Arial" w:cs="Arial"/>
        <w:b/>
        <w:bCs/>
      </w:rPr>
    </w:pPr>
    <w:r>
      <w:rPr>
        <w:rFonts w:ascii="Arial" w:hAnsi="Arial" w:cs="Arial"/>
        <w:b/>
        <w:bCs/>
      </w:rPr>
      <w:tab/>
    </w:r>
    <w:r w:rsidR="005E2746">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20955</wp:posOffset>
              </wp:positionV>
              <wp:extent cx="56007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F00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43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l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aX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"/>
          </w:pict>
        </mc:Fallback>
      </mc:AlternateContent>
    </w:r>
  </w:p>
  <w:tbl>
    <w:tblPr>
      <w:tblW w:w="0" w:type="auto"/>
      <w:tblLook w:val="0000" w:firstRow="0" w:lastRow="0" w:firstColumn="0" w:lastColumn="0" w:noHBand="0" w:noVBand="0"/>
    </w:tblPr>
    <w:tblGrid>
      <w:gridCol w:w="4322"/>
      <w:gridCol w:w="4318"/>
    </w:tblGrid>
    <w:tr w:rsidR="001C45D5">
      <w:tc>
        <w:tcPr>
          <w:tcW w:w="4428" w:type="dxa"/>
        </w:tcPr>
        <w:p w:rsidR="001C45D5" w:rsidRDefault="001C45D5">
          <w:pPr>
            <w:pStyle w:val="Header"/>
            <w:rPr>
              <w:rFonts w:ascii="Arial" w:hAnsi="Arial" w:cs="Arial"/>
            </w:rPr>
          </w:pPr>
          <w:r>
            <w:rPr>
              <w:rFonts w:ascii="Arial" w:hAnsi="Arial" w:cs="Arial"/>
            </w:rPr>
            <w:t xml:space="preserve">Approved By:  </w:t>
          </w:r>
        </w:p>
      </w:tc>
      <w:tc>
        <w:tcPr>
          <w:tcW w:w="4428" w:type="dxa"/>
        </w:tcPr>
        <w:p w:rsidR="001C45D5" w:rsidRDefault="001C45D5">
          <w:pPr>
            <w:pStyle w:val="Header"/>
            <w:rPr>
              <w:rFonts w:ascii="Arial" w:hAnsi="Arial" w:cs="Arial"/>
            </w:rPr>
          </w:pPr>
          <w:r>
            <w:rPr>
              <w:rFonts w:ascii="Arial" w:hAnsi="Arial" w:cs="Arial"/>
            </w:rPr>
            <w:t>Document No: NRT.003</w:t>
          </w:r>
        </w:p>
      </w:tc>
    </w:tr>
    <w:tr w:rsidR="001C45D5">
      <w:tc>
        <w:tcPr>
          <w:tcW w:w="4428" w:type="dxa"/>
        </w:tcPr>
        <w:p w:rsidR="001C45D5" w:rsidRDefault="001C45D5">
          <w:pPr>
            <w:pStyle w:val="Header"/>
            <w:rPr>
              <w:rFonts w:ascii="Arial" w:hAnsi="Arial" w:cs="Arial"/>
            </w:rPr>
          </w:pPr>
          <w:r>
            <w:rPr>
              <w:rFonts w:ascii="Arial" w:hAnsi="Arial" w:cs="Arial"/>
            </w:rPr>
            <w:t>Date Issued:  2004/04/05</w:t>
          </w:r>
        </w:p>
      </w:tc>
      <w:tc>
        <w:tcPr>
          <w:tcW w:w="4428" w:type="dxa"/>
        </w:tcPr>
        <w:p w:rsidR="001C45D5" w:rsidRDefault="001C45D5">
          <w:pPr>
            <w:pStyle w:val="Header"/>
            <w:rPr>
              <w:rFonts w:ascii="Arial" w:hAnsi="Arial" w:cs="Arial"/>
            </w:rPr>
          </w:pPr>
          <w:r>
            <w:rPr>
              <w:rFonts w:ascii="Arial" w:hAnsi="Arial" w:cs="Arial"/>
            </w:rPr>
            <w:t>Category:  Non-Routine Testing</w:t>
          </w:r>
        </w:p>
      </w:tc>
    </w:tr>
    <w:tr w:rsidR="001C45D5">
      <w:tc>
        <w:tcPr>
          <w:tcW w:w="4428" w:type="dxa"/>
        </w:tcPr>
        <w:p w:rsidR="001C45D5" w:rsidRDefault="001C45D5" w:rsidP="00706F18">
          <w:pPr>
            <w:pStyle w:val="Header"/>
            <w:rPr>
              <w:rFonts w:ascii="Arial" w:hAnsi="Arial" w:cs="Arial"/>
            </w:rPr>
          </w:pPr>
          <w:r>
            <w:rPr>
              <w:rFonts w:ascii="Arial" w:hAnsi="Arial" w:cs="Arial"/>
            </w:rPr>
            <w:t xml:space="preserve">Date Revised: 2009/09/01; </w:t>
          </w:r>
          <w:r w:rsidR="00706F18">
            <w:rPr>
              <w:rFonts w:ascii="Arial" w:hAnsi="Arial" w:cs="Arial"/>
            </w:rPr>
            <w:t>2014/03/01</w:t>
          </w:r>
        </w:p>
      </w:tc>
      <w:tc>
        <w:tcPr>
          <w:tcW w:w="4428" w:type="dxa"/>
        </w:tcPr>
        <w:p w:rsidR="001C45D5" w:rsidRDefault="001C45D5">
          <w:pPr>
            <w:pStyle w:val="Head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12080">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12080">
            <w:rPr>
              <w:rFonts w:ascii="Arial" w:hAnsi="Arial" w:cs="Arial"/>
              <w:noProof/>
            </w:rPr>
            <w:t>1</w:t>
          </w:r>
          <w:r>
            <w:rPr>
              <w:rFonts w:ascii="Arial" w:hAnsi="Arial" w:cs="Arial"/>
            </w:rPr>
            <w:fldChar w:fldCharType="end"/>
          </w:r>
        </w:p>
      </w:tc>
    </w:tr>
  </w:tbl>
  <w:p w:rsidR="001C45D5" w:rsidRDefault="005E2746">
    <w:pPr>
      <w:pStyle w:val="Head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122555</wp:posOffset>
              </wp:positionV>
              <wp:extent cx="56007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BF97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65pt" to="43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D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"/>
          </w:pict>
        </mc:Fallback>
      </mc:AlternateContent>
    </w:r>
    <w:r w:rsidR="001C45D5">
      <w:rPr>
        <w:rFonts w:ascii="Arial" w:hAnsi="Arial" w:cs="Arial"/>
      </w:rPr>
      <w:tab/>
    </w:r>
  </w:p>
  <w:p w:rsidR="001C45D5" w:rsidRDefault="001C4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1ACA"/>
    <w:multiLevelType w:val="multilevel"/>
    <w:tmpl w:val="DE6C62E8"/>
    <w:lvl w:ilvl="0">
      <w:start w:val="6"/>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9"/>
      <w:numFmt w:val="decimal"/>
      <w:lvlText w:val="%1.%2.%3"/>
      <w:lvlJc w:val="left"/>
      <w:pPr>
        <w:ind w:left="2160" w:hanging="720"/>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9527C2"/>
    <w:multiLevelType w:val="hybridMultilevel"/>
    <w:tmpl w:val="E3060E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CB4BD9"/>
    <w:multiLevelType w:val="multilevel"/>
    <w:tmpl w:val="25A21054"/>
    <w:lvl w:ilvl="0">
      <w:start w:val="6"/>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88F5EE6"/>
    <w:multiLevelType w:val="multilevel"/>
    <w:tmpl w:val="6A12CDDC"/>
    <w:lvl w:ilvl="0">
      <w:start w:val="6"/>
      <w:numFmt w:val="decimal"/>
      <w:lvlText w:val="%1"/>
      <w:lvlJc w:val="left"/>
      <w:pPr>
        <w:tabs>
          <w:tab w:val="num" w:pos="990"/>
        </w:tabs>
        <w:ind w:left="990" w:hanging="990"/>
      </w:pPr>
      <w:rPr>
        <w:rFonts w:hint="default"/>
      </w:rPr>
    </w:lvl>
    <w:lvl w:ilvl="1">
      <w:start w:val="11"/>
      <w:numFmt w:val="decimal"/>
      <w:lvlText w:val="%1.12"/>
      <w:lvlJc w:val="left"/>
      <w:pPr>
        <w:tabs>
          <w:tab w:val="num" w:pos="1710"/>
        </w:tabs>
        <w:ind w:left="1710" w:hanging="990"/>
      </w:pPr>
      <w:rPr>
        <w:rFonts w:hint="default"/>
      </w:rPr>
    </w:lvl>
    <w:lvl w:ilvl="2">
      <w:start w:val="10"/>
      <w:numFmt w:val="decimal"/>
      <w:lvlText w:val="%1.%2.%3"/>
      <w:lvlJc w:val="left"/>
      <w:pPr>
        <w:tabs>
          <w:tab w:val="num" w:pos="2430"/>
        </w:tabs>
        <w:ind w:left="2430" w:hanging="99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DBD170D"/>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6057D5"/>
    <w:multiLevelType w:val="multilevel"/>
    <w:tmpl w:val="B6208BC4"/>
    <w:lvl w:ilvl="0">
      <w:start w:val="6"/>
      <w:numFmt w:val="decimal"/>
      <w:lvlText w:val="%1"/>
      <w:lvlJc w:val="left"/>
      <w:pPr>
        <w:tabs>
          <w:tab w:val="num" w:pos="660"/>
        </w:tabs>
        <w:ind w:left="660" w:hanging="660"/>
      </w:pPr>
      <w:rPr>
        <w:rFonts w:hint="default"/>
      </w:rPr>
    </w:lvl>
    <w:lvl w:ilvl="1">
      <w:start w:val="1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4AD3680"/>
    <w:multiLevelType w:val="multilevel"/>
    <w:tmpl w:val="F530B38E"/>
    <w:lvl w:ilvl="0">
      <w:start w:val="6"/>
      <w:numFmt w:val="decimal"/>
      <w:lvlText w:val="%1"/>
      <w:lvlJc w:val="left"/>
      <w:pPr>
        <w:ind w:left="525" w:hanging="525"/>
      </w:pPr>
      <w:rPr>
        <w:rFonts w:hint="default"/>
      </w:rPr>
    </w:lvl>
    <w:lvl w:ilvl="1">
      <w:start w:val="3"/>
      <w:numFmt w:val="decimal"/>
      <w:lvlText w:val="%1.%2"/>
      <w:lvlJc w:val="left"/>
      <w:pPr>
        <w:ind w:left="887" w:hanging="525"/>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2166" w:hanging="108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3250" w:hanging="144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4334" w:hanging="1800"/>
      </w:pPr>
      <w:rPr>
        <w:rFonts w:hint="default"/>
      </w:rPr>
    </w:lvl>
    <w:lvl w:ilvl="8">
      <w:start w:val="1"/>
      <w:numFmt w:val="decimal"/>
      <w:lvlText w:val="%1.%2.%3.%4.%5.%6.%7.%8.%9"/>
      <w:lvlJc w:val="left"/>
      <w:pPr>
        <w:ind w:left="4696" w:hanging="1800"/>
      </w:pPr>
      <w:rPr>
        <w:rFonts w:hint="default"/>
      </w:rPr>
    </w:lvl>
  </w:abstractNum>
  <w:abstractNum w:abstractNumId="7" w15:restartNumberingAfterBreak="0">
    <w:nsid w:val="253D51DF"/>
    <w:multiLevelType w:val="multilevel"/>
    <w:tmpl w:val="397813AC"/>
    <w:lvl w:ilvl="0">
      <w:start w:val="6"/>
      <w:numFmt w:val="decimal"/>
      <w:lvlText w:val="%1"/>
      <w:lvlJc w:val="left"/>
      <w:pPr>
        <w:ind w:left="720" w:hanging="720"/>
      </w:pPr>
      <w:rPr>
        <w:rFonts w:hint="default"/>
      </w:rPr>
    </w:lvl>
    <w:lvl w:ilvl="1">
      <w:start w:val="1"/>
      <w:numFmt w:val="decimal"/>
      <w:lvlText w:val="%1.%2"/>
      <w:lvlJc w:val="left"/>
      <w:pPr>
        <w:ind w:left="1051" w:hanging="720"/>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8" w15:restartNumberingAfterBreak="0">
    <w:nsid w:val="368545BF"/>
    <w:multiLevelType w:val="multilevel"/>
    <w:tmpl w:val="FF7CE682"/>
    <w:lvl w:ilvl="0">
      <w:start w:val="6"/>
      <w:numFmt w:val="decimal"/>
      <w:lvlText w:val="%1"/>
      <w:lvlJc w:val="left"/>
      <w:pPr>
        <w:ind w:left="525" w:hanging="525"/>
      </w:pPr>
      <w:rPr>
        <w:rFonts w:hint="default"/>
      </w:rPr>
    </w:lvl>
    <w:lvl w:ilvl="1">
      <w:start w:val="3"/>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F1302EA"/>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5B0476"/>
    <w:multiLevelType w:val="multilevel"/>
    <w:tmpl w:val="B0345E2E"/>
    <w:lvl w:ilvl="0">
      <w:start w:val="6"/>
      <w:numFmt w:val="decimal"/>
      <w:lvlText w:val="%1"/>
      <w:lvlJc w:val="left"/>
      <w:pPr>
        <w:ind w:left="525" w:hanging="525"/>
      </w:pPr>
      <w:rPr>
        <w:rFonts w:hint="default"/>
      </w:rPr>
    </w:lvl>
    <w:lvl w:ilvl="1">
      <w:start w:val="1"/>
      <w:numFmt w:val="decimal"/>
      <w:lvlText w:val="%1.%2"/>
      <w:lvlJc w:val="left"/>
      <w:pPr>
        <w:ind w:left="1605" w:hanging="525"/>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1D13B08"/>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486819"/>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081741"/>
    <w:multiLevelType w:val="multilevel"/>
    <w:tmpl w:val="EE34C1F4"/>
    <w:lvl w:ilvl="0">
      <w:start w:val="6"/>
      <w:numFmt w:val="decimal"/>
      <w:lvlText w:val="%1"/>
      <w:lvlJc w:val="left"/>
      <w:pPr>
        <w:ind w:left="525" w:hanging="525"/>
      </w:pPr>
      <w:rPr>
        <w:rFonts w:hint="default"/>
      </w:rPr>
    </w:lvl>
    <w:lvl w:ilvl="1">
      <w:start w:val="5"/>
      <w:numFmt w:val="decimal"/>
      <w:lvlText w:val="%1.%2"/>
      <w:lvlJc w:val="left"/>
      <w:pPr>
        <w:ind w:left="856" w:hanging="525"/>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14" w15:restartNumberingAfterBreak="0">
    <w:nsid w:val="4C6865FF"/>
    <w:multiLevelType w:val="multilevel"/>
    <w:tmpl w:val="4AA8671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D492998"/>
    <w:multiLevelType w:val="multilevel"/>
    <w:tmpl w:val="CA6AC9CC"/>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B5975"/>
    <w:multiLevelType w:val="multilevel"/>
    <w:tmpl w:val="3CA4A8F4"/>
    <w:lvl w:ilvl="0">
      <w:start w:val="6"/>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9"/>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257138D"/>
    <w:multiLevelType w:val="multilevel"/>
    <w:tmpl w:val="87900EEA"/>
    <w:lvl w:ilvl="0">
      <w:start w:val="6"/>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A1642"/>
    <w:multiLevelType w:val="multilevel"/>
    <w:tmpl w:val="126E4650"/>
    <w:lvl w:ilvl="0">
      <w:start w:val="6"/>
      <w:numFmt w:val="decimal"/>
      <w:lvlText w:val="%1"/>
      <w:lvlJc w:val="left"/>
      <w:pPr>
        <w:ind w:left="525" w:hanging="525"/>
      </w:pPr>
      <w:rPr>
        <w:rFonts w:hint="default"/>
      </w:rPr>
    </w:lvl>
    <w:lvl w:ilvl="1">
      <w:start w:val="3"/>
      <w:numFmt w:val="decimal"/>
      <w:lvlText w:val="%1.%2"/>
      <w:lvlJc w:val="left"/>
      <w:pPr>
        <w:ind w:left="2325" w:hanging="525"/>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52C21BC0"/>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E273E5"/>
    <w:multiLevelType w:val="hybridMultilevel"/>
    <w:tmpl w:val="D490207C"/>
    <w:lvl w:ilvl="0" w:tplc="368033AE">
      <w:start w:val="1"/>
      <w:numFmt w:val="bullet"/>
      <w:lvlText w:val=""/>
      <w:lvlJc w:val="left"/>
      <w:pPr>
        <w:ind w:left="1800" w:hanging="360"/>
      </w:pPr>
      <w:rPr>
        <w:rFonts w:ascii="Symbol" w:hAnsi="Symbol" w:hint="default"/>
        <w:b w:val="0"/>
        <w:i w:val="0"/>
        <w:sz w:val="24"/>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5A3A3B78"/>
    <w:multiLevelType w:val="multilevel"/>
    <w:tmpl w:val="43A20AB8"/>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502B11"/>
    <w:multiLevelType w:val="multilevel"/>
    <w:tmpl w:val="AE7A17FE"/>
    <w:lvl w:ilvl="0">
      <w:start w:val="6"/>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3" w15:restartNumberingAfterBreak="0">
    <w:nsid w:val="5CE91F08"/>
    <w:multiLevelType w:val="hybridMultilevel"/>
    <w:tmpl w:val="73F270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FFE6E22"/>
    <w:multiLevelType w:val="multilevel"/>
    <w:tmpl w:val="CAE44B52"/>
    <w:lvl w:ilvl="0">
      <w:start w:val="6"/>
      <w:numFmt w:val="decimal"/>
      <w:lvlText w:val="%1"/>
      <w:lvlJc w:val="left"/>
      <w:pPr>
        <w:ind w:left="525" w:hanging="525"/>
      </w:pPr>
      <w:rPr>
        <w:rFonts w:hint="default"/>
      </w:rPr>
    </w:lvl>
    <w:lvl w:ilvl="1">
      <w:start w:val="3"/>
      <w:numFmt w:val="decimal"/>
      <w:lvlText w:val="%1.%2"/>
      <w:lvlJc w:val="left"/>
      <w:pPr>
        <w:ind w:left="3045" w:hanging="525"/>
      </w:pPr>
      <w:rPr>
        <w:rFonts w:hint="default"/>
      </w:rPr>
    </w:lvl>
    <w:lvl w:ilvl="2">
      <w:start w:val="8"/>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9586"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5" w15:restartNumberingAfterBreak="0">
    <w:nsid w:val="6394704E"/>
    <w:multiLevelType w:val="multilevel"/>
    <w:tmpl w:val="4014BD02"/>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816496"/>
    <w:multiLevelType w:val="multilevel"/>
    <w:tmpl w:val="14CC486A"/>
    <w:lvl w:ilvl="0">
      <w:start w:val="6"/>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525129D"/>
    <w:multiLevelType w:val="hybridMultilevel"/>
    <w:tmpl w:val="034E475C"/>
    <w:lvl w:ilvl="0" w:tplc="F43E9C92">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C8683A"/>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1C63A1"/>
    <w:multiLevelType w:val="multilevel"/>
    <w:tmpl w:val="2F80988A"/>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786"/>
        </w:tabs>
        <w:ind w:left="100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9BD464E"/>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540820"/>
    <w:multiLevelType w:val="multilevel"/>
    <w:tmpl w:val="B724721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E7C62F7"/>
    <w:multiLevelType w:val="multilevel"/>
    <w:tmpl w:val="D0140A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0934EF"/>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AB3319"/>
    <w:multiLevelType w:val="multilevel"/>
    <w:tmpl w:val="BF523FEA"/>
    <w:lvl w:ilvl="0">
      <w:start w:val="6"/>
      <w:numFmt w:val="decimal"/>
      <w:lvlText w:val="%1"/>
      <w:lvlJc w:val="left"/>
      <w:pPr>
        <w:tabs>
          <w:tab w:val="num" w:pos="990"/>
        </w:tabs>
        <w:ind w:left="990" w:hanging="990"/>
      </w:pPr>
      <w:rPr>
        <w:rFonts w:hint="default"/>
      </w:rPr>
    </w:lvl>
    <w:lvl w:ilvl="1">
      <w:start w:val="11"/>
      <w:numFmt w:val="decimal"/>
      <w:lvlText w:val="%1.%2"/>
      <w:lvlJc w:val="left"/>
      <w:pPr>
        <w:tabs>
          <w:tab w:val="num" w:pos="1710"/>
        </w:tabs>
        <w:ind w:left="1710" w:hanging="990"/>
      </w:pPr>
      <w:rPr>
        <w:rFonts w:hint="default"/>
      </w:rPr>
    </w:lvl>
    <w:lvl w:ilvl="2">
      <w:start w:val="10"/>
      <w:numFmt w:val="decimal"/>
      <w:lvlText w:val="%1.%2.%3"/>
      <w:lvlJc w:val="left"/>
      <w:pPr>
        <w:tabs>
          <w:tab w:val="num" w:pos="2430"/>
        </w:tabs>
        <w:ind w:left="2430" w:hanging="99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3F71C07"/>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B5037B"/>
    <w:multiLevelType w:val="multilevel"/>
    <w:tmpl w:val="591CFD7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9934E1D"/>
    <w:multiLevelType w:val="multilevel"/>
    <w:tmpl w:val="F93AD628"/>
    <w:lvl w:ilvl="0">
      <w:start w:val="6"/>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C215C32"/>
    <w:multiLevelType w:val="hybridMultilevel"/>
    <w:tmpl w:val="7458B3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1"/>
  </w:num>
  <w:num w:numId="2">
    <w:abstractNumId w:val="4"/>
  </w:num>
  <w:num w:numId="3">
    <w:abstractNumId w:val="2"/>
  </w:num>
  <w:num w:numId="4">
    <w:abstractNumId w:val="35"/>
  </w:num>
  <w:num w:numId="5">
    <w:abstractNumId w:val="30"/>
  </w:num>
  <w:num w:numId="6">
    <w:abstractNumId w:val="26"/>
  </w:num>
  <w:num w:numId="7">
    <w:abstractNumId w:val="12"/>
  </w:num>
  <w:num w:numId="8">
    <w:abstractNumId w:val="11"/>
  </w:num>
  <w:num w:numId="9">
    <w:abstractNumId w:val="33"/>
  </w:num>
  <w:num w:numId="10">
    <w:abstractNumId w:val="28"/>
  </w:num>
  <w:num w:numId="11">
    <w:abstractNumId w:val="19"/>
  </w:num>
  <w:num w:numId="12">
    <w:abstractNumId w:val="9"/>
  </w:num>
  <w:num w:numId="13">
    <w:abstractNumId w:val="36"/>
  </w:num>
  <w:num w:numId="14">
    <w:abstractNumId w:val="14"/>
  </w:num>
  <w:num w:numId="15">
    <w:abstractNumId w:val="29"/>
  </w:num>
  <w:num w:numId="16">
    <w:abstractNumId w:val="3"/>
  </w:num>
  <w:num w:numId="17">
    <w:abstractNumId w:val="5"/>
  </w:num>
  <w:num w:numId="18">
    <w:abstractNumId w:val="34"/>
  </w:num>
  <w:num w:numId="19">
    <w:abstractNumId w:val="22"/>
  </w:num>
  <w:num w:numId="20">
    <w:abstractNumId w:val="32"/>
  </w:num>
  <w:num w:numId="21">
    <w:abstractNumId w:val="10"/>
  </w:num>
  <w:num w:numId="22">
    <w:abstractNumId w:val="8"/>
  </w:num>
  <w:num w:numId="23">
    <w:abstractNumId w:val="18"/>
  </w:num>
  <w:num w:numId="24">
    <w:abstractNumId w:val="24"/>
  </w:num>
  <w:num w:numId="25">
    <w:abstractNumId w:val="6"/>
  </w:num>
  <w:num w:numId="26">
    <w:abstractNumId w:val="16"/>
  </w:num>
  <w:num w:numId="27">
    <w:abstractNumId w:val="0"/>
  </w:num>
  <w:num w:numId="28">
    <w:abstractNumId w:val="37"/>
  </w:num>
  <w:num w:numId="29">
    <w:abstractNumId w:val="27"/>
  </w:num>
  <w:num w:numId="30">
    <w:abstractNumId w:val="21"/>
  </w:num>
  <w:num w:numId="31">
    <w:abstractNumId w:val="17"/>
  </w:num>
  <w:num w:numId="32">
    <w:abstractNumId w:val="20"/>
  </w:num>
  <w:num w:numId="33">
    <w:abstractNumId w:val="15"/>
  </w:num>
  <w:num w:numId="34">
    <w:abstractNumId w:val="7"/>
  </w:num>
  <w:num w:numId="35">
    <w:abstractNumId w:val="25"/>
  </w:num>
  <w:num w:numId="36">
    <w:abstractNumId w:val="23"/>
  </w:num>
  <w:num w:numId="37">
    <w:abstractNumId w:val="1"/>
  </w:num>
  <w:num w:numId="38">
    <w:abstractNumId w:val="1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1"/>
    <w:rsid w:val="00012080"/>
    <w:rsid w:val="000128B2"/>
    <w:rsid w:val="00015A05"/>
    <w:rsid w:val="00016918"/>
    <w:rsid w:val="00017D2C"/>
    <w:rsid w:val="000852CB"/>
    <w:rsid w:val="000F67DE"/>
    <w:rsid w:val="001920F6"/>
    <w:rsid w:val="001B7535"/>
    <w:rsid w:val="001C0303"/>
    <w:rsid w:val="001C45D5"/>
    <w:rsid w:val="001D4349"/>
    <w:rsid w:val="0023355A"/>
    <w:rsid w:val="0025710D"/>
    <w:rsid w:val="002622E2"/>
    <w:rsid w:val="0026350C"/>
    <w:rsid w:val="0027224E"/>
    <w:rsid w:val="0027373A"/>
    <w:rsid w:val="0028767D"/>
    <w:rsid w:val="002A6B1C"/>
    <w:rsid w:val="00327F05"/>
    <w:rsid w:val="0037134F"/>
    <w:rsid w:val="003B4086"/>
    <w:rsid w:val="004022DD"/>
    <w:rsid w:val="00404DB5"/>
    <w:rsid w:val="00421B5F"/>
    <w:rsid w:val="00426943"/>
    <w:rsid w:val="0044735C"/>
    <w:rsid w:val="00454935"/>
    <w:rsid w:val="004A52D0"/>
    <w:rsid w:val="004C4457"/>
    <w:rsid w:val="004F3FE9"/>
    <w:rsid w:val="00502549"/>
    <w:rsid w:val="00513D91"/>
    <w:rsid w:val="00570160"/>
    <w:rsid w:val="00587F2B"/>
    <w:rsid w:val="005E2746"/>
    <w:rsid w:val="00602946"/>
    <w:rsid w:val="00620F31"/>
    <w:rsid w:val="006453FC"/>
    <w:rsid w:val="00652541"/>
    <w:rsid w:val="006752D3"/>
    <w:rsid w:val="006E7A74"/>
    <w:rsid w:val="00706F18"/>
    <w:rsid w:val="0073685D"/>
    <w:rsid w:val="00740325"/>
    <w:rsid w:val="007458B7"/>
    <w:rsid w:val="007502F9"/>
    <w:rsid w:val="007B0A9E"/>
    <w:rsid w:val="00853597"/>
    <w:rsid w:val="008613A8"/>
    <w:rsid w:val="00866221"/>
    <w:rsid w:val="00876903"/>
    <w:rsid w:val="00897026"/>
    <w:rsid w:val="008B75A2"/>
    <w:rsid w:val="008D4A75"/>
    <w:rsid w:val="009336D3"/>
    <w:rsid w:val="00986D3A"/>
    <w:rsid w:val="00992860"/>
    <w:rsid w:val="009A4995"/>
    <w:rsid w:val="009A5ACB"/>
    <w:rsid w:val="00A034DA"/>
    <w:rsid w:val="00A55C61"/>
    <w:rsid w:val="00A74FD3"/>
    <w:rsid w:val="00A82A66"/>
    <w:rsid w:val="00B05669"/>
    <w:rsid w:val="00B1004E"/>
    <w:rsid w:val="00B574DC"/>
    <w:rsid w:val="00C0602B"/>
    <w:rsid w:val="00C0692A"/>
    <w:rsid w:val="00C4453C"/>
    <w:rsid w:val="00C46E83"/>
    <w:rsid w:val="00C53014"/>
    <w:rsid w:val="00D07B6F"/>
    <w:rsid w:val="00D11FC0"/>
    <w:rsid w:val="00D53D21"/>
    <w:rsid w:val="00DA4153"/>
    <w:rsid w:val="00DB4A88"/>
    <w:rsid w:val="00DE5791"/>
    <w:rsid w:val="00E514E0"/>
    <w:rsid w:val="00E51C92"/>
    <w:rsid w:val="00E8553C"/>
    <w:rsid w:val="00E90FB6"/>
    <w:rsid w:val="00E96183"/>
    <w:rsid w:val="00F058FF"/>
    <w:rsid w:val="00F142C0"/>
    <w:rsid w:val="00F17886"/>
    <w:rsid w:val="00F4513D"/>
    <w:rsid w:val="00F62239"/>
    <w:rsid w:val="00FA56B2"/>
    <w:rsid w:val="00FC1449"/>
    <w:rsid w:val="00FD270C"/>
    <w:rsid w:val="00FD5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3427AD1-731C-4495-8711-7E58F00D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sz w:val="24"/>
    </w:rPr>
  </w:style>
  <w:style w:type="paragraph" w:styleId="BodyText">
    <w:name w:val="Body Text"/>
    <w:basedOn w:val="Normal"/>
    <w:rPr>
      <w:rFonts w:ascii="Arial" w:hAnsi="Arial"/>
      <w:b/>
      <w:sz w:val="24"/>
    </w:rPr>
  </w:style>
  <w:style w:type="paragraph" w:styleId="BodyTextIndent2">
    <w:name w:val="Body Text Indent 2"/>
    <w:basedOn w:val="Normal"/>
    <w:pPr>
      <w:ind w:left="720"/>
    </w:pPr>
    <w:rPr>
      <w:rFonts w:ascii="Arial" w:hAnsi="Arial"/>
      <w:b/>
      <w:sz w:val="24"/>
    </w:rPr>
  </w:style>
  <w:style w:type="paragraph" w:styleId="BodyTextIndent3">
    <w:name w:val="Body Text Indent 3"/>
    <w:basedOn w:val="Normal"/>
    <w:pPr>
      <w:ind w:left="1440"/>
    </w:pPr>
    <w:rPr>
      <w:rFonts w:ascii="Arial" w:hAnsi="Arial"/>
      <w:b/>
      <w:sz w:val="24"/>
    </w:rPr>
  </w:style>
  <w:style w:type="character" w:styleId="PageNumber">
    <w:name w:val="page number"/>
    <w:basedOn w:val="DefaultParagraphFont"/>
  </w:style>
  <w:style w:type="paragraph" w:styleId="Title">
    <w:name w:val="Title"/>
    <w:basedOn w:val="Normal"/>
    <w:qFormat/>
    <w:pPr>
      <w:jc w:val="center"/>
    </w:pPr>
    <w:rPr>
      <w:rFonts w:ascii="Arial" w:hAnsi="Arial"/>
      <w:b/>
      <w:sz w:val="24"/>
    </w:rPr>
  </w:style>
  <w:style w:type="paragraph" w:styleId="Subtitle">
    <w:name w:val="Subtitle"/>
    <w:basedOn w:val="Normal"/>
    <w:qFormat/>
    <w:rPr>
      <w:rFonts w:ascii="Arial" w:hAnsi="Arial"/>
      <w:sz w:val="24"/>
    </w:rPr>
  </w:style>
  <w:style w:type="paragraph" w:styleId="BalloonText">
    <w:name w:val="Balloon Text"/>
    <w:basedOn w:val="Normal"/>
    <w:link w:val="BalloonTextChar"/>
    <w:uiPriority w:val="99"/>
    <w:semiHidden/>
    <w:unhideWhenUsed/>
    <w:rsid w:val="00C0602B"/>
    <w:rPr>
      <w:rFonts w:ascii="Tahoma" w:hAnsi="Tahoma"/>
      <w:sz w:val="16"/>
      <w:szCs w:val="16"/>
    </w:rPr>
  </w:style>
  <w:style w:type="character" w:customStyle="1" w:styleId="BalloonTextChar">
    <w:name w:val="Balloon Text Char"/>
    <w:link w:val="BalloonText"/>
    <w:uiPriority w:val="99"/>
    <w:semiHidden/>
    <w:rsid w:val="00C0602B"/>
    <w:rPr>
      <w:rFonts w:ascii="Tahoma" w:hAnsi="Tahoma" w:cs="Tahoma"/>
      <w:sz w:val="16"/>
      <w:szCs w:val="16"/>
      <w:lang w:val="en-US" w:eastAsia="en-US"/>
    </w:rPr>
  </w:style>
  <w:style w:type="table" w:styleId="TableGrid">
    <w:name w:val="Table Grid"/>
    <w:basedOn w:val="TableNormal"/>
    <w:rsid w:val="002A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51C92"/>
    <w:rPr>
      <w:sz w:val="16"/>
      <w:szCs w:val="16"/>
    </w:rPr>
  </w:style>
  <w:style w:type="paragraph" w:styleId="CommentText">
    <w:name w:val="annotation text"/>
    <w:basedOn w:val="Normal"/>
    <w:link w:val="CommentTextChar"/>
    <w:uiPriority w:val="99"/>
    <w:semiHidden/>
    <w:unhideWhenUsed/>
    <w:rsid w:val="00E51C92"/>
  </w:style>
  <w:style w:type="character" w:customStyle="1" w:styleId="CommentTextChar">
    <w:name w:val="Comment Text Char"/>
    <w:link w:val="CommentText"/>
    <w:uiPriority w:val="99"/>
    <w:semiHidden/>
    <w:rsid w:val="00E51C92"/>
    <w:rPr>
      <w:lang w:val="en-US" w:eastAsia="en-US"/>
    </w:rPr>
  </w:style>
  <w:style w:type="paragraph" w:styleId="CommentSubject">
    <w:name w:val="annotation subject"/>
    <w:basedOn w:val="CommentText"/>
    <w:next w:val="CommentText"/>
    <w:link w:val="CommentSubjectChar"/>
    <w:uiPriority w:val="99"/>
    <w:semiHidden/>
    <w:unhideWhenUsed/>
    <w:rsid w:val="00E51C92"/>
    <w:rPr>
      <w:b/>
      <w:bCs/>
    </w:rPr>
  </w:style>
  <w:style w:type="character" w:customStyle="1" w:styleId="CommentSubjectChar">
    <w:name w:val="Comment Subject Char"/>
    <w:link w:val="CommentSubject"/>
    <w:uiPriority w:val="99"/>
    <w:semiHidden/>
    <w:rsid w:val="00E51C92"/>
    <w:rPr>
      <w:b/>
      <w:bCs/>
      <w:lang w:val="en-US" w:eastAsia="en-US"/>
    </w:rPr>
  </w:style>
  <w:style w:type="paragraph" w:styleId="ListParagraph">
    <w:name w:val="List Paragraph"/>
    <w:basedOn w:val="Normal"/>
    <w:uiPriority w:val="34"/>
    <w:qFormat/>
    <w:rsid w:val="0027373A"/>
    <w:pPr>
      <w:ind w:left="720"/>
    </w:pPr>
  </w:style>
  <w:style w:type="character" w:customStyle="1" w:styleId="HeaderChar">
    <w:name w:val="Header Char"/>
    <w:link w:val="Header"/>
    <w:rsid w:val="003713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2DFAA-C900-4144-8CBE-9A41C2FA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NRT.003 ABO Group Problem Solving</vt:lpstr>
    </vt:vector>
  </TitlesOfParts>
  <Company>The Ottawa Hospital</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NRT.003 ABO Group Problem Solving</dc:title>
  <dc:subject/>
  <dc:creator>Transfusion Ontario Program Office</dc:creator>
  <cp:keywords/>
  <cp:lastModifiedBy>Nesrallah, Heather</cp:lastModifiedBy>
  <cp:revision>2</cp:revision>
  <cp:lastPrinted>2002-09-24T17:19:00Z</cp:lastPrinted>
  <dcterms:created xsi:type="dcterms:W3CDTF">2020-08-11T12:19:00Z</dcterms:created>
  <dcterms:modified xsi:type="dcterms:W3CDTF">2020-08-11T12:19:00Z</dcterms:modified>
</cp:coreProperties>
</file>