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07" w:rsidRPr="002975E2" w:rsidRDefault="00E67007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sz w:val="2"/>
          <w:lang w:val="en-GB"/>
        </w:rPr>
        <w:sectPr w:rsidR="00E67007" w:rsidRPr="002975E2" w:rsidSect="002975E2">
          <w:headerReference w:type="default" r:id="rId10"/>
          <w:footerReference w:type="default" r:id="rId11"/>
          <w:pgSz w:w="12240" w:h="15840"/>
          <w:pgMar w:top="1728" w:right="1440" w:bottom="1440" w:left="1440" w:header="454" w:footer="153" w:gutter="0"/>
          <w:cols w:space="720"/>
          <w:docGrid w:linePitch="272"/>
        </w:sectPr>
      </w:pPr>
      <w:bookmarkStart w:id="0" w:name="_GoBack"/>
      <w:bookmarkEnd w:id="0"/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E67007" w:rsidRDefault="00E67007" w:rsidP="002975E2">
      <w:pPr>
        <w:rPr>
          <w:rFonts w:ascii="Arial" w:hAnsi="Arial"/>
          <w:b/>
          <w:sz w:val="28"/>
          <w:lang w:val="en-GB"/>
        </w:rPr>
      </w:pPr>
    </w:p>
    <w:p w:rsidR="00E67007" w:rsidRDefault="00B34221" w:rsidP="002975E2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B34221">
        <w:rPr>
          <w:rFonts w:ascii="Arial" w:hAnsi="Arial"/>
          <w:sz w:val="24"/>
          <w:lang w:val="en-US"/>
        </w:rPr>
        <w:t>Red Cells are tested with specific antisera to determine the presence or absence of blood group antigen(s).</w:t>
      </w:r>
    </w:p>
    <w:p w:rsidR="00E67007" w:rsidRDefault="00E67007" w:rsidP="002975E2">
      <w:pPr>
        <w:rPr>
          <w:rFonts w:ascii="Arial" w:hAnsi="Arial"/>
          <w:sz w:val="24"/>
          <w:lang w:val="en-GB"/>
        </w:rPr>
      </w:pPr>
    </w:p>
    <w:p w:rsidR="00E67007" w:rsidRDefault="00B34221" w:rsidP="002975E2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B34221">
        <w:rPr>
          <w:rFonts w:ascii="Arial" w:hAnsi="Arial"/>
          <w:sz w:val="24"/>
          <w:lang w:val="en-US"/>
        </w:rPr>
        <w:t xml:space="preserve">In direct antigen typing, the specific antisera will agglutinate red cells that </w:t>
      </w:r>
      <w:r w:rsidR="002975E2">
        <w:rPr>
          <w:rFonts w:ascii="Arial" w:hAnsi="Arial"/>
          <w:sz w:val="24"/>
          <w:lang w:val="en-US"/>
        </w:rPr>
        <w:t xml:space="preserve">have the corresponding antigen. </w:t>
      </w:r>
      <w:r w:rsidRPr="00B34221">
        <w:rPr>
          <w:rFonts w:ascii="Arial" w:hAnsi="Arial"/>
          <w:sz w:val="24"/>
          <w:lang w:val="en-US"/>
        </w:rPr>
        <w:t>Agglutination may occur at room temperature, at 4</w:t>
      </w:r>
      <w:r w:rsidRPr="00B34221">
        <w:rPr>
          <w:rFonts w:ascii="Arial" w:hAnsi="Arial" w:cs="Arial"/>
          <w:sz w:val="24"/>
          <w:lang w:val="en-US"/>
        </w:rPr>
        <w:t>°</w:t>
      </w:r>
      <w:r w:rsidRPr="00B34221">
        <w:rPr>
          <w:rFonts w:ascii="Arial" w:hAnsi="Arial"/>
          <w:sz w:val="24"/>
          <w:lang w:val="en-US"/>
        </w:rPr>
        <w:t xml:space="preserve"> C or at 37</w:t>
      </w:r>
      <w:r w:rsidRPr="00B34221">
        <w:rPr>
          <w:rFonts w:ascii="Arial" w:hAnsi="Arial" w:cs="Arial"/>
          <w:sz w:val="24"/>
          <w:lang w:val="en-US"/>
        </w:rPr>
        <w:t>°</w:t>
      </w:r>
      <w:r w:rsidRPr="00B34221">
        <w:rPr>
          <w:rFonts w:ascii="Arial" w:hAnsi="Arial"/>
          <w:sz w:val="24"/>
          <w:lang w:val="en-US"/>
        </w:rPr>
        <w:t xml:space="preserve"> C depending on the antisera used</w:t>
      </w:r>
      <w:r w:rsidR="00E67007">
        <w:rPr>
          <w:rFonts w:ascii="Arial" w:hAnsi="Arial"/>
          <w:sz w:val="24"/>
          <w:lang w:val="en-GB"/>
        </w:rPr>
        <w:t>.</w:t>
      </w:r>
    </w:p>
    <w:p w:rsidR="00E67007" w:rsidRDefault="00E67007" w:rsidP="002975E2">
      <w:pPr>
        <w:rPr>
          <w:rFonts w:ascii="Arial" w:hAnsi="Arial"/>
          <w:sz w:val="24"/>
          <w:lang w:val="en-GB"/>
        </w:rPr>
      </w:pPr>
    </w:p>
    <w:p w:rsidR="00E67007" w:rsidRDefault="00B34221" w:rsidP="002975E2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B34221">
        <w:rPr>
          <w:rFonts w:ascii="Arial" w:hAnsi="Arial"/>
          <w:sz w:val="24"/>
          <w:lang w:val="en-US"/>
        </w:rPr>
        <w:t xml:space="preserve">In indirect antigen typing, the specific antisera will sensitize red cells that have the corresponding antigen. </w:t>
      </w:r>
      <w:r w:rsidRPr="002975E2">
        <w:rPr>
          <w:rFonts w:ascii="Arial" w:hAnsi="Arial"/>
          <w:sz w:val="24"/>
          <w:lang w:val="en-CA"/>
        </w:rPr>
        <w:t xml:space="preserve">Agglutination </w:t>
      </w:r>
      <w:r>
        <w:rPr>
          <w:rFonts w:ascii="Arial" w:hAnsi="Arial"/>
          <w:sz w:val="24"/>
        </w:rPr>
        <w:t>will</w:t>
      </w:r>
      <w:r w:rsidRPr="001376B3">
        <w:rPr>
          <w:rFonts w:ascii="Arial" w:hAnsi="Arial"/>
          <w:sz w:val="24"/>
          <w:lang w:val="en-CA"/>
        </w:rPr>
        <w:t xml:space="preserve"> occur</w:t>
      </w:r>
      <w:r>
        <w:rPr>
          <w:rFonts w:ascii="Arial" w:hAnsi="Arial"/>
          <w:sz w:val="24"/>
        </w:rPr>
        <w:t xml:space="preserve"> by the indirect</w:t>
      </w:r>
      <w:r w:rsidRPr="001376B3">
        <w:rPr>
          <w:rFonts w:ascii="Arial" w:hAnsi="Arial"/>
          <w:sz w:val="24"/>
          <w:lang w:val="en-CA"/>
        </w:rPr>
        <w:t xml:space="preserve"> antiglobulin</w:t>
      </w:r>
      <w:r>
        <w:rPr>
          <w:rFonts w:ascii="Arial" w:hAnsi="Arial"/>
          <w:sz w:val="24"/>
        </w:rPr>
        <w:t xml:space="preserve"> test (IAT).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E67007" w:rsidRDefault="00E67007" w:rsidP="002975E2">
      <w:pPr>
        <w:rPr>
          <w:rFonts w:ascii="Arial" w:hAnsi="Arial"/>
          <w:b/>
          <w:sz w:val="24"/>
          <w:lang w:val="en-GB"/>
        </w:rPr>
      </w:pPr>
    </w:p>
    <w:p w:rsidR="00E67007" w:rsidRDefault="00E67007" w:rsidP="002975E2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</w:t>
      </w:r>
      <w:r w:rsidR="00B34221">
        <w:rPr>
          <w:rFonts w:ascii="Arial" w:hAnsi="Arial"/>
          <w:sz w:val="24"/>
          <w:lang w:val="en-GB"/>
        </w:rPr>
        <w:t xml:space="preserve">NRT.009 </w:t>
      </w:r>
      <w:r>
        <w:rPr>
          <w:rFonts w:ascii="Arial" w:hAnsi="Arial"/>
          <w:sz w:val="24"/>
          <w:lang w:val="en-GB"/>
        </w:rPr>
        <w:t>“</w:t>
      </w:r>
      <w:r w:rsidR="00B34221">
        <w:rPr>
          <w:rFonts w:ascii="Arial" w:hAnsi="Arial"/>
          <w:sz w:val="24"/>
          <w:lang w:val="en-GB"/>
        </w:rPr>
        <w:t>Antigen typing – Direct and Indirect Agglutination</w:t>
      </w:r>
      <w:r>
        <w:rPr>
          <w:rFonts w:ascii="Arial" w:hAnsi="Arial"/>
          <w:sz w:val="24"/>
          <w:lang w:val="en-GB"/>
        </w:rPr>
        <w:t>” sections 2.</w:t>
      </w:r>
      <w:r w:rsidR="00B34221">
        <w:rPr>
          <w:rFonts w:ascii="Arial" w:hAnsi="Arial"/>
          <w:sz w:val="24"/>
          <w:lang w:val="en-GB"/>
        </w:rPr>
        <w:t>1 to 2.5.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B3422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 w:rsidRPr="00B34221">
        <w:rPr>
          <w:rFonts w:ascii="Arial" w:hAnsi="Arial"/>
          <w:sz w:val="24"/>
          <w:lang w:val="en-US"/>
        </w:rPr>
        <w:t xml:space="preserve">Antigen typing must be done on a pre-transfusion specimen. </w:t>
      </w:r>
      <w:r>
        <w:rPr>
          <w:rFonts w:ascii="Arial" w:hAnsi="Arial"/>
          <w:sz w:val="24"/>
        </w:rPr>
        <w:t>(EDTA anticoagulated whole blood.)</w:t>
      </w:r>
      <w:r w:rsidR="00E67007">
        <w:rPr>
          <w:rFonts w:ascii="Arial" w:hAnsi="Arial"/>
          <w:sz w:val="24"/>
          <w:lang w:val="en-GB"/>
        </w:rPr>
        <w:t>.</w:t>
      </w:r>
    </w:p>
    <w:p w:rsidR="00B34221" w:rsidRPr="00B34221" w:rsidRDefault="00B34221" w:rsidP="00B34221">
      <w:pPr>
        <w:numPr>
          <w:ilvl w:val="2"/>
          <w:numId w:val="4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>Preferably specimens should be tested within two days of collection.</w:t>
      </w:r>
    </w:p>
    <w:p w:rsidR="00B34221" w:rsidRDefault="00B34221" w:rsidP="00B34221">
      <w:pPr>
        <w:numPr>
          <w:ilvl w:val="2"/>
          <w:numId w:val="4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 xml:space="preserve">Specimens that cannot be tested immediately should be stored at </w:t>
      </w:r>
      <w:r w:rsidRPr="00B34221">
        <w:rPr>
          <w:rFonts w:ascii="Arial" w:hAnsi="Arial"/>
          <w:sz w:val="24"/>
          <w:lang w:val="en-US"/>
        </w:rPr>
        <w:t>4</w:t>
      </w:r>
      <w:r w:rsidRPr="00B34221">
        <w:rPr>
          <w:rFonts w:ascii="Arial" w:hAnsi="Arial" w:cs="Arial"/>
          <w:sz w:val="24"/>
          <w:lang w:val="en-US"/>
        </w:rPr>
        <w:t>°</w:t>
      </w:r>
      <w:r w:rsidRPr="00B34221">
        <w:rPr>
          <w:rFonts w:ascii="Arial" w:hAnsi="Arial"/>
          <w:sz w:val="24"/>
          <w:lang w:val="en-US"/>
        </w:rPr>
        <w:t xml:space="preserve"> C.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B3422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 w:rsidRPr="00B34221">
        <w:rPr>
          <w:rFonts w:ascii="Arial" w:hAnsi="Arial"/>
          <w:sz w:val="24"/>
          <w:lang w:val="en-US"/>
        </w:rPr>
        <w:t>Red cells stored in donor unit segments may be tested up to the expiration date of the unit</w:t>
      </w:r>
      <w:r w:rsidR="00E67007">
        <w:rPr>
          <w:rFonts w:ascii="Arial" w:hAnsi="Arial"/>
          <w:sz w:val="24"/>
          <w:lang w:val="en-GB"/>
        </w:rPr>
        <w:t>.</w:t>
      </w:r>
    </w:p>
    <w:p w:rsidR="00FA3C5E" w:rsidRDefault="00FA3C5E" w:rsidP="00FA3C5E">
      <w:pPr>
        <w:pStyle w:val="ListParagraph"/>
        <w:rPr>
          <w:rFonts w:ascii="Arial" w:hAnsi="Arial"/>
          <w:sz w:val="24"/>
          <w:lang w:val="en-GB"/>
        </w:rPr>
      </w:pPr>
    </w:p>
    <w:p w:rsidR="00FA3C5E" w:rsidRPr="00FA3C5E" w:rsidRDefault="00FA3C5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A3C5E" w:rsidRDefault="00FA3C5E" w:rsidP="00FA3C5E">
      <w:pPr>
        <w:pStyle w:val="ListParagraph"/>
        <w:rPr>
          <w:rFonts w:ascii="Arial" w:hAnsi="Arial"/>
          <w:sz w:val="24"/>
          <w:lang w:val="en-GB"/>
        </w:rPr>
      </w:pPr>
    </w:p>
    <w:p w:rsidR="00FA3C5E" w:rsidRDefault="00FA3C5E" w:rsidP="00FA3C5E">
      <w:pPr>
        <w:ind w:left="144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ind w:left="81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lastRenderedPageBreak/>
        <w:t>Material</w:t>
      </w: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 xml:space="preserve">Immucor Galileo </w:t>
      </w:r>
      <w:r w:rsidR="006A32C8">
        <w:rPr>
          <w:rFonts w:ascii="Arial" w:hAnsi="Arial"/>
          <w:sz w:val="24"/>
          <w:lang w:val="en-GB"/>
        </w:rPr>
        <w:t>N</w:t>
      </w:r>
      <w:r w:rsidR="00D57242">
        <w:rPr>
          <w:rFonts w:ascii="Arial" w:hAnsi="Arial"/>
          <w:sz w:val="24"/>
          <w:lang w:val="en-GB"/>
        </w:rPr>
        <w:t>EO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6A32C8">
        <w:rPr>
          <w:rFonts w:ascii="Arial" w:hAnsi="Arial"/>
          <w:sz w:val="24"/>
          <w:lang w:val="en-GB"/>
        </w:rPr>
        <w:t>System liquid container</w:t>
      </w:r>
    </w:p>
    <w:p w:rsidR="00D80C08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Liquid waste container</w:t>
      </w:r>
    </w:p>
    <w:p w:rsidR="00776352" w:rsidRDefault="00776352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C305A8">
        <w:rPr>
          <w:rFonts w:ascii="Arial" w:hAnsi="Arial"/>
          <w:sz w:val="24"/>
          <w:lang w:val="en-GB"/>
        </w:rPr>
        <w:t>Plate carriers</w:t>
      </w:r>
    </w:p>
    <w:p w:rsidR="00776352" w:rsidRDefault="00776352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</w:t>
      </w:r>
      <w:r w:rsidR="00260FC3">
        <w:rPr>
          <w:rFonts w:ascii="Arial" w:hAnsi="Arial"/>
          <w:sz w:val="24"/>
          <w:lang w:val="en-GB"/>
        </w:rPr>
        <w:t>Donor/</w:t>
      </w:r>
      <w:r>
        <w:rPr>
          <w:rFonts w:ascii="Arial" w:hAnsi="Arial"/>
          <w:sz w:val="24"/>
          <w:lang w:val="en-GB"/>
        </w:rPr>
        <w:t>Sample Rack</w:t>
      </w:r>
    </w:p>
    <w:p w:rsidR="00E67007" w:rsidRDefault="00D80C08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D80C08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PHIX buffered Saline</w:t>
      </w:r>
    </w:p>
    <w:p w:rsidR="00E67007" w:rsidRDefault="00D80C08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Select Strips</w:t>
      </w:r>
    </w:p>
    <w:p w:rsidR="00B34221" w:rsidRDefault="00B34221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CMT strips</w:t>
      </w:r>
    </w:p>
    <w:p w:rsidR="009019E3" w:rsidRDefault="009019E3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Greiner microplates</w:t>
      </w:r>
    </w:p>
    <w:p w:rsidR="00B34221" w:rsidRDefault="00B34221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Anti-D4</w:t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  <w:r w:rsidR="00C305A8">
        <w:rPr>
          <w:rFonts w:ascii="Arial" w:hAnsi="Arial"/>
          <w:sz w:val="24"/>
          <w:lang w:val="en-US"/>
        </w:rPr>
        <w:t>CorQc Std</w:t>
      </w:r>
    </w:p>
    <w:p w:rsidR="009019E3" w:rsidRDefault="009019E3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</w:t>
      </w:r>
      <w:r w:rsidR="001E3447">
        <w:rPr>
          <w:rFonts w:ascii="Arial" w:hAnsi="Arial"/>
          <w:sz w:val="24"/>
          <w:lang w:val="en-US"/>
        </w:rPr>
        <w:t xml:space="preserve">                           CorQc Extend</w:t>
      </w:r>
    </w:p>
    <w:p w:rsidR="00E1437D" w:rsidRDefault="00E1437D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Monoclonal Control</w:t>
      </w:r>
    </w:p>
    <w:p w:rsidR="002328B6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GB"/>
        </w:rPr>
        <w:t>Capture-R Indicator Cells</w:t>
      </w:r>
    </w:p>
    <w:p w:rsidR="002328B6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 LISS</w:t>
      </w:r>
    </w:p>
    <w:p w:rsidR="00C305A8" w:rsidRPr="009C4E9C" w:rsidRDefault="00C305A8" w:rsidP="00C305A8">
      <w:pPr>
        <w:tabs>
          <w:tab w:val="left" w:pos="2880"/>
        </w:tabs>
        <w:ind w:left="288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>Capture-R Control Serum</w:t>
      </w:r>
    </w:p>
    <w:p w:rsidR="00E67007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D45535" w:rsidRDefault="00D45535" w:rsidP="00F85359">
      <w:pPr>
        <w:numPr>
          <w:ilvl w:val="1"/>
          <w:numId w:val="6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CorQc extend is run for Rh and Kell phenotyping. Once run the controls ar</w:t>
      </w:r>
      <w:r w:rsidR="00AD23AF">
        <w:rPr>
          <w:rFonts w:ascii="Arial" w:hAnsi="Arial"/>
          <w:sz w:val="24"/>
          <w:lang w:val="en-GB"/>
        </w:rPr>
        <w:t>e</w:t>
      </w:r>
      <w:r>
        <w:rPr>
          <w:rFonts w:ascii="Arial" w:hAnsi="Arial"/>
          <w:sz w:val="24"/>
          <w:lang w:val="en-GB"/>
        </w:rPr>
        <w:t xml:space="preserve"> valid for 24 hours.</w:t>
      </w:r>
    </w:p>
    <w:p w:rsidR="00AD23AF" w:rsidRDefault="00AD23AF" w:rsidP="00AD23AF">
      <w:pPr>
        <w:ind w:left="720"/>
        <w:jc w:val="both"/>
        <w:rPr>
          <w:rFonts w:ascii="Arial" w:hAnsi="Arial"/>
          <w:sz w:val="24"/>
          <w:lang w:val="en-GB"/>
        </w:rPr>
      </w:pPr>
    </w:p>
    <w:p w:rsidR="00D45535" w:rsidRDefault="00D45535" w:rsidP="00F85359">
      <w:pPr>
        <w:numPr>
          <w:ilvl w:val="1"/>
          <w:numId w:val="6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 monoclonal control is run in conjunction with Rh, Kell and Ag screening.  This control must pass for the test to be valid.</w:t>
      </w:r>
    </w:p>
    <w:p w:rsidR="00AD23AF" w:rsidRDefault="00AD23AF" w:rsidP="00AD23AF">
      <w:pPr>
        <w:ind w:left="720"/>
        <w:jc w:val="both"/>
        <w:rPr>
          <w:rFonts w:ascii="Arial" w:hAnsi="Arial"/>
          <w:sz w:val="24"/>
          <w:lang w:val="en-GB"/>
        </w:rPr>
      </w:pPr>
    </w:p>
    <w:p w:rsidR="008B56C6" w:rsidRDefault="00D45535" w:rsidP="00F85359">
      <w:pPr>
        <w:numPr>
          <w:ilvl w:val="1"/>
          <w:numId w:val="6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RT and 37C Ag screening utilize Anti-D4 with CorQc Std as run controls.</w:t>
      </w:r>
    </w:p>
    <w:p w:rsidR="00AD23AF" w:rsidRDefault="00AD23AF" w:rsidP="00AD23AF">
      <w:pPr>
        <w:ind w:left="720"/>
        <w:jc w:val="both"/>
        <w:rPr>
          <w:rFonts w:ascii="Arial" w:hAnsi="Arial"/>
          <w:sz w:val="24"/>
          <w:lang w:val="en-GB"/>
        </w:rPr>
      </w:pPr>
    </w:p>
    <w:p w:rsidR="00D45535" w:rsidRDefault="00D45535" w:rsidP="00F85359">
      <w:pPr>
        <w:numPr>
          <w:ilvl w:val="1"/>
          <w:numId w:val="6"/>
        </w:numPr>
        <w:jc w:val="both"/>
        <w:rPr>
          <w:rFonts w:ascii="Arial" w:hAnsi="Arial"/>
          <w:sz w:val="24"/>
          <w:lang w:val="en-GB"/>
        </w:rPr>
      </w:pP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AHG</w:t>
        </w:r>
      </w:smartTag>
      <w:r>
        <w:rPr>
          <w:rFonts w:ascii="Arial" w:hAnsi="Arial"/>
          <w:sz w:val="24"/>
          <w:lang w:val="en-GB"/>
        </w:rPr>
        <w:t xml:space="preserve"> Ag screening use Capture-R serum control and CorQc Std as run controls.</w:t>
      </w:r>
    </w:p>
    <w:p w:rsidR="00E67007" w:rsidRDefault="00E67007">
      <w:pPr>
        <w:ind w:left="72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bar code</w:t>
      </w:r>
      <w:r w:rsidR="005A4AA1">
        <w:rPr>
          <w:rFonts w:ascii="Arial" w:hAnsi="Arial"/>
          <w:sz w:val="24"/>
          <w:lang w:val="en-GB"/>
        </w:rPr>
        <w:t>d sample or donor unit into appropriate rack.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rack onto NEO.</w:t>
      </w:r>
    </w:p>
    <w:p w:rsidR="005A4AA1" w:rsidRDefault="005A4AA1" w:rsidP="005A4AA1">
      <w:pPr>
        <w:jc w:val="both"/>
        <w:rPr>
          <w:rFonts w:ascii="Arial" w:hAnsi="Arial"/>
          <w:sz w:val="24"/>
          <w:lang w:val="en-GB"/>
        </w:rPr>
      </w:pPr>
    </w:p>
    <w:p w:rsidR="005A4AA1" w:rsidRDefault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Order </w:t>
      </w:r>
      <w:r w:rsidR="00AD23AF">
        <w:rPr>
          <w:rFonts w:ascii="Arial" w:hAnsi="Arial"/>
          <w:sz w:val="24"/>
          <w:lang w:val="en-GB"/>
        </w:rPr>
        <w:t>required phenotyping assay</w:t>
      </w:r>
      <w:r>
        <w:rPr>
          <w:rFonts w:ascii="Arial" w:hAnsi="Arial"/>
          <w:sz w:val="24"/>
          <w:lang w:val="en-GB"/>
        </w:rPr>
        <w:t>.</w:t>
      </w:r>
    </w:p>
    <w:p w:rsidR="005248E4" w:rsidRDefault="005248E4" w:rsidP="005248E4">
      <w:pPr>
        <w:jc w:val="both"/>
        <w:rPr>
          <w:rFonts w:ascii="Arial" w:hAnsi="Arial"/>
          <w:sz w:val="24"/>
          <w:lang w:val="en-GB"/>
        </w:rPr>
      </w:pPr>
    </w:p>
    <w:p w:rsidR="005248E4" w:rsidRDefault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resources.</w:t>
      </w:r>
    </w:p>
    <w:p w:rsidR="002975E2" w:rsidRDefault="002975E2" w:rsidP="002975E2">
      <w:pPr>
        <w:ind w:left="1440"/>
        <w:jc w:val="both"/>
        <w:rPr>
          <w:rFonts w:ascii="Arial" w:hAnsi="Arial"/>
          <w:sz w:val="24"/>
          <w:lang w:val="en-GB"/>
        </w:rPr>
      </w:pPr>
    </w:p>
    <w:p w:rsidR="005248E4" w:rsidRDefault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Start  Run</w:t>
      </w:r>
      <w:r w:rsidR="005248E4">
        <w:rPr>
          <w:rFonts w:ascii="Arial" w:hAnsi="Arial"/>
          <w:sz w:val="24"/>
          <w:lang w:val="en-GB"/>
        </w:rPr>
        <w:t>.</w:t>
      </w: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results shall be reviewed and verified by the </w:t>
      </w:r>
      <w:r w:rsidR="006A32C8">
        <w:rPr>
          <w:rFonts w:ascii="Arial" w:hAnsi="Arial"/>
          <w:sz w:val="24"/>
          <w:lang w:val="en-GB"/>
        </w:rPr>
        <w:t>N</w:t>
      </w:r>
      <w:r w:rsidR="006A0229">
        <w:rPr>
          <w:rFonts w:ascii="Arial" w:hAnsi="Arial"/>
          <w:sz w:val="24"/>
          <w:lang w:val="en-GB"/>
        </w:rPr>
        <w:t>EO</w:t>
      </w:r>
      <w:r>
        <w:rPr>
          <w:rFonts w:ascii="Arial" w:hAnsi="Arial"/>
          <w:sz w:val="24"/>
          <w:lang w:val="en-GB"/>
        </w:rPr>
        <w:t xml:space="preserve"> technologist.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</w:t>
      </w:r>
      <w:r w:rsidR="005A4AA1">
        <w:rPr>
          <w:rFonts w:ascii="Arial" w:hAnsi="Arial"/>
          <w:sz w:val="24"/>
          <w:lang w:val="en-GB"/>
        </w:rPr>
        <w:t xml:space="preserve">Phenotyping </w:t>
      </w:r>
      <w:r w:rsidR="00855C6D">
        <w:rPr>
          <w:rFonts w:ascii="Arial" w:hAnsi="Arial"/>
          <w:sz w:val="24"/>
          <w:lang w:val="en-GB"/>
        </w:rPr>
        <w:t xml:space="preserve">and </w:t>
      </w:r>
      <w:r w:rsidR="005A4AA1">
        <w:rPr>
          <w:rFonts w:ascii="Arial" w:hAnsi="Arial"/>
          <w:sz w:val="24"/>
          <w:lang w:val="en-GB"/>
        </w:rPr>
        <w:t>Ag screening reports will print automatically from the NEO</w:t>
      </w:r>
      <w:r>
        <w:rPr>
          <w:rFonts w:ascii="Arial" w:hAnsi="Arial"/>
          <w:sz w:val="24"/>
          <w:lang w:val="en-GB"/>
        </w:rPr>
        <w:t>.</w:t>
      </w:r>
    </w:p>
    <w:p w:rsidR="00E67007" w:rsidRDefault="00E67007">
      <w:pPr>
        <w:jc w:val="both"/>
        <w:rPr>
          <w:rFonts w:ascii="Arial" w:hAnsi="Arial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E67007" w:rsidRDefault="00E67007">
      <w:pPr>
        <w:pStyle w:val="Header"/>
        <w:ind w:left="1440"/>
        <w:rPr>
          <w:rFonts w:ascii="Arial" w:hAnsi="Arial"/>
          <w:sz w:val="24"/>
          <w:lang w:val="en-GB"/>
        </w:rPr>
      </w:pPr>
    </w:p>
    <w:p w:rsidR="00E67007" w:rsidRDefault="005A4AA1" w:rsidP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Rh QC and phenotyping can be run individually or as a group</w:t>
      </w:r>
      <w:r w:rsidR="005248E4">
        <w:rPr>
          <w:rFonts w:ascii="Arial" w:hAnsi="Arial"/>
          <w:sz w:val="24"/>
          <w:lang w:val="en-GB"/>
        </w:rPr>
        <w:t>.</w:t>
      </w:r>
    </w:p>
    <w:p w:rsidR="00AD23AF" w:rsidRDefault="00AD23AF" w:rsidP="00AD23AF">
      <w:pPr>
        <w:ind w:left="720"/>
        <w:jc w:val="both"/>
        <w:rPr>
          <w:rFonts w:ascii="Arial" w:hAnsi="Arial"/>
          <w:sz w:val="24"/>
          <w:lang w:val="en-GB"/>
        </w:rPr>
      </w:pPr>
    </w:p>
    <w:p w:rsidR="005A4AA1" w:rsidRDefault="005A4AA1" w:rsidP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Ag screening is NOT a test of record.  Results must not be entered into the LIS. These results must be confirmed by an alternate method.</w:t>
      </w:r>
    </w:p>
    <w:p w:rsidR="008436D2" w:rsidRDefault="008436D2" w:rsidP="008436D2">
      <w:pPr>
        <w:jc w:val="both"/>
        <w:rPr>
          <w:rFonts w:ascii="Arial" w:hAnsi="Arial"/>
          <w:sz w:val="24"/>
          <w:lang w:val="en-GB"/>
        </w:rPr>
      </w:pPr>
    </w:p>
    <w:p w:rsidR="008436D2" w:rsidRDefault="008436D2" w:rsidP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Ag screening may use expired and or diluted antisera or a patient sample.</w:t>
      </w:r>
    </w:p>
    <w:p w:rsidR="00AD23AF" w:rsidRDefault="00AD23AF" w:rsidP="00AD23AF">
      <w:pPr>
        <w:jc w:val="both"/>
        <w:rPr>
          <w:rFonts w:ascii="Arial" w:hAnsi="Arial"/>
          <w:sz w:val="24"/>
          <w:lang w:val="en-GB"/>
        </w:rPr>
      </w:pPr>
    </w:p>
    <w:p w:rsidR="00AD23AF" w:rsidRDefault="00AD23AF" w:rsidP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Rh and Kell phenotyping use CMT strips for testing.</w:t>
      </w:r>
    </w:p>
    <w:p w:rsidR="00AD23AF" w:rsidRDefault="00AD23AF" w:rsidP="00AD23AF">
      <w:pPr>
        <w:jc w:val="both"/>
        <w:rPr>
          <w:rFonts w:ascii="Arial" w:hAnsi="Arial"/>
          <w:sz w:val="24"/>
          <w:lang w:val="en-GB"/>
        </w:rPr>
      </w:pPr>
    </w:p>
    <w:p w:rsidR="00AD23AF" w:rsidRDefault="00AD23AF" w:rsidP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RT and 37 Ag screening use Greiner strips for testing</w:t>
      </w:r>
    </w:p>
    <w:p w:rsidR="00AD23AF" w:rsidRDefault="00AD23AF" w:rsidP="00AD23AF">
      <w:pPr>
        <w:jc w:val="both"/>
        <w:rPr>
          <w:rFonts w:ascii="Arial" w:hAnsi="Arial"/>
          <w:sz w:val="24"/>
          <w:lang w:val="en-GB"/>
        </w:rPr>
      </w:pPr>
    </w:p>
    <w:p w:rsidR="00AD23AF" w:rsidRDefault="00AD23AF" w:rsidP="005A4AA1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AHG</w:t>
        </w:r>
      </w:smartTag>
      <w:r>
        <w:rPr>
          <w:rFonts w:ascii="Arial" w:hAnsi="Arial"/>
          <w:sz w:val="24"/>
          <w:lang w:val="en-GB"/>
        </w:rPr>
        <w:t xml:space="preserve"> Ag screening use Capture-R Select strips for testing.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pStyle w:val="Header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E67007" w:rsidRDefault="00E67007">
      <w:pPr>
        <w:rPr>
          <w:rFonts w:ascii="Arial" w:hAnsi="Arial"/>
          <w:lang w:val="en-GB"/>
        </w:rPr>
      </w:pPr>
    </w:p>
    <w:p w:rsidR="00087D3C" w:rsidRDefault="00087D3C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0E3ED9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</w:t>
      </w:r>
      <w:r w:rsidR="001767EC">
        <w:rPr>
          <w:rFonts w:ascii="Arial" w:hAnsi="Arial"/>
          <w:sz w:val="24"/>
          <w:lang w:val="en-GB"/>
        </w:rPr>
        <w:t>Operator Manual</w:t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2975E2" w:rsidRDefault="002975E2" w:rsidP="002975E2">
      <w:pPr>
        <w:ind w:left="144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E67007" w:rsidSect="002975E2">
      <w:headerReference w:type="default" r:id="rId12"/>
      <w:type w:val="continuous"/>
      <w:pgSz w:w="12240" w:h="15840" w:code="1"/>
      <w:pgMar w:top="1531" w:right="1440" w:bottom="1418" w:left="1440" w:header="720" w:footer="155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7F" w:rsidRDefault="00FA327F">
      <w:r>
        <w:separator/>
      </w:r>
    </w:p>
  </w:endnote>
  <w:endnote w:type="continuationSeparator" w:id="0">
    <w:p w:rsidR="00FA327F" w:rsidRDefault="00FA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E2" w:rsidRPr="00864ED5" w:rsidRDefault="00490375" w:rsidP="002975E2">
    <w:pPr>
      <w:pStyle w:val="Footer"/>
      <w:tabs>
        <w:tab w:val="clear" w:pos="8640"/>
        <w:tab w:val="right" w:pos="9356"/>
      </w:tabs>
      <w:rPr>
        <w:lang w:val="en-US"/>
      </w:rPr>
    </w:pPr>
    <w:r w:rsidRPr="00DD2D3B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975E2" w:rsidTr="00B96216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2975E2" w:rsidRDefault="002975E2" w:rsidP="00B9621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975E2" w:rsidRDefault="000F7189" w:rsidP="00B96216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2975E2" w:rsidRDefault="002975E2" w:rsidP="00B9621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975E2" w:rsidRPr="00560679" w:rsidRDefault="002975E2" w:rsidP="00B96216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2975E2" w:rsidRPr="00560679" w:rsidRDefault="002975E2" w:rsidP="00B96216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2975E2" w:rsidRPr="005A0D4C" w:rsidRDefault="002975E2" w:rsidP="00B96216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2975E2" w:rsidRPr="005A0D4C" w:rsidRDefault="002975E2" w:rsidP="00B96216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2975E2" w:rsidRPr="00560679" w:rsidRDefault="002975E2" w:rsidP="00B96216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</w:t>
          </w:r>
          <w:r>
            <w:rPr>
              <w:rFonts w:ascii="Arial" w:hAnsi="Arial" w:cs="Arial"/>
              <w:sz w:val="18"/>
            </w:rPr>
            <w:t>13</w:t>
          </w:r>
          <w:r w:rsidRPr="00560679">
            <w:rPr>
              <w:rFonts w:ascii="Arial" w:hAnsi="Arial"/>
              <w:sz w:val="16"/>
            </w:rPr>
            <w:br/>
          </w:r>
        </w:p>
        <w:p w:rsidR="002975E2" w:rsidRDefault="002975E2" w:rsidP="00B9621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D10C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D10C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975E2" w:rsidRPr="00560679" w:rsidRDefault="002975E2" w:rsidP="002975E2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490375" w:rsidRPr="00DD2D3B" w:rsidRDefault="00490375" w:rsidP="000C4DE5">
    <w:pPr>
      <w:pStyle w:val="Footer"/>
      <w:tabs>
        <w:tab w:val="clear" w:pos="8640"/>
        <w:tab w:val="right" w:pos="9356"/>
      </w:tabs>
      <w:rPr>
        <w:lang w:val="en-US"/>
      </w:rPr>
    </w:pPr>
    <w:r w:rsidRPr="00DD2D3B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7F" w:rsidRDefault="00FA327F">
      <w:r>
        <w:separator/>
      </w:r>
    </w:p>
  </w:footnote>
  <w:footnote w:type="continuationSeparator" w:id="0">
    <w:p w:rsidR="00FA327F" w:rsidRDefault="00FA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E2" w:rsidRDefault="002975E2" w:rsidP="002975E2">
    <w:pPr>
      <w:pStyle w:val="Header"/>
      <w:jc w:val="center"/>
      <w:rPr>
        <w:b/>
        <w:sz w:val="22"/>
        <w:lang w:val="en-US"/>
      </w:rPr>
    </w:pPr>
  </w:p>
  <w:p w:rsidR="002975E2" w:rsidRPr="00560679" w:rsidRDefault="000F7189" w:rsidP="002975E2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5E2" w:rsidRPr="00560679">
      <w:rPr>
        <w:lang w:val="en-CA"/>
      </w:rPr>
      <w:t xml:space="preserve">           </w:t>
    </w:r>
  </w:p>
  <w:p w:rsidR="002975E2" w:rsidRPr="00E93DA1" w:rsidRDefault="002975E2" w:rsidP="002975E2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2975E2" w:rsidRPr="00E93DA1" w:rsidRDefault="002975E2" w:rsidP="002975E2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2975E2" w:rsidRDefault="002975E2" w:rsidP="002975E2">
    <w:pPr>
      <w:pStyle w:val="Header"/>
      <w:jc w:val="center"/>
      <w:rPr>
        <w:rFonts w:ascii="Arial" w:hAnsi="Arial"/>
        <w:b/>
        <w:sz w:val="24"/>
        <w:lang w:val="en-US"/>
      </w:rPr>
    </w:pPr>
  </w:p>
  <w:p w:rsidR="002975E2" w:rsidRDefault="002975E2" w:rsidP="002975E2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Phenotyping And Antigen Screening</w:t>
    </w:r>
  </w:p>
  <w:p w:rsidR="002975E2" w:rsidRDefault="002975E2" w:rsidP="002975E2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2975E2" w:rsidTr="00B96216">
      <w:trPr>
        <w:jc w:val="center"/>
      </w:trPr>
      <w:tc>
        <w:tcPr>
          <w:tcW w:w="4428" w:type="dxa"/>
        </w:tcPr>
        <w:p w:rsidR="002975E2" w:rsidRDefault="002975E2" w:rsidP="00B96216">
          <w:pPr>
            <w:pStyle w:val="Header"/>
            <w:rPr>
              <w:rFonts w:ascii="Arial" w:hAnsi="Arial" w:cs="Arial"/>
            </w:rPr>
          </w:pPr>
        </w:p>
        <w:p w:rsidR="002975E2" w:rsidRDefault="002975E2" w:rsidP="00B96216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2975E2" w:rsidRDefault="002975E2" w:rsidP="00B96216">
          <w:pPr>
            <w:pStyle w:val="Header"/>
            <w:rPr>
              <w:rFonts w:ascii="Arial" w:hAnsi="Arial" w:cs="Arial"/>
            </w:rPr>
          </w:pPr>
        </w:p>
        <w:p w:rsidR="002975E2" w:rsidRDefault="002975E2" w:rsidP="00B9621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NEO.013</w:t>
          </w:r>
        </w:p>
      </w:tc>
    </w:tr>
    <w:tr w:rsidR="002975E2" w:rsidRPr="00560679" w:rsidTr="00B96216">
      <w:trPr>
        <w:jc w:val="center"/>
      </w:trPr>
      <w:tc>
        <w:tcPr>
          <w:tcW w:w="4428" w:type="dxa"/>
        </w:tcPr>
        <w:p w:rsidR="002975E2" w:rsidRDefault="002975E2" w:rsidP="00B9621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2975E2" w:rsidRPr="00560679" w:rsidRDefault="002975E2" w:rsidP="00B96216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2975E2" w:rsidTr="00B96216">
      <w:trPr>
        <w:jc w:val="center"/>
      </w:trPr>
      <w:tc>
        <w:tcPr>
          <w:tcW w:w="4428" w:type="dxa"/>
        </w:tcPr>
        <w:p w:rsidR="002975E2" w:rsidRDefault="002975E2" w:rsidP="00B9621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2975E2" w:rsidRDefault="002975E2" w:rsidP="00B9621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AD10C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AD10C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2975E2" w:rsidRDefault="002975E2" w:rsidP="00B96216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490375" w:rsidRDefault="00490375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75" w:rsidRPr="002975E2" w:rsidRDefault="002975E2" w:rsidP="002975E2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Phenotyping And Antigen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788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083D2DB2"/>
    <w:multiLevelType w:val="multilevel"/>
    <w:tmpl w:val="68945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B720965"/>
    <w:multiLevelType w:val="multilevel"/>
    <w:tmpl w:val="26643EC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3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8B766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A2575A1"/>
    <w:multiLevelType w:val="multilevel"/>
    <w:tmpl w:val="BDDC4F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D443FD1"/>
    <w:multiLevelType w:val="multilevel"/>
    <w:tmpl w:val="76EE0D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D066EAB"/>
    <w:multiLevelType w:val="multilevel"/>
    <w:tmpl w:val="2E9A4F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C4F6A80"/>
    <w:multiLevelType w:val="multilevel"/>
    <w:tmpl w:val="E6BC69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3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78"/>
        </w:tabs>
        <w:ind w:left="1778" w:hanging="33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8813ABA"/>
    <w:multiLevelType w:val="multilevel"/>
    <w:tmpl w:val="D116BD0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E"/>
    <w:rsid w:val="0003204F"/>
    <w:rsid w:val="0003359D"/>
    <w:rsid w:val="00087D3C"/>
    <w:rsid w:val="000B4317"/>
    <w:rsid w:val="000C4DE5"/>
    <w:rsid w:val="000D580B"/>
    <w:rsid w:val="000E3ED9"/>
    <w:rsid w:val="000F7189"/>
    <w:rsid w:val="00117716"/>
    <w:rsid w:val="001376B3"/>
    <w:rsid w:val="0016270D"/>
    <w:rsid w:val="001767EC"/>
    <w:rsid w:val="00193180"/>
    <w:rsid w:val="001E3447"/>
    <w:rsid w:val="00230B42"/>
    <w:rsid w:val="002328B6"/>
    <w:rsid w:val="00260FC3"/>
    <w:rsid w:val="00274402"/>
    <w:rsid w:val="00291DDF"/>
    <w:rsid w:val="002975E2"/>
    <w:rsid w:val="002B6D14"/>
    <w:rsid w:val="003B4E12"/>
    <w:rsid w:val="00420928"/>
    <w:rsid w:val="004675E0"/>
    <w:rsid w:val="00490375"/>
    <w:rsid w:val="004A77A2"/>
    <w:rsid w:val="004B15B5"/>
    <w:rsid w:val="004C07F5"/>
    <w:rsid w:val="004D18BF"/>
    <w:rsid w:val="004E664D"/>
    <w:rsid w:val="005248E4"/>
    <w:rsid w:val="005A4AA1"/>
    <w:rsid w:val="0066038E"/>
    <w:rsid w:val="006A0229"/>
    <w:rsid w:val="006A32C8"/>
    <w:rsid w:val="007337BC"/>
    <w:rsid w:val="00740DCE"/>
    <w:rsid w:val="00742B1B"/>
    <w:rsid w:val="00776352"/>
    <w:rsid w:val="008436D2"/>
    <w:rsid w:val="00852A95"/>
    <w:rsid w:val="00855C6D"/>
    <w:rsid w:val="0086672A"/>
    <w:rsid w:val="008B56C6"/>
    <w:rsid w:val="009019E3"/>
    <w:rsid w:val="0092313F"/>
    <w:rsid w:val="0093661E"/>
    <w:rsid w:val="009546FA"/>
    <w:rsid w:val="00993E40"/>
    <w:rsid w:val="009C23C9"/>
    <w:rsid w:val="009C4CB5"/>
    <w:rsid w:val="009C4E9C"/>
    <w:rsid w:val="00A26CB4"/>
    <w:rsid w:val="00A60B73"/>
    <w:rsid w:val="00A736F1"/>
    <w:rsid w:val="00AD10CA"/>
    <w:rsid w:val="00AD23AF"/>
    <w:rsid w:val="00B34221"/>
    <w:rsid w:val="00B92398"/>
    <w:rsid w:val="00B96216"/>
    <w:rsid w:val="00BC7877"/>
    <w:rsid w:val="00C305A8"/>
    <w:rsid w:val="00CC033E"/>
    <w:rsid w:val="00D45535"/>
    <w:rsid w:val="00D57242"/>
    <w:rsid w:val="00D67BD3"/>
    <w:rsid w:val="00D71FA0"/>
    <w:rsid w:val="00D80C08"/>
    <w:rsid w:val="00DD1D69"/>
    <w:rsid w:val="00DD2D3B"/>
    <w:rsid w:val="00E1437D"/>
    <w:rsid w:val="00E61887"/>
    <w:rsid w:val="00E67007"/>
    <w:rsid w:val="00EB1C6E"/>
    <w:rsid w:val="00EC3060"/>
    <w:rsid w:val="00F61030"/>
    <w:rsid w:val="00F85359"/>
    <w:rsid w:val="00FA327F"/>
    <w:rsid w:val="00FA3C5E"/>
    <w:rsid w:val="00FB2F60"/>
    <w:rsid w:val="00FB523D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51726-3367-488E-AFA1-C9240B5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80C08"/>
    <w:pPr>
      <w:ind w:left="720"/>
    </w:pPr>
  </w:style>
  <w:style w:type="character" w:customStyle="1" w:styleId="HeaderChar">
    <w:name w:val="Header Char"/>
    <w:link w:val="Header"/>
    <w:rsid w:val="002975E2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E3BCC-FDA0-40C2-9F77-3BB2762AC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9C899-D3DC-4EC2-BD1B-E1B4F35E9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67A3F-6D45-4F9D-96F0-20545B419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2012-02-09T16:40:00Z</cp:lastPrinted>
  <dcterms:created xsi:type="dcterms:W3CDTF">2020-08-10T20:55:00Z</dcterms:created>
  <dcterms:modified xsi:type="dcterms:W3CDTF">2020-08-10T20:55:00Z</dcterms:modified>
</cp:coreProperties>
</file>