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07" w:rsidRPr="005F14AD" w:rsidRDefault="00E67007" w:rsidP="005F14AD">
      <w:pPr>
        <w:pBdr>
          <w:top w:val="single" w:sz="4" w:space="2" w:color="auto"/>
        </w:pBdr>
        <w:tabs>
          <w:tab w:val="left" w:pos="-180"/>
          <w:tab w:val="left" w:pos="0"/>
          <w:tab w:val="left" w:pos="4608"/>
          <w:tab w:val="left" w:pos="9738"/>
        </w:tabs>
        <w:rPr>
          <w:sz w:val="10"/>
          <w:lang w:val="en-GB"/>
        </w:rPr>
        <w:sectPr w:rsidR="00E67007" w:rsidRPr="005F14AD" w:rsidSect="005F14AD">
          <w:headerReference w:type="default" r:id="rId11"/>
          <w:footerReference w:type="default" r:id="rId12"/>
          <w:pgSz w:w="12240" w:h="15840"/>
          <w:pgMar w:top="1728" w:right="1440" w:bottom="1440" w:left="1440" w:header="567" w:footer="283" w:gutter="0"/>
          <w:cols w:space="720"/>
          <w:docGrid w:linePitch="272"/>
        </w:sectPr>
      </w:pPr>
      <w:bookmarkStart w:id="0" w:name="_GoBack"/>
      <w:bookmarkEnd w:id="0"/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75BA1" w:rsidRPr="00621D6E" w:rsidRDefault="00E75BA1" w:rsidP="00E75BA1">
      <w:pPr>
        <w:ind w:left="720"/>
        <w:rPr>
          <w:rFonts w:ascii="Arial" w:hAnsi="Arial"/>
          <w:sz w:val="24"/>
          <w:lang w:val="en-US"/>
        </w:rPr>
      </w:pPr>
      <w:r w:rsidRPr="00621D6E">
        <w:rPr>
          <w:rFonts w:ascii="Arial" w:hAnsi="Arial"/>
          <w:sz w:val="24"/>
          <w:lang w:val="en-US"/>
        </w:rPr>
        <w:t>To test for a</w:t>
      </w:r>
      <w:r w:rsidRPr="00E75BA1">
        <w:rPr>
          <w:rFonts w:ascii="Arial" w:hAnsi="Arial"/>
          <w:sz w:val="24"/>
          <w:lang w:val="en-CA"/>
        </w:rPr>
        <w:t xml:space="preserve"> weak</w:t>
      </w:r>
      <w:r w:rsidRPr="00621D6E">
        <w:rPr>
          <w:rFonts w:ascii="Arial" w:hAnsi="Arial"/>
          <w:sz w:val="24"/>
          <w:lang w:val="en-US"/>
        </w:rPr>
        <w:t xml:space="preserve"> expression of the D</w:t>
      </w:r>
      <w:r w:rsidRPr="00E75BA1">
        <w:rPr>
          <w:rFonts w:ascii="Arial" w:hAnsi="Arial"/>
          <w:sz w:val="24"/>
          <w:lang w:val="en-CA"/>
        </w:rPr>
        <w:t xml:space="preserve"> antigen</w:t>
      </w:r>
      <w:r w:rsidRPr="00621D6E">
        <w:rPr>
          <w:rFonts w:ascii="Arial" w:hAnsi="Arial"/>
          <w:sz w:val="24"/>
          <w:lang w:val="en-US"/>
        </w:rPr>
        <w:t>.</w:t>
      </w:r>
    </w:p>
    <w:p w:rsidR="00E75BA1" w:rsidRPr="00E75BA1" w:rsidRDefault="00E75BA1" w:rsidP="00E75BA1">
      <w:pPr>
        <w:ind w:left="720"/>
        <w:rPr>
          <w:rFonts w:ascii="Arial" w:hAnsi="Arial"/>
          <w:lang w:val="en-CA"/>
        </w:rPr>
      </w:pPr>
    </w:p>
    <w:p w:rsidR="00E75BA1" w:rsidRDefault="00E75BA1" w:rsidP="00E75BA1">
      <w:pPr>
        <w:ind w:left="720"/>
        <w:rPr>
          <w:rFonts w:ascii="Arial" w:hAnsi="Arial"/>
          <w:sz w:val="24"/>
        </w:rPr>
      </w:pPr>
      <w:r w:rsidRPr="00E75BA1">
        <w:rPr>
          <w:rFonts w:ascii="Arial" w:hAnsi="Arial"/>
          <w:sz w:val="24"/>
          <w:lang w:val="en-CA"/>
        </w:rPr>
        <w:t>Red cells that react weakly</w:t>
      </w:r>
      <w:r w:rsidRPr="00621D6E">
        <w:rPr>
          <w:rFonts w:ascii="Arial" w:hAnsi="Arial"/>
          <w:sz w:val="24"/>
          <w:lang w:val="en-US"/>
        </w:rPr>
        <w:t xml:space="preserve"> or not</w:t>
      </w:r>
      <w:r w:rsidRPr="00E75BA1">
        <w:rPr>
          <w:rFonts w:ascii="Arial" w:hAnsi="Arial"/>
          <w:sz w:val="24"/>
          <w:lang w:val="en-CA"/>
        </w:rPr>
        <w:t xml:space="preserve"> at</w:t>
      </w:r>
      <w:r w:rsidRPr="00621D6E">
        <w:rPr>
          <w:rFonts w:ascii="Arial" w:hAnsi="Arial"/>
          <w:sz w:val="24"/>
          <w:lang w:val="en-US"/>
        </w:rPr>
        <w:t xml:space="preserve"> all in direct agglut</w:t>
      </w:r>
      <w:r>
        <w:rPr>
          <w:rFonts w:ascii="Arial" w:hAnsi="Arial"/>
          <w:sz w:val="24"/>
        </w:rPr>
        <w:t>ination tests</w:t>
      </w:r>
      <w:r w:rsidRPr="00E75BA1">
        <w:rPr>
          <w:rFonts w:ascii="Arial" w:hAnsi="Arial"/>
          <w:sz w:val="24"/>
          <w:lang w:val="en-CA"/>
        </w:rPr>
        <w:t xml:space="preserve"> with anti-D may react with anti-D</w:t>
      </w:r>
      <w:r>
        <w:rPr>
          <w:rFonts w:ascii="Arial" w:hAnsi="Arial"/>
          <w:sz w:val="24"/>
        </w:rPr>
        <w:t xml:space="preserve"> by the Capture</w:t>
      </w:r>
      <w:r w:rsidRPr="00E75BA1">
        <w:rPr>
          <w:rFonts w:ascii="Arial" w:hAnsi="Arial"/>
          <w:sz w:val="24"/>
          <w:lang w:val="en-CA"/>
        </w:rPr>
        <w:t xml:space="preserve"> Solid</w:t>
      </w:r>
      <w:r>
        <w:rPr>
          <w:rFonts w:ascii="Arial" w:hAnsi="Arial"/>
          <w:sz w:val="24"/>
        </w:rPr>
        <w:t xml:space="preserve"> Phase</w:t>
      </w:r>
      <w:r w:rsidRPr="00E75BA1">
        <w:rPr>
          <w:rFonts w:ascii="Arial" w:hAnsi="Arial"/>
          <w:sz w:val="24"/>
          <w:lang w:val="en-CA"/>
        </w:rPr>
        <w:t xml:space="preserve"> Weak</w:t>
      </w:r>
      <w:r>
        <w:rPr>
          <w:rFonts w:ascii="Arial" w:hAnsi="Arial"/>
          <w:sz w:val="24"/>
        </w:rPr>
        <w:t xml:space="preserve"> D</w:t>
      </w:r>
      <w:r w:rsidRPr="00E75BA1">
        <w:rPr>
          <w:rFonts w:ascii="Arial" w:hAnsi="Arial"/>
          <w:sz w:val="24"/>
          <w:lang w:val="en-CA"/>
        </w:rPr>
        <w:t xml:space="preserve"> testing</w:t>
      </w:r>
      <w:r>
        <w:rPr>
          <w:rFonts w:ascii="Arial" w:hAnsi="Arial"/>
          <w:sz w:val="24"/>
        </w:rPr>
        <w:t>.</w:t>
      </w:r>
    </w:p>
    <w:p w:rsidR="00E75BA1" w:rsidRPr="00E75BA1" w:rsidRDefault="00E75BA1" w:rsidP="00E75BA1">
      <w:pPr>
        <w:ind w:left="720"/>
        <w:rPr>
          <w:rFonts w:ascii="Arial" w:hAnsi="Arial"/>
          <w:lang w:val="en-CA"/>
        </w:rPr>
      </w:pPr>
    </w:p>
    <w:p w:rsidR="00E75BA1" w:rsidRDefault="00E75BA1" w:rsidP="00E75BA1">
      <w:pPr>
        <w:ind w:left="720"/>
        <w:rPr>
          <w:rFonts w:ascii="Arial" w:hAnsi="Arial"/>
          <w:sz w:val="24"/>
        </w:rPr>
      </w:pPr>
      <w:r w:rsidRPr="00E75BA1">
        <w:rPr>
          <w:rFonts w:ascii="Arial" w:hAnsi="Arial"/>
          <w:sz w:val="24"/>
          <w:lang w:val="en-CA"/>
        </w:rPr>
        <w:t>Red cells that fail</w:t>
      </w:r>
      <w:r w:rsidRPr="00456B38">
        <w:rPr>
          <w:rFonts w:ascii="Arial" w:hAnsi="Arial"/>
          <w:sz w:val="24"/>
          <w:lang w:val="en-US"/>
        </w:rPr>
        <w:t xml:space="preserve"> to</w:t>
      </w:r>
      <w:r w:rsidRPr="00E75BA1">
        <w:rPr>
          <w:rFonts w:ascii="Arial" w:hAnsi="Arial"/>
          <w:sz w:val="24"/>
          <w:lang w:val="en-CA"/>
        </w:rPr>
        <w:t xml:space="preserve"> react</w:t>
      </w:r>
      <w:r w:rsidRPr="00456B38">
        <w:rPr>
          <w:rFonts w:ascii="Arial" w:hAnsi="Arial"/>
          <w:sz w:val="24"/>
          <w:lang w:val="en-US"/>
        </w:rPr>
        <w:t xml:space="preserve"> a grade 2 in direct agglutination tests</w:t>
      </w:r>
      <w:r w:rsidRPr="00E75BA1">
        <w:rPr>
          <w:rFonts w:ascii="Arial" w:hAnsi="Arial"/>
          <w:sz w:val="24"/>
          <w:lang w:val="en-CA"/>
        </w:rPr>
        <w:t xml:space="preserve"> with anti-D</w:t>
      </w:r>
      <w:r w:rsidRPr="00456B38">
        <w:rPr>
          <w:rFonts w:ascii="Arial" w:hAnsi="Arial"/>
          <w:sz w:val="24"/>
          <w:lang w:val="en-US"/>
        </w:rPr>
        <w:t xml:space="preserve"> are</w:t>
      </w:r>
      <w:r w:rsidRPr="00E75BA1">
        <w:rPr>
          <w:rFonts w:ascii="Arial" w:hAnsi="Arial"/>
          <w:sz w:val="24"/>
          <w:lang w:val="en-CA"/>
        </w:rPr>
        <w:t xml:space="preserve"> incubated with Anti-</w:t>
      </w:r>
      <w:r>
        <w:rPr>
          <w:rFonts w:ascii="Arial" w:hAnsi="Arial"/>
          <w:sz w:val="24"/>
          <w:lang w:val="en-CA"/>
        </w:rPr>
        <w:t>D</w:t>
      </w:r>
      <w:r w:rsidRPr="00E75BA1">
        <w:rPr>
          <w:rFonts w:ascii="Arial" w:hAnsi="Arial"/>
          <w:sz w:val="24"/>
          <w:lang w:val="en-CA"/>
        </w:rPr>
        <w:t xml:space="preserve"> at</w:t>
      </w:r>
      <w:r w:rsidRPr="00456B38">
        <w:rPr>
          <w:rFonts w:ascii="Arial" w:hAnsi="Arial"/>
          <w:sz w:val="24"/>
          <w:lang w:val="en-US"/>
        </w:rPr>
        <w:t xml:space="preserve"> 37C</w:t>
      </w:r>
      <w:r w:rsidRPr="00E75BA1">
        <w:rPr>
          <w:rFonts w:ascii="Arial" w:hAnsi="Arial"/>
          <w:sz w:val="24"/>
          <w:lang w:val="en-CA"/>
        </w:rPr>
        <w:t xml:space="preserve"> with</w:t>
      </w:r>
      <w:r w:rsidRPr="00456B38">
        <w:rPr>
          <w:rFonts w:ascii="Arial" w:hAnsi="Arial"/>
          <w:sz w:val="24"/>
          <w:lang w:val="en-US"/>
        </w:rPr>
        <w:t xml:space="preserve"> LISS in the</w:t>
      </w:r>
      <w:r w:rsidRPr="00E75BA1">
        <w:rPr>
          <w:rFonts w:ascii="Arial" w:hAnsi="Arial"/>
          <w:sz w:val="24"/>
          <w:lang w:val="en-CA"/>
        </w:rPr>
        <w:t xml:space="preserve"> Capture-R</w:t>
      </w:r>
      <w:r w:rsidRPr="00456B38">
        <w:rPr>
          <w:rFonts w:ascii="Arial" w:hAnsi="Arial"/>
          <w:sz w:val="24"/>
          <w:lang w:val="en-US"/>
        </w:rPr>
        <w:t xml:space="preserve"> Select</w:t>
      </w:r>
      <w:r w:rsidRPr="00E75BA1">
        <w:rPr>
          <w:rFonts w:ascii="Arial" w:hAnsi="Arial"/>
          <w:sz w:val="24"/>
          <w:lang w:val="en-CA"/>
        </w:rPr>
        <w:t xml:space="preserve"> strips</w:t>
      </w:r>
      <w:r w:rsidRPr="00456B38">
        <w:rPr>
          <w:rFonts w:ascii="Arial" w:hAnsi="Arial"/>
          <w:sz w:val="24"/>
          <w:lang w:val="en-US"/>
        </w:rPr>
        <w:t xml:space="preserve">.  </w:t>
      </w:r>
      <w:r w:rsidRPr="00B71D33">
        <w:rPr>
          <w:rFonts w:ascii="Arial" w:hAnsi="Arial"/>
          <w:sz w:val="24"/>
          <w:lang w:val="en-CA"/>
        </w:rPr>
        <w:t>The</w:t>
      </w:r>
      <w:r w:rsidRPr="00E75BA1">
        <w:rPr>
          <w:rFonts w:ascii="Arial" w:hAnsi="Arial"/>
          <w:sz w:val="24"/>
          <w:lang w:val="en-CA"/>
        </w:rPr>
        <w:t xml:space="preserve"> strips</w:t>
      </w:r>
      <w:r>
        <w:rPr>
          <w:rFonts w:ascii="Arial" w:hAnsi="Arial"/>
          <w:sz w:val="24"/>
        </w:rPr>
        <w:t xml:space="preserve"> are</w:t>
      </w:r>
      <w:r w:rsidRPr="00E75BA1">
        <w:rPr>
          <w:rFonts w:ascii="Arial" w:hAnsi="Arial"/>
          <w:sz w:val="24"/>
          <w:lang w:val="en-CA"/>
        </w:rPr>
        <w:t xml:space="preserve"> then washed</w:t>
      </w:r>
      <w:r>
        <w:rPr>
          <w:rFonts w:ascii="Arial" w:hAnsi="Arial"/>
          <w:sz w:val="24"/>
        </w:rPr>
        <w:t xml:space="preserve"> and</w:t>
      </w:r>
      <w:r w:rsidRPr="00E75BA1">
        <w:rPr>
          <w:rFonts w:ascii="Arial" w:hAnsi="Arial"/>
          <w:sz w:val="24"/>
          <w:lang w:val="en-CA"/>
        </w:rPr>
        <w:t xml:space="preserve"> IgG coated indicator</w:t>
      </w:r>
      <w:r w:rsidRPr="00E75BA1">
        <w:rPr>
          <w:rFonts w:ascii="Arial" w:hAnsi="Arial"/>
          <w:sz w:val="24"/>
          <w:lang w:val="en-TT"/>
        </w:rPr>
        <w:t xml:space="preserve"> cells</w:t>
      </w:r>
      <w:r w:rsidRPr="00E75BA1">
        <w:rPr>
          <w:rFonts w:ascii="Arial" w:hAnsi="Arial"/>
          <w:sz w:val="24"/>
          <w:lang w:val="en-PH"/>
        </w:rPr>
        <w:t xml:space="preserve"> added</w:t>
      </w:r>
      <w:r>
        <w:rPr>
          <w:rFonts w:ascii="Arial" w:hAnsi="Arial"/>
          <w:sz w:val="24"/>
        </w:rPr>
        <w:t>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E67007" w:rsidRDefault="00E67007">
      <w:pPr>
        <w:jc w:val="both"/>
        <w:rPr>
          <w:rFonts w:ascii="Arial" w:hAnsi="Arial"/>
          <w:b/>
          <w:sz w:val="24"/>
          <w:lang w:val="en-GB"/>
        </w:rPr>
      </w:pP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SWIM</w:t>
        </w:r>
      </w:smartTag>
      <w:r>
        <w:rPr>
          <w:rFonts w:ascii="Arial" w:hAnsi="Arial"/>
          <w:sz w:val="24"/>
          <w:lang w:val="en-GB"/>
        </w:rPr>
        <w:t xml:space="preserve"> manual, </w:t>
      </w:r>
      <w:r w:rsidR="008D75AA">
        <w:rPr>
          <w:rFonts w:ascii="Arial" w:hAnsi="Arial"/>
          <w:sz w:val="24"/>
          <w:lang w:val="en-GB"/>
        </w:rPr>
        <w:t>RT.00</w:t>
      </w:r>
      <w:r w:rsidR="00E75BA1">
        <w:rPr>
          <w:rFonts w:ascii="Arial" w:hAnsi="Arial"/>
          <w:sz w:val="24"/>
          <w:lang w:val="en-GB"/>
        </w:rPr>
        <w:t>3</w:t>
      </w:r>
      <w:r w:rsidR="008D75AA">
        <w:rPr>
          <w:rFonts w:ascii="Arial" w:hAnsi="Arial"/>
          <w:sz w:val="24"/>
          <w:lang w:val="en-GB"/>
        </w:rPr>
        <w:t xml:space="preserve"> “</w:t>
      </w:r>
      <w:r w:rsidR="00E75BA1">
        <w:rPr>
          <w:rFonts w:ascii="Arial" w:hAnsi="Arial"/>
          <w:sz w:val="24"/>
          <w:lang w:val="en-GB"/>
        </w:rPr>
        <w:t>Weak D Typing</w:t>
      </w:r>
      <w:r w:rsidR="008D75AA">
        <w:rPr>
          <w:rFonts w:ascii="Arial" w:hAnsi="Arial"/>
          <w:sz w:val="24"/>
          <w:lang w:val="en-GB"/>
        </w:rPr>
        <w:t>”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 w:rsidP="00C160AB">
      <w:pPr>
        <w:numPr>
          <w:ilvl w:val="1"/>
          <w:numId w:val="2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EDTA</w:t>
      </w:r>
      <w:r w:rsidRPr="00E75BA1">
        <w:rPr>
          <w:rFonts w:ascii="Arial" w:hAnsi="Arial"/>
          <w:sz w:val="24"/>
          <w:lang w:val="en-CA"/>
        </w:rPr>
        <w:t xml:space="preserve"> anticoagulated</w:t>
      </w:r>
      <w:r>
        <w:rPr>
          <w:rFonts w:ascii="Arial" w:hAnsi="Arial"/>
          <w:sz w:val="24"/>
          <w:lang w:val="en-GB"/>
        </w:rPr>
        <w:t xml:space="preserve"> </w:t>
      </w:r>
      <w:r w:rsidR="00C041CC">
        <w:rPr>
          <w:rFonts w:ascii="Arial" w:hAnsi="Arial"/>
          <w:sz w:val="24"/>
          <w:lang w:val="en-GB"/>
        </w:rPr>
        <w:t>Red Blood Cells</w:t>
      </w:r>
      <w:r>
        <w:rPr>
          <w:rFonts w:ascii="Arial" w:hAnsi="Arial"/>
          <w:sz w:val="24"/>
          <w:lang w:val="en-GB"/>
        </w:rPr>
        <w:t>.</w:t>
      </w:r>
    </w:p>
    <w:p w:rsidR="00C160AB" w:rsidRDefault="00C160AB" w:rsidP="00C160AB">
      <w:pPr>
        <w:numPr>
          <w:ilvl w:val="1"/>
          <w:numId w:val="2"/>
        </w:numPr>
        <w:spacing w:before="240"/>
        <w:jc w:val="both"/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>For assays using Capture-R</w:t>
      </w:r>
      <w:r w:rsidRPr="006510F4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Select, do not use hemolyzed samples of grade 1+ or greater for creating a monolayer. Fragmented red blood cell membranes will interfere with monolayer formation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E67007" w:rsidRDefault="00E67007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GB"/>
        </w:rPr>
        <w:t xml:space="preserve">Immucor Galileo </w:t>
      </w:r>
      <w:r w:rsidR="00120880">
        <w:rPr>
          <w:rFonts w:ascii="Arial" w:hAnsi="Arial"/>
          <w:sz w:val="24"/>
          <w:lang w:val="en-GB"/>
        </w:rPr>
        <w:t>NEO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E67007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3C349B">
        <w:rPr>
          <w:rFonts w:ascii="Arial" w:hAnsi="Arial"/>
          <w:sz w:val="24"/>
          <w:lang w:val="en-GB"/>
        </w:rPr>
        <w:t>System Liquid containers</w:t>
      </w:r>
    </w:p>
    <w:p w:rsidR="00D80C08" w:rsidRDefault="00E67007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Liquid waste container</w:t>
      </w:r>
    </w:p>
    <w:p w:rsidR="00B71D33" w:rsidRDefault="00B71D33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3C349B">
        <w:rPr>
          <w:rFonts w:ascii="Arial" w:hAnsi="Arial"/>
          <w:sz w:val="24"/>
          <w:lang w:val="en-GB"/>
        </w:rPr>
        <w:t>Plate carriers</w:t>
      </w:r>
    </w:p>
    <w:p w:rsidR="00B71D33" w:rsidRDefault="00B71D33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Reagent/Sample racks</w:t>
      </w:r>
    </w:p>
    <w:p w:rsidR="00E67007" w:rsidRDefault="00D80C08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</w:p>
    <w:p w:rsidR="005F14AD" w:rsidRDefault="005F14AD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</w:p>
    <w:p w:rsidR="005F14AD" w:rsidRDefault="005F14AD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</w:p>
    <w:p w:rsidR="00D80C08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lastRenderedPageBreak/>
        <w:t>Reagents:</w:t>
      </w: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GB"/>
        </w:rPr>
        <w:t>PHIX buffered Saline</w:t>
      </w:r>
    </w:p>
    <w:p w:rsidR="007C333A" w:rsidRDefault="007C333A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Anti-D Series 4</w:t>
      </w:r>
    </w:p>
    <w:p w:rsidR="00E67007" w:rsidRDefault="00D80C08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Select Strips</w:t>
      </w:r>
    </w:p>
    <w:p w:rsidR="007E6C24" w:rsidRDefault="007E6C24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Capture LISS</w:t>
      </w:r>
    </w:p>
    <w:p w:rsidR="007E6C24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GB"/>
        </w:rPr>
        <w:tab/>
      </w:r>
      <w:r w:rsidR="003C349B">
        <w:rPr>
          <w:rFonts w:ascii="Arial" w:hAnsi="Arial"/>
          <w:sz w:val="24"/>
          <w:lang w:val="en-US"/>
        </w:rPr>
        <w:t>Monoclonal Control</w:t>
      </w:r>
    </w:p>
    <w:p w:rsidR="003C349B" w:rsidRDefault="003C349B">
      <w:pPr>
        <w:tabs>
          <w:tab w:val="left" w:pos="2880"/>
        </w:tabs>
        <w:ind w:left="72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                                CorQc Std</w:t>
      </w:r>
    </w:p>
    <w:p w:rsidR="002328B6" w:rsidRDefault="002328B6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GB"/>
        </w:rPr>
        <w:t>Capture-R Indicator Cells</w:t>
      </w:r>
    </w:p>
    <w:p w:rsidR="00E67007" w:rsidRDefault="00E67007">
      <w:pPr>
        <w:tabs>
          <w:tab w:val="left" w:pos="2880"/>
        </w:tabs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F04722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CorQc Std and monoclonal control are required for Weak D testing. The NEO will pipette a monoclonal control for each Weak D testing. Two positive </w:t>
      </w:r>
      <w:r w:rsidR="00621D6E">
        <w:rPr>
          <w:rFonts w:ascii="Arial" w:hAnsi="Arial"/>
          <w:sz w:val="24"/>
          <w:lang w:val="en-GB"/>
        </w:rPr>
        <w:t xml:space="preserve">and mono </w:t>
      </w:r>
      <w:r>
        <w:rPr>
          <w:rFonts w:ascii="Arial" w:hAnsi="Arial"/>
          <w:sz w:val="24"/>
          <w:lang w:val="en-GB"/>
        </w:rPr>
        <w:t xml:space="preserve">controls on the first strip must pass for the testing to be valid.  A maximum of 2 Weak D </w:t>
      </w:r>
      <w:r w:rsidR="000C70F1">
        <w:rPr>
          <w:rFonts w:ascii="Arial" w:hAnsi="Arial"/>
          <w:sz w:val="24"/>
          <w:lang w:val="en-GB"/>
        </w:rPr>
        <w:t xml:space="preserve">tests </w:t>
      </w:r>
      <w:r>
        <w:rPr>
          <w:rFonts w:ascii="Arial" w:hAnsi="Arial"/>
          <w:sz w:val="24"/>
          <w:lang w:val="en-GB"/>
        </w:rPr>
        <w:t xml:space="preserve">can be done on the first strip.  Four Weak D </w:t>
      </w:r>
      <w:r w:rsidR="00EC48B9">
        <w:rPr>
          <w:rFonts w:ascii="Arial" w:hAnsi="Arial"/>
          <w:sz w:val="24"/>
          <w:lang w:val="en-GB"/>
        </w:rPr>
        <w:t>test</w:t>
      </w:r>
      <w:r w:rsidR="0038459C">
        <w:rPr>
          <w:rFonts w:ascii="Arial" w:hAnsi="Arial"/>
          <w:sz w:val="24"/>
          <w:lang w:val="en-GB"/>
        </w:rPr>
        <w:t>s</w:t>
      </w:r>
      <w:r w:rsidR="00EC48B9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can be done on subsequent strips.</w:t>
      </w:r>
    </w:p>
    <w:p w:rsidR="00F04722" w:rsidRDefault="00F04722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Place patient sample on sample </w:t>
      </w:r>
      <w:r w:rsidR="00B71D33">
        <w:rPr>
          <w:rFonts w:ascii="Arial" w:hAnsi="Arial"/>
          <w:sz w:val="24"/>
          <w:lang w:val="en-GB"/>
        </w:rPr>
        <w:t>rack</w:t>
      </w:r>
      <w:r w:rsidR="00E67007">
        <w:rPr>
          <w:rFonts w:ascii="Arial" w:hAnsi="Arial"/>
          <w:sz w:val="24"/>
          <w:lang w:val="en-GB"/>
        </w:rPr>
        <w:t>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Place sample rack on </w:t>
      </w:r>
      <w:r w:rsidR="00185AC3">
        <w:rPr>
          <w:rFonts w:ascii="Arial" w:hAnsi="Arial"/>
          <w:sz w:val="24"/>
          <w:lang w:val="en-GB"/>
        </w:rPr>
        <w:t>Neo</w:t>
      </w:r>
      <w:r w:rsidR="00D80C08">
        <w:rPr>
          <w:rFonts w:ascii="Arial" w:hAnsi="Arial"/>
          <w:sz w:val="24"/>
          <w:lang w:val="en-GB"/>
        </w:rPr>
        <w:t>.</w:t>
      </w:r>
    </w:p>
    <w:p w:rsidR="00D80C08" w:rsidRDefault="00D80C08" w:rsidP="00D80C08">
      <w:pPr>
        <w:pStyle w:val="ListParagraph"/>
        <w:rPr>
          <w:rFonts w:ascii="Arial" w:hAnsi="Arial"/>
          <w:sz w:val="24"/>
          <w:lang w:val="en-GB"/>
        </w:rPr>
      </w:pPr>
    </w:p>
    <w:p w:rsidR="00D80C08" w:rsidRDefault="003C349B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Order Weak_D testing.</w:t>
      </w:r>
    </w:p>
    <w:p w:rsidR="003C349B" w:rsidRDefault="003C349B" w:rsidP="003C349B">
      <w:pPr>
        <w:jc w:val="both"/>
        <w:rPr>
          <w:rFonts w:ascii="Arial" w:hAnsi="Arial"/>
          <w:sz w:val="24"/>
          <w:lang w:val="en-GB"/>
        </w:rPr>
      </w:pPr>
    </w:p>
    <w:p w:rsidR="003C349B" w:rsidRDefault="003C349B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resources.</w:t>
      </w:r>
    </w:p>
    <w:p w:rsidR="003C349B" w:rsidRDefault="003C349B" w:rsidP="003C349B">
      <w:pPr>
        <w:jc w:val="both"/>
        <w:rPr>
          <w:rFonts w:ascii="Arial" w:hAnsi="Arial"/>
          <w:sz w:val="24"/>
          <w:lang w:val="en-GB"/>
        </w:rPr>
      </w:pPr>
    </w:p>
    <w:p w:rsidR="003C349B" w:rsidRDefault="003C349B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Start.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67007" w:rsidRDefault="00E67007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results shall be reviewed and verified by the </w:t>
      </w:r>
      <w:r w:rsidR="00120880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technologist.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At this time, we are not routinely running or reporting </w:t>
      </w:r>
      <w:r w:rsidR="00120880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</w:t>
      </w:r>
      <w:r w:rsidR="007E6C24">
        <w:rPr>
          <w:rFonts w:ascii="Arial" w:hAnsi="Arial"/>
          <w:sz w:val="24"/>
          <w:lang w:val="en-GB"/>
        </w:rPr>
        <w:t>Weak D</w:t>
      </w:r>
      <w:r w:rsidR="00E67007">
        <w:rPr>
          <w:rFonts w:ascii="Arial" w:hAnsi="Arial"/>
          <w:sz w:val="24"/>
          <w:lang w:val="en-GB"/>
        </w:rPr>
        <w:t>.</w:t>
      </w:r>
    </w:p>
    <w:p w:rsidR="00D71FA0" w:rsidRDefault="00D71FA0" w:rsidP="00D71FA0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jc w:val="both"/>
        <w:rPr>
          <w:rFonts w:ascii="Arial" w:hAnsi="Arial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E67007" w:rsidRDefault="00E67007">
      <w:pPr>
        <w:pStyle w:val="Header"/>
        <w:ind w:left="1440"/>
        <w:rPr>
          <w:rFonts w:ascii="Arial" w:hAnsi="Arial"/>
          <w:sz w:val="24"/>
          <w:lang w:val="en-GB"/>
        </w:rPr>
      </w:pPr>
    </w:p>
    <w:p w:rsidR="00E67007" w:rsidRDefault="007E6C24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Weak D testing has been found to be stronger on </w:t>
      </w:r>
      <w:r w:rsidR="00120880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Solid Phase</w:t>
      </w:r>
      <w:r w:rsidR="00D71FA0">
        <w:rPr>
          <w:rFonts w:ascii="Arial" w:hAnsi="Arial"/>
          <w:sz w:val="24"/>
          <w:lang w:val="en-GB"/>
        </w:rPr>
        <w:t>.</w:t>
      </w:r>
    </w:p>
    <w:p w:rsidR="00D71FA0" w:rsidRDefault="00D71FA0" w:rsidP="00D71FA0">
      <w:pPr>
        <w:pStyle w:val="ListParagrap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E67007" w:rsidRDefault="00E67007">
      <w:pPr>
        <w:rPr>
          <w:rFonts w:ascii="Arial" w:hAnsi="Arial"/>
          <w:lang w:val="en-GB"/>
        </w:rPr>
      </w:pPr>
    </w:p>
    <w:p w:rsidR="00087D3C" w:rsidRDefault="00087D3C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120880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</w:t>
      </w:r>
      <w:r w:rsidR="00456B38">
        <w:rPr>
          <w:rFonts w:ascii="Arial" w:hAnsi="Arial"/>
          <w:sz w:val="24"/>
          <w:lang w:val="en-GB"/>
        </w:rPr>
        <w:t xml:space="preserve">Operator </w:t>
      </w:r>
      <w:r>
        <w:rPr>
          <w:rFonts w:ascii="Arial" w:hAnsi="Arial"/>
          <w:sz w:val="24"/>
          <w:lang w:val="en-GB"/>
        </w:rPr>
        <w:t>Manual</w:t>
      </w:r>
      <w:r w:rsidR="00E67007">
        <w:rPr>
          <w:rFonts w:ascii="Arial" w:hAnsi="Arial"/>
          <w:sz w:val="24"/>
          <w:lang w:val="en-GB"/>
        </w:rPr>
        <w:t xml:space="preserve">  </w:t>
      </w:r>
      <w:r w:rsidR="00E67007"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</w:p>
    <w:p w:rsidR="005F14AD" w:rsidRDefault="005F14AD" w:rsidP="005F14AD">
      <w:pPr>
        <w:ind w:left="1440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E67007" w:rsidSect="005F14AD">
      <w:headerReference w:type="default" r:id="rId13"/>
      <w:type w:val="continuous"/>
      <w:pgSz w:w="12240" w:h="15840" w:code="1"/>
      <w:pgMar w:top="1389" w:right="1440" w:bottom="1080" w:left="1440" w:header="720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4A" w:rsidRDefault="00554F4A">
      <w:r>
        <w:separator/>
      </w:r>
    </w:p>
  </w:endnote>
  <w:endnote w:type="continuationSeparator" w:id="0">
    <w:p w:rsidR="00554F4A" w:rsidRDefault="0055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AD" w:rsidRPr="00DD2D3B" w:rsidRDefault="00621D6E" w:rsidP="000C4DE5">
    <w:pPr>
      <w:pStyle w:val="Footer"/>
      <w:tabs>
        <w:tab w:val="clear" w:pos="8640"/>
        <w:tab w:val="right" w:pos="9356"/>
      </w:tabs>
      <w:rPr>
        <w:rStyle w:val="PageNumber"/>
        <w:lang w:val="en-US"/>
      </w:rPr>
    </w:pPr>
    <w:r w:rsidRPr="00DD2D3B">
      <w:rPr>
        <w:snapToGrid w:val="0"/>
        <w:lang w:val="en-US"/>
      </w:rPr>
      <w:tab/>
    </w: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F14AD" w:rsidTr="00C23930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5F14AD" w:rsidRDefault="005F14AD" w:rsidP="00C2393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5F14AD" w:rsidRDefault="00592239" w:rsidP="00C23930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5F14AD" w:rsidRDefault="005F14AD" w:rsidP="00C2393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5F14AD" w:rsidRPr="00560679" w:rsidRDefault="005F14AD" w:rsidP="00C23930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5F14AD" w:rsidRPr="00560679" w:rsidRDefault="005F14AD" w:rsidP="00C23930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5F14AD" w:rsidRPr="005A0D4C" w:rsidRDefault="005F14AD" w:rsidP="00C23930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5F14AD" w:rsidRPr="005A0D4C" w:rsidRDefault="005F14AD" w:rsidP="00C23930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5F14AD" w:rsidRPr="00560679" w:rsidRDefault="005F14AD" w:rsidP="00C23930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NEO</w:t>
          </w:r>
          <w:r w:rsidRPr="00560679">
            <w:rPr>
              <w:rFonts w:ascii="Arial" w:hAnsi="Arial" w:cs="Arial"/>
              <w:sz w:val="18"/>
            </w:rPr>
            <w:t>.00</w:t>
          </w:r>
          <w:r>
            <w:rPr>
              <w:rFonts w:ascii="Arial" w:hAnsi="Arial" w:cs="Arial"/>
              <w:sz w:val="18"/>
            </w:rPr>
            <w:t>7</w:t>
          </w:r>
          <w:r w:rsidRPr="00560679">
            <w:rPr>
              <w:rFonts w:ascii="Arial" w:hAnsi="Arial"/>
              <w:sz w:val="16"/>
            </w:rPr>
            <w:br/>
          </w:r>
        </w:p>
        <w:p w:rsidR="005F14AD" w:rsidRDefault="005F14AD" w:rsidP="00C2393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91F0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91F0F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F14AD" w:rsidRPr="00560679" w:rsidRDefault="005F14AD" w:rsidP="005F14AD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621D6E" w:rsidRPr="00DD2D3B" w:rsidRDefault="00621D6E" w:rsidP="000C4DE5">
    <w:pPr>
      <w:pStyle w:val="Footer"/>
      <w:tabs>
        <w:tab w:val="clear" w:pos="8640"/>
        <w:tab w:val="right" w:pos="9356"/>
      </w:tabs>
      <w:rPr>
        <w:lang w:val="en-US"/>
      </w:rPr>
    </w:pPr>
    <w:r w:rsidRPr="00DD2D3B"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4A" w:rsidRDefault="00554F4A">
      <w:r>
        <w:separator/>
      </w:r>
    </w:p>
  </w:footnote>
  <w:footnote w:type="continuationSeparator" w:id="0">
    <w:p w:rsidR="00554F4A" w:rsidRDefault="0055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AD" w:rsidRDefault="005F14AD" w:rsidP="005F14AD">
    <w:pPr>
      <w:pStyle w:val="Header"/>
      <w:jc w:val="center"/>
      <w:rPr>
        <w:b/>
        <w:sz w:val="22"/>
        <w:lang w:val="en-US"/>
      </w:rPr>
    </w:pPr>
  </w:p>
  <w:p w:rsidR="005F14AD" w:rsidRPr="00560679" w:rsidRDefault="00592239" w:rsidP="005F14AD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4AD" w:rsidRPr="00560679">
      <w:rPr>
        <w:lang w:val="en-CA"/>
      </w:rPr>
      <w:t xml:space="preserve">           </w:t>
    </w:r>
  </w:p>
  <w:p w:rsidR="005F14AD" w:rsidRPr="00E93DA1" w:rsidRDefault="005F14AD" w:rsidP="005F14AD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5F14AD" w:rsidRPr="00E93DA1" w:rsidRDefault="005F14AD" w:rsidP="005F14AD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5F14AD" w:rsidRDefault="005F14AD" w:rsidP="005F14AD">
    <w:pPr>
      <w:pStyle w:val="Header"/>
      <w:jc w:val="center"/>
      <w:rPr>
        <w:rFonts w:ascii="Arial" w:hAnsi="Arial"/>
        <w:b/>
        <w:sz w:val="24"/>
        <w:lang w:val="en-US"/>
      </w:rPr>
    </w:pPr>
  </w:p>
  <w:p w:rsidR="005F14AD" w:rsidRDefault="005F14AD" w:rsidP="005F14AD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Solid Phase Weak D</w:t>
    </w:r>
  </w:p>
  <w:p w:rsidR="005F14AD" w:rsidRDefault="005F14AD" w:rsidP="005F14AD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5F14AD" w:rsidTr="00C23930">
      <w:trPr>
        <w:jc w:val="center"/>
      </w:trPr>
      <w:tc>
        <w:tcPr>
          <w:tcW w:w="4428" w:type="dxa"/>
        </w:tcPr>
        <w:p w:rsidR="005F14AD" w:rsidRDefault="005F14AD" w:rsidP="00C23930">
          <w:pPr>
            <w:pStyle w:val="Header"/>
            <w:rPr>
              <w:rFonts w:ascii="Arial" w:hAnsi="Arial" w:cs="Arial"/>
            </w:rPr>
          </w:pPr>
        </w:p>
        <w:p w:rsidR="005F14AD" w:rsidRDefault="005F14AD" w:rsidP="00C23930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5F14AD" w:rsidRDefault="005F14AD" w:rsidP="00C23930">
          <w:pPr>
            <w:pStyle w:val="Header"/>
            <w:rPr>
              <w:rFonts w:ascii="Arial" w:hAnsi="Arial" w:cs="Arial"/>
            </w:rPr>
          </w:pPr>
        </w:p>
        <w:p w:rsidR="005F14AD" w:rsidRDefault="005F14AD" w:rsidP="00C23930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NEO.007</w:t>
          </w:r>
        </w:p>
      </w:tc>
    </w:tr>
    <w:tr w:rsidR="005F14AD" w:rsidRPr="00560679" w:rsidTr="00C23930">
      <w:trPr>
        <w:jc w:val="center"/>
      </w:trPr>
      <w:tc>
        <w:tcPr>
          <w:tcW w:w="4428" w:type="dxa"/>
        </w:tcPr>
        <w:p w:rsidR="005F14AD" w:rsidRDefault="005F14AD" w:rsidP="00C23930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2012/02/15</w:t>
          </w:r>
        </w:p>
      </w:tc>
      <w:tc>
        <w:tcPr>
          <w:tcW w:w="4428" w:type="dxa"/>
        </w:tcPr>
        <w:p w:rsidR="005F14AD" w:rsidRPr="00560679" w:rsidRDefault="005F14AD" w:rsidP="00C23930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>
            <w:rPr>
              <w:rFonts w:ascii="Arial" w:hAnsi="Arial" w:cs="Arial"/>
              <w:lang w:val="en-CA"/>
            </w:rPr>
            <w:t>NEO</w:t>
          </w:r>
        </w:p>
      </w:tc>
    </w:tr>
    <w:tr w:rsidR="005F14AD" w:rsidTr="00C23930">
      <w:trPr>
        <w:jc w:val="center"/>
      </w:trPr>
      <w:tc>
        <w:tcPr>
          <w:tcW w:w="4428" w:type="dxa"/>
        </w:tcPr>
        <w:p w:rsidR="005F14AD" w:rsidRDefault="005F14AD" w:rsidP="00C23930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5F14AD" w:rsidRDefault="005F14AD" w:rsidP="00C2393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D91F0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D91F0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5F14AD" w:rsidRDefault="005F14AD" w:rsidP="00C23930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621D6E" w:rsidRDefault="00621D6E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AD" w:rsidRDefault="005F14AD" w:rsidP="005F14AD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Solid Phase Weak D</w:t>
    </w:r>
  </w:p>
  <w:p w:rsidR="00621D6E" w:rsidRPr="005F14AD" w:rsidRDefault="00621D6E" w:rsidP="005F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6F3D3D6C"/>
    <w:multiLevelType w:val="multilevel"/>
    <w:tmpl w:val="0DB4141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6E"/>
    <w:rsid w:val="0003359D"/>
    <w:rsid w:val="00061E0E"/>
    <w:rsid w:val="00087D3C"/>
    <w:rsid w:val="000953B3"/>
    <w:rsid w:val="000C4DE5"/>
    <w:rsid w:val="000C6F91"/>
    <w:rsid w:val="000C70F1"/>
    <w:rsid w:val="000D580B"/>
    <w:rsid w:val="00113BBF"/>
    <w:rsid w:val="00117716"/>
    <w:rsid w:val="00120880"/>
    <w:rsid w:val="00185AC3"/>
    <w:rsid w:val="00193180"/>
    <w:rsid w:val="001C15A4"/>
    <w:rsid w:val="001C7703"/>
    <w:rsid w:val="00230B42"/>
    <w:rsid w:val="002328B6"/>
    <w:rsid w:val="00236DDF"/>
    <w:rsid w:val="00364EA0"/>
    <w:rsid w:val="0038459C"/>
    <w:rsid w:val="003A49AA"/>
    <w:rsid w:val="003B4E12"/>
    <w:rsid w:val="003C349B"/>
    <w:rsid w:val="004157CE"/>
    <w:rsid w:val="00441770"/>
    <w:rsid w:val="00445B1C"/>
    <w:rsid w:val="00456B38"/>
    <w:rsid w:val="004675E0"/>
    <w:rsid w:val="004A1ADE"/>
    <w:rsid w:val="004A6827"/>
    <w:rsid w:val="004C07F5"/>
    <w:rsid w:val="00554F4A"/>
    <w:rsid w:val="00592239"/>
    <w:rsid w:val="00593217"/>
    <w:rsid w:val="005F14AD"/>
    <w:rsid w:val="00621D6E"/>
    <w:rsid w:val="0066038E"/>
    <w:rsid w:val="006B1551"/>
    <w:rsid w:val="00742B1B"/>
    <w:rsid w:val="007C333A"/>
    <w:rsid w:val="007E6C24"/>
    <w:rsid w:val="007F7C4E"/>
    <w:rsid w:val="008165AC"/>
    <w:rsid w:val="0086672A"/>
    <w:rsid w:val="008D1143"/>
    <w:rsid w:val="008D75AA"/>
    <w:rsid w:val="009546FA"/>
    <w:rsid w:val="00993E40"/>
    <w:rsid w:val="009C23C9"/>
    <w:rsid w:val="009C4E9C"/>
    <w:rsid w:val="00A25D52"/>
    <w:rsid w:val="00A50325"/>
    <w:rsid w:val="00A736F1"/>
    <w:rsid w:val="00A8494E"/>
    <w:rsid w:val="00AE16CE"/>
    <w:rsid w:val="00B71D33"/>
    <w:rsid w:val="00BC7877"/>
    <w:rsid w:val="00C041CC"/>
    <w:rsid w:val="00C160AB"/>
    <w:rsid w:val="00C23930"/>
    <w:rsid w:val="00CC033E"/>
    <w:rsid w:val="00D462E1"/>
    <w:rsid w:val="00D71FA0"/>
    <w:rsid w:val="00D80C08"/>
    <w:rsid w:val="00D91F0F"/>
    <w:rsid w:val="00DA679A"/>
    <w:rsid w:val="00DD1D69"/>
    <w:rsid w:val="00DD2D3B"/>
    <w:rsid w:val="00E67007"/>
    <w:rsid w:val="00E75BA1"/>
    <w:rsid w:val="00E925D0"/>
    <w:rsid w:val="00EB1C6E"/>
    <w:rsid w:val="00EC48B9"/>
    <w:rsid w:val="00F04722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DF23F-F080-4097-B6F1-60876CA4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80C08"/>
    <w:pPr>
      <w:ind w:left="720"/>
    </w:pPr>
  </w:style>
  <w:style w:type="character" w:customStyle="1" w:styleId="HeaderChar">
    <w:name w:val="Header Char"/>
    <w:link w:val="Header"/>
    <w:rsid w:val="005F14AD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78B9-0ABC-4925-85C6-E05354AD1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18710-9E07-499F-9729-6F4C03AB6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6DDE9-C399-4402-B78C-A5137847E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C28A9-96B4-4775-B0D2-FFACDDDD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2012-02-09T16:18:00Z</cp:lastPrinted>
  <dcterms:created xsi:type="dcterms:W3CDTF">2020-08-10T20:52:00Z</dcterms:created>
  <dcterms:modified xsi:type="dcterms:W3CDTF">2020-08-10T20:52:00Z</dcterms:modified>
</cp:coreProperties>
</file>