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C409" w14:textId="77777777" w:rsidR="00922D0F" w:rsidRPr="009E44AE" w:rsidRDefault="00922D0F" w:rsidP="0008193F">
      <w:pPr>
        <w:pStyle w:val="Caption"/>
        <w:numPr>
          <w:ilvl w:val="0"/>
          <w:numId w:val="2"/>
        </w:numPr>
        <w:ind w:left="709" w:hanging="709"/>
        <w:jc w:val="left"/>
        <w:rPr>
          <w:lang w:val="fr-CA"/>
        </w:rPr>
      </w:pPr>
      <w:bookmarkStart w:id="0" w:name="_Toc299446672"/>
      <w:bookmarkStart w:id="1" w:name="_GoBack"/>
      <w:bookmarkEnd w:id="1"/>
      <w:r w:rsidRPr="009E44AE">
        <w:rPr>
          <w:sz w:val="28"/>
          <w:szCs w:val="28"/>
          <w:lang w:val="fr-CA"/>
        </w:rPr>
        <w:t>Principe</w:t>
      </w:r>
      <w:bookmarkEnd w:id="0"/>
      <w:r w:rsidRPr="009E44AE">
        <w:rPr>
          <w:sz w:val="28"/>
          <w:szCs w:val="28"/>
          <w:lang w:val="fr-CA"/>
        </w:rPr>
        <w:br/>
      </w:r>
    </w:p>
    <w:p w14:paraId="7A38672E" w14:textId="76284B4E" w:rsidR="00922D0F" w:rsidRDefault="009C5FCD" w:rsidP="009C5FCD">
      <w:pPr>
        <w:ind w:left="709"/>
        <w:rPr>
          <w:lang w:val="fr-CA"/>
        </w:rPr>
      </w:pPr>
      <w:r w:rsidRPr="008330DF">
        <w:rPr>
          <w:lang w:val="fr-CA"/>
        </w:rPr>
        <w:t>Pour fournir une procédure uniforme d’expédition de composants sanguins</w:t>
      </w:r>
      <w:r>
        <w:rPr>
          <w:lang w:val="fr-CA"/>
        </w:rPr>
        <w:t xml:space="preserve"> congelés</w:t>
      </w:r>
      <w:r w:rsidRPr="008330DF">
        <w:rPr>
          <w:lang w:val="fr-CA"/>
        </w:rPr>
        <w:t xml:space="preserve"> à des établissements externes en se servant de contenants d’expédition J82</w:t>
      </w:r>
      <w:r>
        <w:rPr>
          <w:lang w:val="fr-CA"/>
        </w:rPr>
        <w:t xml:space="preserve"> à des fins de redistribution.</w:t>
      </w:r>
    </w:p>
    <w:p w14:paraId="4C13A21F" w14:textId="77777777" w:rsidR="009C5FCD" w:rsidRDefault="009C5FCD" w:rsidP="009C5FCD">
      <w:pPr>
        <w:ind w:left="709"/>
        <w:rPr>
          <w:lang w:val="fr-CA"/>
        </w:rPr>
      </w:pPr>
    </w:p>
    <w:p w14:paraId="3A053E00" w14:textId="3A5E3B3F" w:rsidR="009C5FCD" w:rsidRPr="009E44AE" w:rsidRDefault="009C5FCD" w:rsidP="009C5FCD">
      <w:pPr>
        <w:ind w:left="709"/>
        <w:rPr>
          <w:lang w:val="fr-CA"/>
        </w:rPr>
      </w:pPr>
      <w:r w:rsidRPr="008330DF">
        <w:rPr>
          <w:lang w:val="fr-CA"/>
        </w:rPr>
        <w:t>Pour assurer le maintien d’un éventail de température acceptable pendant le trajet et pour fournir une procédure uniforme de suivi</w:t>
      </w:r>
      <w:r w:rsidRPr="008330DF">
        <w:rPr>
          <w:vertAlign w:val="superscript"/>
          <w:lang w:val="fr-CA"/>
        </w:rPr>
        <w:t>9.1</w:t>
      </w:r>
      <w:r w:rsidRPr="008330DF">
        <w:rPr>
          <w:lang w:val="fr-CA"/>
        </w:rPr>
        <w:t>.</w:t>
      </w:r>
    </w:p>
    <w:p w14:paraId="586797D3" w14:textId="77777777" w:rsidR="00FE1403" w:rsidRPr="009E44AE" w:rsidRDefault="00FE1403" w:rsidP="00FE1403">
      <w:pPr>
        <w:rPr>
          <w:lang w:val="fr-CA"/>
        </w:rPr>
      </w:pPr>
    </w:p>
    <w:p w14:paraId="19384F39" w14:textId="77777777" w:rsidR="00FE1403" w:rsidRPr="009E44AE" w:rsidRDefault="009E44AE" w:rsidP="0008193F">
      <w:pPr>
        <w:numPr>
          <w:ilvl w:val="0"/>
          <w:numId w:val="2"/>
        </w:numPr>
        <w:ind w:left="709" w:hanging="709"/>
        <w:rPr>
          <w:lang w:val="fr-CA"/>
        </w:rPr>
      </w:pPr>
      <w:r w:rsidRPr="009E44AE">
        <w:rPr>
          <w:b/>
          <w:bCs/>
          <w:sz w:val="28"/>
          <w:lang w:val="fr-CA"/>
        </w:rPr>
        <w:t>Portée et politiques connexes</w:t>
      </w:r>
    </w:p>
    <w:p w14:paraId="204401D2" w14:textId="77777777" w:rsidR="00FE1403" w:rsidRPr="009E44AE" w:rsidRDefault="00FE1403" w:rsidP="00FE1403">
      <w:pPr>
        <w:ind w:left="1845"/>
        <w:rPr>
          <w:lang w:val="fr-CA"/>
        </w:rPr>
      </w:pPr>
    </w:p>
    <w:p w14:paraId="525D7181" w14:textId="11B328D1" w:rsidR="00E44DD1" w:rsidRPr="009C5FCD" w:rsidRDefault="00B628DD" w:rsidP="00E44DD1">
      <w:pPr>
        <w:numPr>
          <w:ilvl w:val="1"/>
          <w:numId w:val="2"/>
        </w:numPr>
        <w:ind w:left="1418" w:hanging="709"/>
        <w:rPr>
          <w:lang w:val="fr-CA"/>
        </w:rPr>
      </w:pPr>
      <w:r w:rsidRPr="009C5FCD">
        <w:rPr>
          <w:lang w:val="fr-CA"/>
        </w:rPr>
        <w:t>Les composants sanguins et le</w:t>
      </w:r>
      <w:r w:rsidR="009C5FCD" w:rsidRPr="009C5FCD">
        <w:rPr>
          <w:lang w:val="fr-CA"/>
        </w:rPr>
        <w:t xml:space="preserve"> plasma ou </w:t>
      </w:r>
      <w:proofErr w:type="spellStart"/>
      <w:r w:rsidR="009C5FCD" w:rsidRPr="009C5FCD">
        <w:rPr>
          <w:lang w:val="fr-CA"/>
        </w:rPr>
        <w:t>cryoprécipité</w:t>
      </w:r>
      <w:proofErr w:type="spellEnd"/>
      <w:r w:rsidR="009C5FCD" w:rsidRPr="009C5FCD">
        <w:rPr>
          <w:lang w:val="fr-CA"/>
        </w:rPr>
        <w:t xml:space="preserve"> seront emballés dans des contenants d’expédition séparés à des fins de redistribution</w:t>
      </w:r>
      <w:r w:rsidR="009C5FCD">
        <w:rPr>
          <w:lang w:val="fr-CA"/>
        </w:rPr>
        <w:t>.</w:t>
      </w:r>
      <w:r w:rsidR="009C5FCD">
        <w:rPr>
          <w:lang w:val="fr-CA"/>
        </w:rPr>
        <w:br/>
      </w:r>
    </w:p>
    <w:p w14:paraId="65D8369B" w14:textId="327B7DFE" w:rsidR="0010650D" w:rsidRPr="009E44AE" w:rsidRDefault="0010650D" w:rsidP="0008193F">
      <w:pPr>
        <w:numPr>
          <w:ilvl w:val="1"/>
          <w:numId w:val="2"/>
        </w:numPr>
        <w:ind w:left="1418" w:hanging="709"/>
        <w:rPr>
          <w:lang w:val="fr-CA"/>
        </w:rPr>
      </w:pPr>
      <w:r w:rsidRPr="009E44AE">
        <w:rPr>
          <w:lang w:val="fr-CA"/>
        </w:rPr>
        <w:t>Il faut inspecter visuellement tous les composants sanguins à la recherche d’anomalies évidentes immédiatement avant leur expédition et documenter cette inspection visuelle</w:t>
      </w:r>
      <w:r w:rsidRPr="009E44AE">
        <w:rPr>
          <w:vertAlign w:val="superscript"/>
          <w:lang w:val="fr-CA"/>
        </w:rPr>
        <w:t>9.1</w:t>
      </w:r>
      <w:r w:rsidRPr="009E44AE">
        <w:rPr>
          <w:lang w:val="fr-CA"/>
        </w:rPr>
        <w:t>.</w:t>
      </w:r>
    </w:p>
    <w:p w14:paraId="32B3C2DC" w14:textId="77777777" w:rsidR="0010650D" w:rsidRPr="009E44AE" w:rsidRDefault="0010650D" w:rsidP="0010650D">
      <w:pPr>
        <w:pStyle w:val="ListParagraph"/>
        <w:rPr>
          <w:lang w:val="fr-CA"/>
        </w:rPr>
      </w:pPr>
    </w:p>
    <w:p w14:paraId="7F91A501" w14:textId="68BB082C" w:rsidR="0010650D" w:rsidRPr="004022EF" w:rsidRDefault="0010650D" w:rsidP="0008193F">
      <w:pPr>
        <w:numPr>
          <w:ilvl w:val="1"/>
          <w:numId w:val="2"/>
        </w:numPr>
        <w:ind w:left="1418" w:hanging="709"/>
        <w:rPr>
          <w:lang w:val="fr-CA"/>
        </w:rPr>
      </w:pPr>
      <w:r w:rsidRPr="009E44AE">
        <w:rPr>
          <w:vertAlign w:val="superscript"/>
          <w:lang w:val="fr-CA"/>
        </w:rPr>
        <w:t> </w:t>
      </w:r>
      <w:r w:rsidR="004022EF" w:rsidRPr="009E44AE">
        <w:rPr>
          <w:lang w:val="fr-CA"/>
        </w:rPr>
        <w:t xml:space="preserve">Les composants sanguins </w:t>
      </w:r>
      <w:r w:rsidR="009C5FCD">
        <w:rPr>
          <w:lang w:val="fr-CA"/>
        </w:rPr>
        <w:t xml:space="preserve">doivent être </w:t>
      </w:r>
      <w:r w:rsidR="004022EF" w:rsidRPr="009E44AE">
        <w:rPr>
          <w:lang w:val="fr-CA"/>
        </w:rPr>
        <w:t>expédiés de façon à maintenir la température d’entreposage précisée par le fournisseur dans un contenant validé</w:t>
      </w:r>
      <w:r w:rsidR="009C5FCD">
        <w:rPr>
          <w:lang w:val="fr-CA"/>
        </w:rPr>
        <w:t>. Pendant leur expédition, les produits sanguins congelés doivent rester congelés</w:t>
      </w:r>
      <w:r w:rsidR="004022EF" w:rsidRPr="009E44AE">
        <w:rPr>
          <w:vertAlign w:val="superscript"/>
          <w:lang w:val="fr-CA"/>
        </w:rPr>
        <w:t>9.</w:t>
      </w:r>
      <w:r w:rsidR="009C5FCD">
        <w:rPr>
          <w:vertAlign w:val="superscript"/>
          <w:lang w:val="fr-CA"/>
        </w:rPr>
        <w:t>1</w:t>
      </w:r>
      <w:r w:rsidR="004022EF">
        <w:rPr>
          <w:lang w:val="fr-CA"/>
        </w:rPr>
        <w:t xml:space="preserve">. </w:t>
      </w:r>
      <w:r w:rsidR="004022EF">
        <w:rPr>
          <w:color w:val="000000"/>
          <w:lang w:val="fr-CA"/>
        </w:rPr>
        <w:t xml:space="preserve">L’obligation de respecter ces exigences est reconnue dans l’entente signée gardée en dossier par le </w:t>
      </w:r>
      <w:proofErr w:type="spellStart"/>
      <w:r w:rsidR="004022EF">
        <w:rPr>
          <w:color w:val="000000"/>
          <w:lang w:val="fr-CA"/>
        </w:rPr>
        <w:t>RRoCS</w:t>
      </w:r>
      <w:proofErr w:type="spellEnd"/>
      <w:r w:rsidR="004022EF">
        <w:rPr>
          <w:color w:val="000000"/>
          <w:lang w:val="fr-CA"/>
        </w:rPr>
        <w:t>.</w:t>
      </w:r>
    </w:p>
    <w:p w14:paraId="11741253" w14:textId="77777777" w:rsidR="004022EF" w:rsidRPr="004022EF" w:rsidRDefault="004022EF" w:rsidP="004022EF">
      <w:pPr>
        <w:ind w:left="1418"/>
        <w:rPr>
          <w:lang w:val="fr-CA"/>
        </w:rPr>
      </w:pPr>
    </w:p>
    <w:p w14:paraId="127BE2B9" w14:textId="77777777" w:rsidR="009C5FCD" w:rsidRDefault="009C5FCD" w:rsidP="009C5FCD">
      <w:pPr>
        <w:numPr>
          <w:ilvl w:val="1"/>
          <w:numId w:val="2"/>
        </w:numPr>
        <w:ind w:left="1418" w:hanging="709"/>
        <w:rPr>
          <w:lang w:val="fr-CA"/>
        </w:rPr>
      </w:pPr>
      <w:r w:rsidRPr="00B628DD">
        <w:rPr>
          <w:lang w:val="fr-CA"/>
        </w:rPr>
        <w:t>Un relevé des températures d’entreposage des composants ou produits sera fourni sur demande par l’établissement qui a expédié le produit</w:t>
      </w:r>
      <w:r>
        <w:rPr>
          <w:lang w:val="fr-CA"/>
        </w:rPr>
        <w:t>.</w:t>
      </w:r>
    </w:p>
    <w:p w14:paraId="110AED18" w14:textId="77777777" w:rsidR="009C5FCD" w:rsidRDefault="009C5FCD" w:rsidP="009C5FCD">
      <w:pPr>
        <w:pStyle w:val="ListParagraph"/>
        <w:rPr>
          <w:lang w:val="fr-CA"/>
        </w:rPr>
      </w:pPr>
    </w:p>
    <w:p w14:paraId="5B217119" w14:textId="77777777" w:rsidR="009C5FCD" w:rsidRPr="009E44AE" w:rsidRDefault="009C5FCD" w:rsidP="009C5FCD">
      <w:pPr>
        <w:numPr>
          <w:ilvl w:val="1"/>
          <w:numId w:val="2"/>
        </w:numPr>
        <w:ind w:left="1418" w:hanging="709"/>
        <w:rPr>
          <w:lang w:val="fr-CA"/>
        </w:rPr>
      </w:pPr>
      <w:r w:rsidRPr="00D02211">
        <w:rPr>
          <w:lang w:val="fr-CA"/>
        </w:rPr>
        <w:t>Les contenants d’expédition de</w:t>
      </w:r>
      <w:r>
        <w:rPr>
          <w:lang w:val="fr-CA"/>
        </w:rPr>
        <w:t xml:space="preserve"> composants </w:t>
      </w:r>
      <w:r w:rsidRPr="00D02211">
        <w:rPr>
          <w:lang w:val="fr-CA"/>
        </w:rPr>
        <w:t>sang</w:t>
      </w:r>
      <w:r>
        <w:rPr>
          <w:lang w:val="fr-CA"/>
        </w:rPr>
        <w:t>uins</w:t>
      </w:r>
      <w:r w:rsidRPr="00D02211">
        <w:rPr>
          <w:lang w:val="fr-CA"/>
        </w:rPr>
        <w:t xml:space="preserve"> doivent être de construction solide pour résister aux dommages et comprendre un témoin d’effraction</w:t>
      </w:r>
      <w:r>
        <w:rPr>
          <w:lang w:val="fr-CA"/>
        </w:rPr>
        <w:t>; ils doivent être examinés à la recherche de tout dommage avant leur utilisation</w:t>
      </w:r>
      <w:r w:rsidRPr="00D02211">
        <w:rPr>
          <w:vertAlign w:val="superscript"/>
          <w:lang w:val="fr-CA"/>
        </w:rPr>
        <w:t>9.1</w:t>
      </w:r>
      <w:r w:rsidRPr="009E44AE">
        <w:rPr>
          <w:lang w:val="fr-CA"/>
        </w:rPr>
        <w:t>.</w:t>
      </w:r>
    </w:p>
    <w:p w14:paraId="35B58DBA" w14:textId="77777777" w:rsidR="009C5FCD" w:rsidRPr="00B628DD" w:rsidRDefault="009C5FCD" w:rsidP="009C5FCD">
      <w:pPr>
        <w:ind w:left="1418"/>
        <w:rPr>
          <w:lang w:val="fr-CA"/>
        </w:rPr>
      </w:pPr>
    </w:p>
    <w:p w14:paraId="1FC67522" w14:textId="04032958" w:rsidR="00E44DD1" w:rsidRDefault="004022EF" w:rsidP="0008193F">
      <w:pPr>
        <w:numPr>
          <w:ilvl w:val="1"/>
          <w:numId w:val="2"/>
        </w:numPr>
        <w:ind w:left="1418" w:hanging="709"/>
        <w:rPr>
          <w:lang w:val="fr-CA"/>
        </w:rPr>
      </w:pPr>
      <w:r>
        <w:rPr>
          <w:lang w:val="fr-CA"/>
        </w:rPr>
        <w:t>Tout contenant d’expédition sera muni d’une étiquette externe conforme aux exigences de transport provinciales, territoriales et fédérales qui précise les éléments suivants</w:t>
      </w:r>
      <w:r w:rsidR="00941E29" w:rsidRPr="00D02211">
        <w:rPr>
          <w:vertAlign w:val="superscript"/>
          <w:lang w:val="fr-CA"/>
        </w:rPr>
        <w:t>9.</w:t>
      </w:r>
      <w:r w:rsidR="00941E29">
        <w:rPr>
          <w:vertAlign w:val="superscript"/>
          <w:lang w:val="fr-CA"/>
        </w:rPr>
        <w:t>1 </w:t>
      </w:r>
      <w:r>
        <w:rPr>
          <w:lang w:val="fr-CA"/>
        </w:rPr>
        <w:t xml:space="preserve">:  </w:t>
      </w:r>
    </w:p>
    <w:p w14:paraId="1B884F74" w14:textId="77777777" w:rsidR="004022EF" w:rsidRPr="009C5FCD" w:rsidRDefault="004022EF" w:rsidP="0008193F">
      <w:pPr>
        <w:numPr>
          <w:ilvl w:val="0"/>
          <w:numId w:val="5"/>
        </w:numPr>
        <w:rPr>
          <w:lang w:val="fr-CA"/>
        </w:rPr>
      </w:pPr>
      <w:r w:rsidRPr="00D02211">
        <w:rPr>
          <w:lang w:val="fr-CA"/>
        </w:rPr>
        <w:lastRenderedPageBreak/>
        <w:t xml:space="preserve">Nom des établissements </w:t>
      </w:r>
      <w:r w:rsidRPr="009C5FCD">
        <w:rPr>
          <w:lang w:val="fr-CA"/>
        </w:rPr>
        <w:t>d’expédition et de destination</w:t>
      </w:r>
    </w:p>
    <w:p w14:paraId="575CE52A" w14:textId="77777777" w:rsidR="004022EF" w:rsidRDefault="004022EF" w:rsidP="0008193F">
      <w:pPr>
        <w:numPr>
          <w:ilvl w:val="0"/>
          <w:numId w:val="5"/>
        </w:numPr>
        <w:rPr>
          <w:lang w:val="fr-CA"/>
        </w:rPr>
      </w:pPr>
      <w:r>
        <w:rPr>
          <w:lang w:val="fr-CA"/>
        </w:rPr>
        <w:t>Mention sur le contenu de composants ou produits sanguins humains</w:t>
      </w:r>
    </w:p>
    <w:p w14:paraId="21D055CD" w14:textId="77777777" w:rsidR="004022EF" w:rsidRPr="009C5FCD" w:rsidRDefault="00970B8E" w:rsidP="0008193F">
      <w:pPr>
        <w:numPr>
          <w:ilvl w:val="0"/>
          <w:numId w:val="5"/>
        </w:numPr>
        <w:ind w:left="1701" w:hanging="283"/>
        <w:rPr>
          <w:lang w:val="fr-CA"/>
        </w:rPr>
      </w:pPr>
      <w:r>
        <w:rPr>
          <w:lang w:val="fr-CA"/>
        </w:rPr>
        <w:t xml:space="preserve"> </w:t>
      </w:r>
      <w:r w:rsidR="004022EF" w:rsidRPr="009C5FCD">
        <w:rPr>
          <w:lang w:val="fr-CA"/>
        </w:rPr>
        <w:t>Toute autre mise en garde ou description</w:t>
      </w:r>
    </w:p>
    <w:p w14:paraId="66DAFA85" w14:textId="77777777" w:rsidR="00E44DD1" w:rsidRPr="009C5FCD" w:rsidRDefault="00E44DD1" w:rsidP="00E44DD1">
      <w:pPr>
        <w:pStyle w:val="ListParagraph"/>
        <w:rPr>
          <w:lang w:val="fr-CA"/>
        </w:rPr>
      </w:pPr>
    </w:p>
    <w:p w14:paraId="79C9C011" w14:textId="61E5802A" w:rsidR="00E44DD1" w:rsidRPr="009C5FCD" w:rsidRDefault="006355C5" w:rsidP="0008193F">
      <w:pPr>
        <w:numPr>
          <w:ilvl w:val="1"/>
          <w:numId w:val="2"/>
        </w:numPr>
        <w:ind w:left="1418" w:hanging="709"/>
        <w:rPr>
          <w:lang w:val="fr-CA"/>
        </w:rPr>
      </w:pPr>
      <w:r w:rsidRPr="009C5FCD">
        <w:rPr>
          <w:lang w:val="fr-CA"/>
        </w:rPr>
        <w:t>Toute expédition de composant sanguin doit être accompagnée d’une documentation qui fournit les renseignements suivants</w:t>
      </w:r>
      <w:r w:rsidR="00941E29" w:rsidRPr="00D02211">
        <w:rPr>
          <w:vertAlign w:val="superscript"/>
          <w:lang w:val="fr-CA"/>
        </w:rPr>
        <w:t>9.</w:t>
      </w:r>
      <w:proofErr w:type="gramStart"/>
      <w:r w:rsidR="00941E29">
        <w:rPr>
          <w:vertAlign w:val="superscript"/>
          <w:lang w:val="fr-CA"/>
        </w:rPr>
        <w:t>1 </w:t>
      </w:r>
      <w:r w:rsidRPr="009C5FCD">
        <w:rPr>
          <w:lang w:val="fr-CA"/>
        </w:rPr>
        <w:t> :</w:t>
      </w:r>
      <w:proofErr w:type="gramEnd"/>
      <w:r w:rsidRPr="009C5FCD">
        <w:rPr>
          <w:lang w:val="fr-CA"/>
        </w:rPr>
        <w:t xml:space="preserve"> </w:t>
      </w:r>
    </w:p>
    <w:p w14:paraId="4BDA40C4" w14:textId="77777777" w:rsidR="00E44DD1" w:rsidRPr="009C5FCD" w:rsidRDefault="006355C5" w:rsidP="0008193F">
      <w:pPr>
        <w:numPr>
          <w:ilvl w:val="0"/>
          <w:numId w:val="3"/>
        </w:numPr>
        <w:rPr>
          <w:lang w:val="fr-CA"/>
        </w:rPr>
      </w:pPr>
      <w:r w:rsidRPr="009C5FCD">
        <w:rPr>
          <w:lang w:val="fr-CA"/>
        </w:rPr>
        <w:t>Nom des établissements d’expédition et de destination</w:t>
      </w:r>
    </w:p>
    <w:p w14:paraId="0EF36AF5" w14:textId="77777777" w:rsidR="00E44DD1" w:rsidRPr="009C5FCD" w:rsidRDefault="006355C5" w:rsidP="0008193F">
      <w:pPr>
        <w:numPr>
          <w:ilvl w:val="0"/>
          <w:numId w:val="3"/>
        </w:numPr>
        <w:rPr>
          <w:lang w:val="fr-CA"/>
        </w:rPr>
      </w:pPr>
      <w:r w:rsidRPr="009C5FCD">
        <w:rPr>
          <w:lang w:val="fr-CA"/>
        </w:rPr>
        <w:t>Identification des composants/produits expédiés (numéros d’unités /de lot), description des produits et nombre d’unités expédiées</w:t>
      </w:r>
    </w:p>
    <w:p w14:paraId="2B5B04FC" w14:textId="77777777" w:rsidR="006355C5" w:rsidRPr="009C5FCD" w:rsidRDefault="006355C5" w:rsidP="0008193F">
      <w:pPr>
        <w:numPr>
          <w:ilvl w:val="0"/>
          <w:numId w:val="3"/>
        </w:numPr>
        <w:rPr>
          <w:lang w:val="fr-CA"/>
        </w:rPr>
      </w:pPr>
      <w:r w:rsidRPr="009C5FCD">
        <w:rPr>
          <w:lang w:val="fr-CA"/>
        </w:rPr>
        <w:t>Date et heure de l’expédition</w:t>
      </w:r>
    </w:p>
    <w:p w14:paraId="5DDAF210" w14:textId="77777777" w:rsidR="006355C5" w:rsidRPr="009C5FCD" w:rsidRDefault="006355C5" w:rsidP="0008193F">
      <w:pPr>
        <w:numPr>
          <w:ilvl w:val="0"/>
          <w:numId w:val="3"/>
        </w:numPr>
        <w:rPr>
          <w:lang w:val="fr-CA"/>
        </w:rPr>
      </w:pPr>
      <w:r w:rsidRPr="009C5FCD">
        <w:rPr>
          <w:lang w:val="fr-CA"/>
        </w:rPr>
        <w:t xml:space="preserve">Nom </w:t>
      </w:r>
      <w:r w:rsidR="00970B8E" w:rsidRPr="009C5FCD">
        <w:rPr>
          <w:lang w:val="fr-CA"/>
        </w:rPr>
        <w:t xml:space="preserve">et signature </w:t>
      </w:r>
      <w:r w:rsidRPr="009C5FCD">
        <w:rPr>
          <w:lang w:val="fr-CA"/>
        </w:rPr>
        <w:t>de la personne qui a préparé l’envoi</w:t>
      </w:r>
    </w:p>
    <w:p w14:paraId="33854AB2" w14:textId="2DC09248" w:rsidR="00922D0F" w:rsidRPr="009C5FCD" w:rsidRDefault="006355C5" w:rsidP="0008193F">
      <w:pPr>
        <w:numPr>
          <w:ilvl w:val="0"/>
          <w:numId w:val="3"/>
        </w:numPr>
        <w:rPr>
          <w:lang w:val="fr-CA"/>
        </w:rPr>
      </w:pPr>
      <w:r w:rsidRPr="009C5FCD">
        <w:rPr>
          <w:lang w:val="fr-CA"/>
        </w:rPr>
        <w:t>Numéro unique d’expédition qui permet de retracer le colis</w:t>
      </w:r>
    </w:p>
    <w:p w14:paraId="1B8F644F" w14:textId="77777777" w:rsidR="00970B8E" w:rsidRPr="009C5FCD" w:rsidRDefault="00970B8E" w:rsidP="0008193F">
      <w:pPr>
        <w:numPr>
          <w:ilvl w:val="0"/>
          <w:numId w:val="3"/>
        </w:numPr>
        <w:rPr>
          <w:lang w:val="fr-CA"/>
        </w:rPr>
      </w:pPr>
      <w:r w:rsidRPr="009C5FCD">
        <w:rPr>
          <w:lang w:val="fr-CA"/>
        </w:rPr>
        <w:t>Mention, le cas échéant, que le composant ou produit sanguin n’est pas destiné à la transfusion (p. ex. envoi à des fins de recherche)</w:t>
      </w:r>
    </w:p>
    <w:p w14:paraId="6707F5C6" w14:textId="77777777" w:rsidR="00E44DD1" w:rsidRPr="009E44AE" w:rsidRDefault="00E44DD1" w:rsidP="00E44DD1">
      <w:pPr>
        <w:pStyle w:val="ListParagraph"/>
        <w:rPr>
          <w:lang w:val="fr-CA"/>
        </w:rPr>
      </w:pPr>
    </w:p>
    <w:p w14:paraId="376CAD48" w14:textId="77777777" w:rsidR="00970B8E" w:rsidRDefault="007173A7" w:rsidP="0008193F">
      <w:pPr>
        <w:numPr>
          <w:ilvl w:val="0"/>
          <w:numId w:val="2"/>
        </w:numPr>
        <w:ind w:left="709" w:hanging="709"/>
        <w:rPr>
          <w:b/>
          <w:bCs/>
          <w:lang w:val="fr-CA"/>
        </w:rPr>
      </w:pPr>
      <w:r>
        <w:rPr>
          <w:b/>
          <w:bCs/>
          <w:lang w:val="fr-CA"/>
        </w:rPr>
        <w:t>Dossiers, formulaires, documents</w:t>
      </w:r>
    </w:p>
    <w:p w14:paraId="5F4082C3" w14:textId="36AA68D0" w:rsidR="007173A7" w:rsidRPr="00E96598" w:rsidRDefault="00AA5FFC" w:rsidP="0008193F">
      <w:pPr>
        <w:numPr>
          <w:ilvl w:val="0"/>
          <w:numId w:val="6"/>
        </w:numPr>
        <w:rPr>
          <w:lang w:val="fr-CA"/>
        </w:rPr>
      </w:pPr>
      <w:hyperlink r:id="rId8" w:history="1">
        <w:r w:rsidR="007173A7" w:rsidRPr="00E96598">
          <w:rPr>
            <w:rStyle w:val="Hyperlink"/>
            <w:lang w:val="fr-CA"/>
          </w:rPr>
          <w:t>GS.006F</w:t>
        </w:r>
        <w:r w:rsidR="00941E29" w:rsidRPr="00E96598">
          <w:rPr>
            <w:rStyle w:val="Hyperlink"/>
            <w:lang w:val="fr-CA"/>
          </w:rPr>
          <w:t>1</w:t>
        </w:r>
        <w:r w:rsidR="007173A7" w:rsidRPr="00E96598">
          <w:rPr>
            <w:rStyle w:val="Hyperlink"/>
            <w:lang w:val="fr-CA"/>
          </w:rPr>
          <w:t xml:space="preserve"> Formulaire d</w:t>
        </w:r>
        <w:r w:rsidR="00941E29" w:rsidRPr="00E96598">
          <w:rPr>
            <w:rStyle w:val="Hyperlink"/>
            <w:lang w:val="fr-CA"/>
          </w:rPr>
          <w:t>e transfert</w:t>
        </w:r>
        <w:r w:rsidR="007173A7" w:rsidRPr="00E96598">
          <w:rPr>
            <w:rStyle w:val="Hyperlink"/>
            <w:lang w:val="fr-CA"/>
          </w:rPr>
          <w:t xml:space="preserve"> </w:t>
        </w:r>
        <w:proofErr w:type="spellStart"/>
        <w:r w:rsidR="007173A7" w:rsidRPr="00E96598">
          <w:rPr>
            <w:rStyle w:val="Hyperlink"/>
            <w:lang w:val="fr-CA"/>
          </w:rPr>
          <w:t>interhospitalier</w:t>
        </w:r>
        <w:proofErr w:type="spellEnd"/>
      </w:hyperlink>
      <w:r w:rsidR="007173A7" w:rsidRPr="00E96598">
        <w:rPr>
          <w:color w:val="000000"/>
          <w:lang w:val="fr-CA"/>
        </w:rPr>
        <w:t xml:space="preserve"> </w:t>
      </w:r>
    </w:p>
    <w:p w14:paraId="242DCDAC" w14:textId="1192F2B1" w:rsidR="007173A7" w:rsidRPr="00EF3B11" w:rsidRDefault="007173A7" w:rsidP="0008193F">
      <w:pPr>
        <w:numPr>
          <w:ilvl w:val="0"/>
          <w:numId w:val="6"/>
        </w:numPr>
        <w:tabs>
          <w:tab w:val="num" w:pos="1134"/>
        </w:tabs>
        <w:rPr>
          <w:lang w:val="fr-CA"/>
        </w:rPr>
      </w:pPr>
      <w:r>
        <w:rPr>
          <w:color w:val="000000"/>
          <w:lang w:val="fr-CA"/>
        </w:rPr>
        <w:t xml:space="preserve">Bon de </w:t>
      </w:r>
      <w:r w:rsidR="00DB3EF9">
        <w:rPr>
          <w:color w:val="000000"/>
          <w:lang w:val="fr-CA"/>
        </w:rPr>
        <w:t>transport</w:t>
      </w:r>
      <w:r>
        <w:rPr>
          <w:color w:val="000000"/>
          <w:lang w:val="fr-CA"/>
        </w:rPr>
        <w:t xml:space="preserve"> (le cas échéant)</w:t>
      </w:r>
    </w:p>
    <w:p w14:paraId="0C380432" w14:textId="0F510F09" w:rsidR="007173A7" w:rsidRPr="00E96598" w:rsidRDefault="00AA5FFC" w:rsidP="0008193F">
      <w:pPr>
        <w:numPr>
          <w:ilvl w:val="0"/>
          <w:numId w:val="6"/>
        </w:numPr>
        <w:tabs>
          <w:tab w:val="num" w:pos="1134"/>
        </w:tabs>
        <w:rPr>
          <w:lang w:val="fr-CA"/>
        </w:rPr>
      </w:pPr>
      <w:hyperlink r:id="rId9" w:history="1">
        <w:r w:rsidR="00E96598" w:rsidRPr="00E96598">
          <w:rPr>
            <w:rStyle w:val="Hyperlink"/>
            <w:lang w:val="fr-CA"/>
          </w:rPr>
          <w:t xml:space="preserve">GS. 006F2 </w:t>
        </w:r>
        <w:r w:rsidR="007173A7" w:rsidRPr="00E96598">
          <w:rPr>
            <w:rStyle w:val="Hyperlink"/>
            <w:lang w:val="fr-CA"/>
          </w:rPr>
          <w:t>Étiquette d’adresse d’expédition</w:t>
        </w:r>
      </w:hyperlink>
    </w:p>
    <w:p w14:paraId="4478EC44" w14:textId="77777777" w:rsidR="009C5FCD" w:rsidRPr="00E96598" w:rsidRDefault="009C5FCD" w:rsidP="009C5FCD">
      <w:pPr>
        <w:ind w:left="1845"/>
        <w:rPr>
          <w:lang w:val="fr-CA"/>
        </w:rPr>
      </w:pPr>
    </w:p>
    <w:p w14:paraId="5C05BB4B" w14:textId="6E0CCC16" w:rsidR="007173A7" w:rsidRPr="00970B8E" w:rsidRDefault="007173A7" w:rsidP="007173A7">
      <w:pPr>
        <w:ind w:left="709"/>
        <w:rPr>
          <w:b/>
          <w:bCs/>
          <w:lang w:val="fr-CA"/>
        </w:rPr>
      </w:pPr>
    </w:p>
    <w:p w14:paraId="6F9661E6" w14:textId="77777777" w:rsidR="00E44DD1" w:rsidRPr="00554F4B" w:rsidRDefault="00922D0F" w:rsidP="0008193F">
      <w:pPr>
        <w:numPr>
          <w:ilvl w:val="0"/>
          <w:numId w:val="2"/>
        </w:numPr>
        <w:ind w:left="709" w:hanging="709"/>
        <w:rPr>
          <w:b/>
          <w:bCs/>
          <w:lang w:val="fr-CA"/>
        </w:rPr>
      </w:pPr>
      <w:r w:rsidRPr="00554F4B">
        <w:rPr>
          <w:b/>
          <w:bCs/>
          <w:sz w:val="28"/>
          <w:szCs w:val="28"/>
          <w:lang w:val="fr-CA"/>
        </w:rPr>
        <w:t>Mat</w:t>
      </w:r>
      <w:r w:rsidR="006355C5" w:rsidRPr="00554F4B">
        <w:rPr>
          <w:b/>
          <w:bCs/>
          <w:sz w:val="28"/>
          <w:szCs w:val="28"/>
          <w:lang w:val="fr-CA"/>
        </w:rPr>
        <w:t>é</w:t>
      </w:r>
      <w:r w:rsidRPr="00554F4B">
        <w:rPr>
          <w:b/>
          <w:bCs/>
          <w:sz w:val="28"/>
          <w:szCs w:val="28"/>
          <w:lang w:val="fr-CA"/>
        </w:rPr>
        <w:t>ri</w:t>
      </w:r>
      <w:r w:rsidR="006355C5" w:rsidRPr="00554F4B">
        <w:rPr>
          <w:b/>
          <w:bCs/>
          <w:sz w:val="28"/>
          <w:szCs w:val="28"/>
          <w:lang w:val="fr-CA"/>
        </w:rPr>
        <w:t>e</w:t>
      </w:r>
      <w:r w:rsidRPr="00554F4B">
        <w:rPr>
          <w:b/>
          <w:bCs/>
          <w:sz w:val="28"/>
          <w:szCs w:val="28"/>
          <w:lang w:val="fr-CA"/>
        </w:rPr>
        <w:t>l</w:t>
      </w:r>
      <w:r w:rsidR="006355C5" w:rsidRPr="00554F4B">
        <w:rPr>
          <w:b/>
          <w:bCs/>
          <w:sz w:val="28"/>
          <w:szCs w:val="28"/>
          <w:lang w:val="fr-CA"/>
        </w:rPr>
        <w:t xml:space="preserve"> </w:t>
      </w:r>
    </w:p>
    <w:p w14:paraId="45D56DE1" w14:textId="6651A9A8" w:rsidR="009C5FCD" w:rsidRPr="00554F4B" w:rsidRDefault="009C5FCD" w:rsidP="009C5FCD">
      <w:pPr>
        <w:ind w:left="851"/>
        <w:rPr>
          <w:bCs/>
          <w:lang w:val="fr-CA"/>
        </w:rPr>
      </w:pPr>
      <w:r w:rsidRPr="00554F4B">
        <w:rPr>
          <w:bCs/>
          <w:lang w:val="fr-CA"/>
        </w:rPr>
        <w:t xml:space="preserve">Équipement : Contenant d’expédition approuvé et </w:t>
      </w:r>
      <w:proofErr w:type="spellStart"/>
      <w:r w:rsidRPr="00554F4B">
        <w:rPr>
          <w:bCs/>
          <w:lang w:val="fr-CA"/>
        </w:rPr>
        <w:t>validér</w:t>
      </w:r>
      <w:proofErr w:type="spellEnd"/>
    </w:p>
    <w:tbl>
      <w:tblPr>
        <w:tblpPr w:leftFromText="180" w:rightFromText="180" w:vertAnchor="text" w:horzAnchor="margin" w:tblpY="12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5249"/>
        <w:gridCol w:w="3509"/>
      </w:tblGrid>
      <w:tr w:rsidR="009C5FCD" w:rsidRPr="00554F4B" w14:paraId="7C2D8DA1" w14:textId="77777777" w:rsidTr="00932B8D">
        <w:tc>
          <w:tcPr>
            <w:tcW w:w="1446" w:type="dxa"/>
            <w:shd w:val="clear" w:color="auto" w:fill="F2F2F2"/>
          </w:tcPr>
          <w:p w14:paraId="27E5239C" w14:textId="7C938E91" w:rsidR="009C5FCD" w:rsidRPr="00554F4B" w:rsidRDefault="009C5FCD" w:rsidP="009C5FCD">
            <w:pPr>
              <w:rPr>
                <w:b/>
                <w:bCs/>
                <w:lang w:val="fr-CA"/>
              </w:rPr>
            </w:pPr>
            <w:r w:rsidRPr="00554F4B">
              <w:rPr>
                <w:b/>
                <w:bCs/>
                <w:lang w:val="fr-CA"/>
              </w:rPr>
              <w:t>Pour expédier</w:t>
            </w:r>
          </w:p>
        </w:tc>
        <w:tc>
          <w:tcPr>
            <w:tcW w:w="5481" w:type="dxa"/>
            <w:shd w:val="clear" w:color="auto" w:fill="F2F2F2"/>
          </w:tcPr>
          <w:p w14:paraId="1C93ED78" w14:textId="05EFAB79" w:rsidR="009C5FCD" w:rsidRPr="00554F4B" w:rsidRDefault="00941E29" w:rsidP="00941E29">
            <w:pPr>
              <w:jc w:val="center"/>
              <w:rPr>
                <w:b/>
                <w:bCs/>
                <w:lang w:val="fr-CA"/>
              </w:rPr>
            </w:pPr>
            <w:r>
              <w:rPr>
                <w:b/>
                <w:bCs/>
                <w:lang w:val="fr-CA"/>
              </w:rPr>
              <w:t>Prendre un</w:t>
            </w:r>
          </w:p>
        </w:tc>
        <w:tc>
          <w:tcPr>
            <w:tcW w:w="3635" w:type="dxa"/>
            <w:shd w:val="clear" w:color="auto" w:fill="F2F2F2"/>
          </w:tcPr>
          <w:p w14:paraId="7209C73E" w14:textId="28012558" w:rsidR="009C5FCD" w:rsidRPr="00554F4B" w:rsidRDefault="00941E29" w:rsidP="009C5FCD">
            <w:pPr>
              <w:jc w:val="center"/>
              <w:rPr>
                <w:b/>
                <w:bCs/>
                <w:lang w:val="fr-CA"/>
              </w:rPr>
            </w:pPr>
            <w:r>
              <w:rPr>
                <w:b/>
                <w:bCs/>
                <w:lang w:val="fr-CA"/>
              </w:rPr>
              <w:t>Et l</w:t>
            </w:r>
            <w:r w:rsidR="009C5FCD" w:rsidRPr="00554F4B">
              <w:rPr>
                <w:b/>
                <w:bCs/>
                <w:lang w:val="fr-CA"/>
              </w:rPr>
              <w:t>es fournitures suivantes</w:t>
            </w:r>
          </w:p>
        </w:tc>
      </w:tr>
      <w:tr w:rsidR="00554F4B" w:rsidRPr="00554F4B" w14:paraId="5AFBA888" w14:textId="77777777" w:rsidTr="00932B8D">
        <w:trPr>
          <w:trHeight w:val="558"/>
        </w:trPr>
        <w:tc>
          <w:tcPr>
            <w:tcW w:w="1446" w:type="dxa"/>
            <w:shd w:val="clear" w:color="auto" w:fill="auto"/>
          </w:tcPr>
          <w:p w14:paraId="7A9F6048" w14:textId="77777777" w:rsidR="009C5FCD" w:rsidRPr="00554F4B" w:rsidRDefault="009C5FCD" w:rsidP="00932B8D">
            <w:pPr>
              <w:jc w:val="center"/>
              <w:rPr>
                <w:b/>
                <w:bCs/>
                <w:lang w:val="fr-CA"/>
              </w:rPr>
            </w:pPr>
          </w:p>
          <w:p w14:paraId="4F3DA1AB" w14:textId="77777777" w:rsidR="009C5FCD" w:rsidRPr="00554F4B" w:rsidRDefault="009C5FCD" w:rsidP="00932B8D">
            <w:pPr>
              <w:jc w:val="center"/>
              <w:rPr>
                <w:b/>
                <w:bCs/>
                <w:lang w:val="fr-CA"/>
              </w:rPr>
            </w:pPr>
          </w:p>
          <w:p w14:paraId="0A6FEC2D" w14:textId="2BFE52C0" w:rsidR="009C5FCD" w:rsidRPr="00554F4B" w:rsidRDefault="009C5FCD" w:rsidP="009C5FCD">
            <w:pPr>
              <w:jc w:val="center"/>
              <w:rPr>
                <w:b/>
                <w:bCs/>
                <w:lang w:val="fr-CA"/>
              </w:rPr>
            </w:pPr>
            <w:r w:rsidRPr="00554F4B">
              <w:rPr>
                <w:b/>
                <w:bCs/>
                <w:lang w:val="fr-CA"/>
              </w:rPr>
              <w:t xml:space="preserve">Composants congelés (plasma ou </w:t>
            </w:r>
            <w:proofErr w:type="spellStart"/>
            <w:r w:rsidRPr="00554F4B">
              <w:rPr>
                <w:b/>
                <w:bCs/>
                <w:lang w:val="fr-CA"/>
              </w:rPr>
              <w:t>cryoprécipité</w:t>
            </w:r>
            <w:proofErr w:type="spellEnd"/>
            <w:r w:rsidRPr="00554F4B">
              <w:rPr>
                <w:b/>
                <w:bCs/>
                <w:lang w:val="fr-CA"/>
              </w:rPr>
              <w:t>)</w:t>
            </w:r>
          </w:p>
        </w:tc>
        <w:tc>
          <w:tcPr>
            <w:tcW w:w="5481" w:type="dxa"/>
            <w:shd w:val="clear" w:color="auto" w:fill="auto"/>
          </w:tcPr>
          <w:p w14:paraId="02C41FAA" w14:textId="699FBD30" w:rsidR="009C5FCD" w:rsidRPr="00554F4B" w:rsidRDefault="009C5FCD" w:rsidP="00932B8D">
            <w:pPr>
              <w:jc w:val="center"/>
              <w:rPr>
                <w:b/>
                <w:bCs/>
                <w:lang w:val="fr-CA"/>
              </w:rPr>
            </w:pPr>
            <w:r w:rsidRPr="00554F4B">
              <w:rPr>
                <w:b/>
                <w:bCs/>
                <w:lang w:val="fr-CA"/>
              </w:rPr>
              <w:t>Contenant d’expédition J82</w:t>
            </w:r>
          </w:p>
          <w:p w14:paraId="38FF81C4" w14:textId="1CE29D67" w:rsidR="009C5FCD" w:rsidRPr="00554F4B" w:rsidRDefault="00EF3B11" w:rsidP="00932B8D">
            <w:pPr>
              <w:rPr>
                <w:b/>
                <w:bCs/>
                <w:lang w:val="fr-CA"/>
              </w:rPr>
            </w:pPr>
            <w:r>
              <w:rPr>
                <w:b/>
                <w:noProof/>
                <w:lang w:val="fr-CA" w:eastAsia="fr-CA"/>
              </w:rPr>
              <w:drawing>
                <wp:inline distT="0" distB="0" distL="0" distR="0" wp14:anchorId="18C221E1" wp14:editId="4942A5E2">
                  <wp:extent cx="1200150" cy="1133475"/>
                  <wp:effectExtent l="0" t="4763"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00150" cy="1133475"/>
                          </a:xfrm>
                          <a:prstGeom prst="rect">
                            <a:avLst/>
                          </a:prstGeom>
                          <a:noFill/>
                          <a:ln>
                            <a:noFill/>
                          </a:ln>
                        </pic:spPr>
                      </pic:pic>
                    </a:graphicData>
                  </a:graphic>
                </wp:inline>
              </w:drawing>
            </w:r>
          </w:p>
        </w:tc>
        <w:tc>
          <w:tcPr>
            <w:tcW w:w="3635" w:type="dxa"/>
            <w:vAlign w:val="center"/>
          </w:tcPr>
          <w:p w14:paraId="3D222136" w14:textId="0A4A5D49" w:rsidR="009C5FCD" w:rsidRPr="00554F4B" w:rsidRDefault="009C5FCD" w:rsidP="009C5FCD">
            <w:pPr>
              <w:pStyle w:val="ListParagraph"/>
              <w:numPr>
                <w:ilvl w:val="1"/>
                <w:numId w:val="9"/>
              </w:numPr>
              <w:ind w:left="317"/>
              <w:rPr>
                <w:b/>
                <w:bCs/>
                <w:lang w:val="fr-CA"/>
              </w:rPr>
            </w:pPr>
            <w:r w:rsidRPr="00554F4B">
              <w:rPr>
                <w:lang w:val="fr-CA"/>
              </w:rPr>
              <w:t>Glace sèche</w:t>
            </w:r>
          </w:p>
          <w:p w14:paraId="6160D966" w14:textId="29ED6A00" w:rsidR="009C5FCD" w:rsidRPr="00554F4B" w:rsidRDefault="00554F4B" w:rsidP="009C5FCD">
            <w:pPr>
              <w:pStyle w:val="ListParagraph"/>
              <w:numPr>
                <w:ilvl w:val="0"/>
                <w:numId w:val="9"/>
              </w:numPr>
              <w:ind w:left="317"/>
              <w:rPr>
                <w:lang w:val="fr-CA"/>
              </w:rPr>
            </w:pPr>
            <w:r w:rsidRPr="00554F4B">
              <w:rPr>
                <w:lang w:val="fr-CA"/>
              </w:rPr>
              <w:t>Manchon ou film à bulles</w:t>
            </w:r>
          </w:p>
          <w:p w14:paraId="5B811484" w14:textId="05939339" w:rsidR="009C5FCD" w:rsidRPr="00554F4B" w:rsidRDefault="009C5FCD" w:rsidP="009C5FCD">
            <w:pPr>
              <w:pStyle w:val="ListParagraph"/>
              <w:numPr>
                <w:ilvl w:val="0"/>
                <w:numId w:val="9"/>
              </w:numPr>
              <w:ind w:left="317"/>
              <w:rPr>
                <w:lang w:val="fr-CA"/>
              </w:rPr>
            </w:pPr>
            <w:r w:rsidRPr="00554F4B">
              <w:rPr>
                <w:lang w:val="fr-CA"/>
              </w:rPr>
              <w:t>Sac en plastique transparent</w:t>
            </w:r>
          </w:p>
          <w:p w14:paraId="01FCEC77" w14:textId="72A81977" w:rsidR="009C5FCD" w:rsidRPr="00554F4B" w:rsidRDefault="009C5FCD" w:rsidP="009C5FCD">
            <w:pPr>
              <w:pStyle w:val="ListParagraph"/>
              <w:numPr>
                <w:ilvl w:val="0"/>
                <w:numId w:val="9"/>
              </w:numPr>
              <w:ind w:left="317"/>
              <w:rPr>
                <w:lang w:val="fr-CA"/>
              </w:rPr>
            </w:pPr>
            <w:proofErr w:type="gramStart"/>
            <w:r w:rsidRPr="00554F4B">
              <w:rPr>
                <w:lang w:val="fr-CA"/>
              </w:rPr>
              <w:t xml:space="preserve">Papier </w:t>
            </w:r>
            <w:r w:rsidR="00554F4B" w:rsidRPr="00554F4B">
              <w:rPr>
                <w:lang w:val="fr-CA"/>
              </w:rPr>
              <w:t xml:space="preserve"> propre</w:t>
            </w:r>
            <w:proofErr w:type="gramEnd"/>
            <w:r w:rsidR="00554F4B" w:rsidRPr="00554F4B">
              <w:rPr>
                <w:lang w:val="fr-CA"/>
              </w:rPr>
              <w:t xml:space="preserve"> </w:t>
            </w:r>
            <w:r w:rsidRPr="00554F4B">
              <w:rPr>
                <w:lang w:val="fr-CA"/>
              </w:rPr>
              <w:t>chiffon</w:t>
            </w:r>
            <w:r w:rsidR="00554F4B">
              <w:rPr>
                <w:lang w:val="fr-CA"/>
              </w:rPr>
              <w:t>n</w:t>
            </w:r>
            <w:r w:rsidRPr="00554F4B">
              <w:rPr>
                <w:lang w:val="fr-CA"/>
              </w:rPr>
              <w:t xml:space="preserve">é </w:t>
            </w:r>
          </w:p>
          <w:p w14:paraId="5F0842E8" w14:textId="3A34BC9D" w:rsidR="009C5FCD" w:rsidRPr="00554F4B" w:rsidRDefault="009C5FCD" w:rsidP="009C5FCD">
            <w:pPr>
              <w:pStyle w:val="ListParagraph"/>
              <w:numPr>
                <w:ilvl w:val="0"/>
                <w:numId w:val="9"/>
              </w:numPr>
              <w:ind w:left="317"/>
              <w:rPr>
                <w:lang w:val="fr-CA"/>
              </w:rPr>
            </w:pPr>
            <w:r w:rsidRPr="00554F4B">
              <w:rPr>
                <w:lang w:val="fr-CA"/>
              </w:rPr>
              <w:t>Témoin d’effraction</w:t>
            </w:r>
          </w:p>
        </w:tc>
      </w:tr>
    </w:tbl>
    <w:p w14:paraId="037D499E" w14:textId="77777777" w:rsidR="009C5FCD" w:rsidRDefault="009C5FCD" w:rsidP="009C5FCD">
      <w:pPr>
        <w:pStyle w:val="ListParagraph"/>
        <w:rPr>
          <w:b/>
          <w:bCs/>
        </w:rPr>
      </w:pPr>
    </w:p>
    <w:p w14:paraId="5C20DAB0" w14:textId="77777777" w:rsidR="00E44DD1" w:rsidRPr="00554F4B" w:rsidRDefault="00E44DD1" w:rsidP="0008193F">
      <w:pPr>
        <w:numPr>
          <w:ilvl w:val="0"/>
          <w:numId w:val="2"/>
        </w:numPr>
        <w:ind w:left="709" w:hanging="709"/>
        <w:rPr>
          <w:b/>
          <w:bCs/>
          <w:sz w:val="28"/>
          <w:lang w:val="fr-CA"/>
        </w:rPr>
      </w:pPr>
      <w:r w:rsidRPr="00554F4B">
        <w:rPr>
          <w:b/>
          <w:bCs/>
          <w:sz w:val="28"/>
          <w:lang w:val="fr-CA"/>
        </w:rPr>
        <w:t>Contr</w:t>
      </w:r>
      <w:r w:rsidR="00451A1A" w:rsidRPr="00554F4B">
        <w:rPr>
          <w:b/>
          <w:bCs/>
          <w:sz w:val="28"/>
          <w:lang w:val="fr-CA"/>
        </w:rPr>
        <w:t>ôle de la qualité</w:t>
      </w:r>
    </w:p>
    <w:p w14:paraId="73726900" w14:textId="77777777" w:rsidR="00E44DD1" w:rsidRPr="00554F4B" w:rsidRDefault="00E44DD1" w:rsidP="00E44DD1">
      <w:pPr>
        <w:ind w:left="1418"/>
        <w:rPr>
          <w:b/>
          <w:bCs/>
          <w:lang w:val="fr-CA"/>
        </w:rPr>
      </w:pPr>
    </w:p>
    <w:p w14:paraId="073327C1" w14:textId="77777777" w:rsidR="00E44DD1" w:rsidRPr="00554F4B" w:rsidRDefault="00451A1A" w:rsidP="0008193F">
      <w:pPr>
        <w:numPr>
          <w:ilvl w:val="1"/>
          <w:numId w:val="2"/>
        </w:numPr>
        <w:ind w:left="1418" w:hanging="709"/>
        <w:rPr>
          <w:b/>
          <w:bCs/>
          <w:lang w:val="fr-CA"/>
        </w:rPr>
      </w:pPr>
      <w:r w:rsidRPr="00554F4B">
        <w:rPr>
          <w:lang w:val="fr-CA"/>
        </w:rPr>
        <w:t xml:space="preserve">Il faut procéder à une </w:t>
      </w:r>
      <w:r w:rsidR="003D4136" w:rsidRPr="00554F4B">
        <w:rPr>
          <w:lang w:val="fr-CA"/>
        </w:rPr>
        <w:t>inspection régulière</w:t>
      </w:r>
      <w:r w:rsidRPr="00554F4B">
        <w:rPr>
          <w:lang w:val="fr-CA"/>
        </w:rPr>
        <w:t xml:space="preserve"> des contenants d’expédition pour confirmer de nouveau que les températures restent dans l’éventail de températures acceptables aux conditions locales</w:t>
      </w:r>
      <w:r w:rsidR="00922D0F" w:rsidRPr="00554F4B">
        <w:rPr>
          <w:bCs/>
          <w:lang w:val="fr-CA"/>
        </w:rPr>
        <w:t>.</w:t>
      </w:r>
    </w:p>
    <w:p w14:paraId="5088C93D" w14:textId="77777777" w:rsidR="00E44DD1" w:rsidRPr="00554F4B" w:rsidRDefault="00E44DD1" w:rsidP="00E44DD1">
      <w:pPr>
        <w:pStyle w:val="ListParagraph"/>
        <w:rPr>
          <w:bCs/>
          <w:lang w:val="fr-CA"/>
        </w:rPr>
      </w:pPr>
    </w:p>
    <w:tbl>
      <w:tblPr>
        <w:tblW w:w="18775" w:type="dxa"/>
        <w:tblInd w:w="-72" w:type="dxa"/>
        <w:tblLayout w:type="fixed"/>
        <w:tblLook w:val="0000" w:firstRow="0" w:lastRow="0" w:firstColumn="0" w:lastColumn="0" w:noHBand="0" w:noVBand="0"/>
      </w:tblPr>
      <w:tblGrid>
        <w:gridCol w:w="747"/>
        <w:gridCol w:w="693"/>
        <w:gridCol w:w="7543"/>
        <w:gridCol w:w="79"/>
        <w:gridCol w:w="9713"/>
      </w:tblGrid>
      <w:tr w:rsidR="00451A1A" w:rsidRPr="00D02211" w14:paraId="1A3684E7" w14:textId="77777777" w:rsidTr="00451A1A">
        <w:trPr>
          <w:gridBefore w:val="1"/>
          <w:gridAfter w:val="1"/>
          <w:wBefore w:w="747" w:type="dxa"/>
          <w:wAfter w:w="9713" w:type="dxa"/>
          <w:cantSplit/>
        </w:trPr>
        <w:tc>
          <w:tcPr>
            <w:tcW w:w="8315" w:type="dxa"/>
            <w:gridSpan w:val="3"/>
          </w:tcPr>
          <w:p w14:paraId="6782A666" w14:textId="50E72E86" w:rsidR="00451A1A" w:rsidRPr="00D02211" w:rsidRDefault="00451A1A" w:rsidP="0008193F">
            <w:pPr>
              <w:numPr>
                <w:ilvl w:val="1"/>
                <w:numId w:val="2"/>
              </w:numPr>
              <w:spacing w:line="228" w:lineRule="auto"/>
              <w:ind w:left="743" w:hanging="743"/>
              <w:rPr>
                <w:lang w:val="fr-CA"/>
              </w:rPr>
            </w:pPr>
            <w:r w:rsidRPr="00D02211">
              <w:rPr>
                <w:lang w:val="fr-CA"/>
              </w:rPr>
              <w:t>Il faut inspecter le contentant d’expédition avant et après chaque envoi. S’assurer que</w:t>
            </w:r>
            <w:r w:rsidR="00941E29">
              <w:rPr>
                <w:lang w:val="fr-CA"/>
              </w:rPr>
              <w:t> :</w:t>
            </w:r>
          </w:p>
        </w:tc>
      </w:tr>
      <w:tr w:rsidR="003D4136" w:rsidRPr="00EF3B11" w14:paraId="3D09A88A" w14:textId="77777777" w:rsidTr="00EE2991">
        <w:trPr>
          <w:gridBefore w:val="1"/>
          <w:wBefore w:w="747" w:type="dxa"/>
          <w:cantSplit/>
        </w:trPr>
        <w:tc>
          <w:tcPr>
            <w:tcW w:w="693" w:type="dxa"/>
          </w:tcPr>
          <w:p w14:paraId="38955056" w14:textId="77777777" w:rsidR="003D4136" w:rsidRPr="00D02211" w:rsidRDefault="003D4136" w:rsidP="000E10C5">
            <w:pPr>
              <w:pStyle w:val="Heading2"/>
              <w:rPr>
                <w:lang w:val="fr-CA"/>
              </w:rPr>
            </w:pPr>
          </w:p>
        </w:tc>
        <w:tc>
          <w:tcPr>
            <w:tcW w:w="17335" w:type="dxa"/>
            <w:gridSpan w:val="3"/>
            <w:vMerge w:val="restart"/>
          </w:tcPr>
          <w:p w14:paraId="5337B27B" w14:textId="77777777" w:rsidR="003D4136" w:rsidRPr="00D02211" w:rsidRDefault="003D4136" w:rsidP="0008193F">
            <w:pPr>
              <w:numPr>
                <w:ilvl w:val="0"/>
                <w:numId w:val="7"/>
              </w:numPr>
              <w:spacing w:line="228" w:lineRule="auto"/>
              <w:rPr>
                <w:lang w:val="fr-CA"/>
              </w:rPr>
            </w:pPr>
            <w:r w:rsidRPr="00D02211">
              <w:rPr>
                <w:lang w:val="fr-CA"/>
              </w:rPr>
              <w:t>Le contenant interne est propre et exempt de tout bris</w:t>
            </w:r>
          </w:p>
          <w:p w14:paraId="1AC6FE37" w14:textId="77777777" w:rsidR="003D4136" w:rsidRPr="00D02211" w:rsidRDefault="003D4136" w:rsidP="0008193F">
            <w:pPr>
              <w:numPr>
                <w:ilvl w:val="0"/>
                <w:numId w:val="7"/>
              </w:numPr>
              <w:spacing w:line="228" w:lineRule="auto"/>
              <w:rPr>
                <w:lang w:val="fr-CA"/>
              </w:rPr>
            </w:pPr>
            <w:r w:rsidRPr="00D02211">
              <w:rPr>
                <w:lang w:val="fr-CA"/>
              </w:rPr>
              <w:t>Les courroies et boucles sont en bon état</w:t>
            </w:r>
          </w:p>
          <w:p w14:paraId="5F133C2D" w14:textId="77777777" w:rsidR="003D4136" w:rsidRDefault="003D4136" w:rsidP="0008193F">
            <w:pPr>
              <w:numPr>
                <w:ilvl w:val="0"/>
                <w:numId w:val="7"/>
              </w:numPr>
              <w:spacing w:line="228" w:lineRule="auto"/>
              <w:rPr>
                <w:lang w:val="fr-CA"/>
              </w:rPr>
            </w:pPr>
            <w:r w:rsidRPr="00D02211">
              <w:rPr>
                <w:lang w:val="fr-CA"/>
              </w:rPr>
              <w:t xml:space="preserve">Le contenant externe est exempt de bris </w:t>
            </w:r>
          </w:p>
          <w:p w14:paraId="7FF86D06" w14:textId="04F27637" w:rsidR="003D4136" w:rsidRDefault="003D4136" w:rsidP="0008193F">
            <w:pPr>
              <w:numPr>
                <w:ilvl w:val="0"/>
                <w:numId w:val="7"/>
              </w:numPr>
              <w:spacing w:line="228" w:lineRule="auto"/>
              <w:rPr>
                <w:lang w:val="fr-CA"/>
              </w:rPr>
            </w:pPr>
            <w:r>
              <w:rPr>
                <w:lang w:val="fr-CA"/>
              </w:rPr>
              <w:t xml:space="preserve">Les </w:t>
            </w:r>
            <w:r w:rsidRPr="00D02211">
              <w:rPr>
                <w:lang w:val="fr-CA"/>
              </w:rPr>
              <w:t xml:space="preserve">étiquettes d’adresse </w:t>
            </w:r>
            <w:r>
              <w:rPr>
                <w:lang w:val="fr-CA"/>
              </w:rPr>
              <w:t>d’expéditions antérieures ont été retirées</w:t>
            </w:r>
            <w:r>
              <w:rPr>
                <w:lang w:val="fr-CA"/>
              </w:rPr>
              <w:br/>
            </w:r>
          </w:p>
          <w:p w14:paraId="787B87D9" w14:textId="77777777" w:rsidR="003D4136" w:rsidRPr="00554F4B" w:rsidRDefault="003D4136" w:rsidP="0008193F">
            <w:pPr>
              <w:numPr>
                <w:ilvl w:val="0"/>
                <w:numId w:val="7"/>
              </w:numPr>
              <w:spacing w:line="228" w:lineRule="auto"/>
              <w:rPr>
                <w:b/>
                <w:i/>
                <w:lang w:val="fr-CA"/>
              </w:rPr>
            </w:pPr>
            <w:r w:rsidRPr="00554F4B">
              <w:rPr>
                <w:b/>
                <w:i/>
                <w:lang w:val="fr-CA"/>
              </w:rPr>
              <w:t>Nota : Jeter tout matériel jugé inacceptable et en aviser son supérieur.</w:t>
            </w:r>
          </w:p>
          <w:p w14:paraId="361775A9" w14:textId="77777777" w:rsidR="003D4136" w:rsidRPr="00D02211" w:rsidRDefault="003D4136" w:rsidP="00451A1A">
            <w:pPr>
              <w:spacing w:line="228" w:lineRule="auto"/>
              <w:rPr>
                <w:lang w:val="fr-CA"/>
              </w:rPr>
            </w:pPr>
          </w:p>
        </w:tc>
      </w:tr>
      <w:tr w:rsidR="003D4136" w:rsidRPr="00EF3B11" w14:paraId="0848B35E" w14:textId="77777777" w:rsidTr="00554F4B">
        <w:trPr>
          <w:gridBefore w:val="1"/>
          <w:wBefore w:w="747" w:type="dxa"/>
          <w:cantSplit/>
          <w:trHeight w:val="177"/>
        </w:trPr>
        <w:tc>
          <w:tcPr>
            <w:tcW w:w="693" w:type="dxa"/>
          </w:tcPr>
          <w:p w14:paraId="36938F4C" w14:textId="77777777" w:rsidR="003D4136" w:rsidRPr="00D02211" w:rsidRDefault="003D4136" w:rsidP="00451A1A">
            <w:pPr>
              <w:pStyle w:val="Heading2"/>
              <w:rPr>
                <w:lang w:val="fr-CA"/>
              </w:rPr>
            </w:pPr>
          </w:p>
        </w:tc>
        <w:tc>
          <w:tcPr>
            <w:tcW w:w="17335" w:type="dxa"/>
            <w:gridSpan w:val="3"/>
            <w:vMerge/>
          </w:tcPr>
          <w:p w14:paraId="55ED364B" w14:textId="77777777" w:rsidR="003D4136" w:rsidRPr="00D02211" w:rsidRDefault="003D4136" w:rsidP="00451A1A">
            <w:pPr>
              <w:spacing w:line="228" w:lineRule="auto"/>
              <w:rPr>
                <w:lang w:val="fr-CA"/>
              </w:rPr>
            </w:pPr>
          </w:p>
        </w:tc>
      </w:tr>
      <w:tr w:rsidR="003D4136" w:rsidRPr="00EF3B11" w14:paraId="4A58C05E" w14:textId="77777777" w:rsidTr="00EE2991">
        <w:trPr>
          <w:gridBefore w:val="1"/>
          <w:wBefore w:w="747" w:type="dxa"/>
          <w:cantSplit/>
        </w:trPr>
        <w:tc>
          <w:tcPr>
            <w:tcW w:w="693" w:type="dxa"/>
          </w:tcPr>
          <w:p w14:paraId="6815C1A3" w14:textId="77777777" w:rsidR="003D4136" w:rsidRPr="00D02211" w:rsidRDefault="003D4136" w:rsidP="00451A1A">
            <w:pPr>
              <w:pStyle w:val="Heading2"/>
              <w:rPr>
                <w:lang w:val="fr-CA"/>
              </w:rPr>
            </w:pPr>
          </w:p>
        </w:tc>
        <w:tc>
          <w:tcPr>
            <w:tcW w:w="17335" w:type="dxa"/>
            <w:gridSpan w:val="3"/>
            <w:vMerge/>
          </w:tcPr>
          <w:p w14:paraId="25B275AA" w14:textId="77777777" w:rsidR="003D4136" w:rsidRPr="00D02211" w:rsidRDefault="003D4136" w:rsidP="00451A1A">
            <w:pPr>
              <w:spacing w:line="228" w:lineRule="auto"/>
              <w:rPr>
                <w:lang w:val="fr-CA"/>
              </w:rPr>
            </w:pPr>
          </w:p>
        </w:tc>
      </w:tr>
      <w:tr w:rsidR="00451A1A" w:rsidRPr="00EF3B11" w14:paraId="176BBF87" w14:textId="77777777" w:rsidTr="00451A1A">
        <w:trPr>
          <w:gridAfter w:val="2"/>
          <w:wAfter w:w="9792" w:type="dxa"/>
          <w:cantSplit/>
          <w:trHeight w:val="595"/>
        </w:trPr>
        <w:tc>
          <w:tcPr>
            <w:tcW w:w="8983" w:type="dxa"/>
            <w:gridSpan w:val="3"/>
          </w:tcPr>
          <w:p w14:paraId="49D8A62C" w14:textId="24A8E893" w:rsidR="00451A1A" w:rsidRPr="00D02211" w:rsidRDefault="003D4136" w:rsidP="00554F4B">
            <w:pPr>
              <w:spacing w:line="228" w:lineRule="auto"/>
              <w:ind w:left="1490" w:hanging="709"/>
              <w:rPr>
                <w:lang w:val="fr-CA"/>
              </w:rPr>
            </w:pPr>
            <w:r>
              <w:rPr>
                <w:lang w:val="fr-CA"/>
              </w:rPr>
              <w:t>5</w:t>
            </w:r>
            <w:r w:rsidR="00451A1A">
              <w:rPr>
                <w:lang w:val="fr-CA"/>
              </w:rPr>
              <w:t>.</w:t>
            </w:r>
            <w:r w:rsidR="00554F4B">
              <w:rPr>
                <w:lang w:val="fr-CA"/>
              </w:rPr>
              <w:t>3</w:t>
            </w:r>
            <w:r w:rsidR="00451A1A">
              <w:rPr>
                <w:lang w:val="fr-CA"/>
              </w:rPr>
              <w:tab/>
            </w:r>
            <w:r w:rsidR="00451A1A" w:rsidRPr="00D02211">
              <w:rPr>
                <w:lang w:val="fr-CA"/>
              </w:rPr>
              <w:t>Les températures d’expédition requises pour l’expédition de composants sanguins</w:t>
            </w:r>
            <w:r w:rsidR="002A48A2">
              <w:rPr>
                <w:lang w:val="fr-CA"/>
              </w:rPr>
              <w:t xml:space="preserve"> </w:t>
            </w:r>
            <w:r w:rsidR="00451A1A" w:rsidRPr="00D02211">
              <w:rPr>
                <w:lang w:val="fr-CA"/>
              </w:rPr>
              <w:t>figurent dans le tableau suivant</w:t>
            </w:r>
            <w:r w:rsidR="00451A1A" w:rsidRPr="00D02211">
              <w:rPr>
                <w:vertAlign w:val="superscript"/>
                <w:lang w:val="fr-CA"/>
              </w:rPr>
              <w:t> </w:t>
            </w:r>
            <w:r w:rsidR="00451A1A" w:rsidRPr="00D02211">
              <w:rPr>
                <w:lang w:val="fr-CA"/>
              </w:rPr>
              <w:t>:</w:t>
            </w:r>
          </w:p>
        </w:tc>
      </w:tr>
    </w:tbl>
    <w:p w14:paraId="1B9F53D8" w14:textId="77777777" w:rsidR="00E44DD1" w:rsidRPr="009E44AE" w:rsidRDefault="00E44DD1" w:rsidP="00E44DD1">
      <w:pPr>
        <w:pStyle w:val="ListParagrap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93"/>
      </w:tblGrid>
      <w:tr w:rsidR="00922D0F" w:rsidRPr="009E44AE" w14:paraId="2AD6717C" w14:textId="77777777" w:rsidTr="00554F4B">
        <w:trPr>
          <w:jc w:val="center"/>
        </w:trPr>
        <w:tc>
          <w:tcPr>
            <w:tcW w:w="2943" w:type="dxa"/>
            <w:shd w:val="clear" w:color="auto" w:fill="BFBFBF"/>
          </w:tcPr>
          <w:p w14:paraId="4A6048FB" w14:textId="77777777" w:rsidR="00922D0F" w:rsidRPr="009E44AE" w:rsidRDefault="002A48A2" w:rsidP="002A48A2">
            <w:pPr>
              <w:rPr>
                <w:b/>
                <w:bCs/>
                <w:lang w:val="fr-CA"/>
              </w:rPr>
            </w:pPr>
            <w:r>
              <w:rPr>
                <w:b/>
                <w:bCs/>
                <w:lang w:val="fr-CA"/>
              </w:rPr>
              <w:t>P</w:t>
            </w:r>
            <w:r w:rsidR="00922D0F" w:rsidRPr="009E44AE">
              <w:rPr>
                <w:b/>
                <w:bCs/>
                <w:lang w:val="fr-CA"/>
              </w:rPr>
              <w:t>RODU</w:t>
            </w:r>
            <w:r>
              <w:rPr>
                <w:b/>
                <w:bCs/>
                <w:lang w:val="fr-CA"/>
              </w:rPr>
              <w:t>I</w:t>
            </w:r>
            <w:r w:rsidR="00922D0F" w:rsidRPr="009E44AE">
              <w:rPr>
                <w:b/>
                <w:bCs/>
                <w:lang w:val="fr-CA"/>
              </w:rPr>
              <w:t>T</w:t>
            </w:r>
          </w:p>
        </w:tc>
        <w:tc>
          <w:tcPr>
            <w:tcW w:w="3693" w:type="dxa"/>
            <w:shd w:val="clear" w:color="auto" w:fill="BFBFBF"/>
          </w:tcPr>
          <w:p w14:paraId="6ADC91E8" w14:textId="77777777" w:rsidR="00922D0F" w:rsidRPr="009E44AE" w:rsidRDefault="00922D0F" w:rsidP="002A48A2">
            <w:pPr>
              <w:rPr>
                <w:b/>
                <w:bCs/>
                <w:lang w:val="fr-CA"/>
              </w:rPr>
            </w:pPr>
            <w:r w:rsidRPr="009E44AE">
              <w:rPr>
                <w:b/>
                <w:bCs/>
                <w:lang w:val="fr-CA"/>
              </w:rPr>
              <w:t>TEMP</w:t>
            </w:r>
            <w:r w:rsidR="002A48A2">
              <w:rPr>
                <w:b/>
                <w:bCs/>
                <w:lang w:val="fr-CA"/>
              </w:rPr>
              <w:t>É</w:t>
            </w:r>
            <w:r w:rsidRPr="009E44AE">
              <w:rPr>
                <w:b/>
                <w:bCs/>
                <w:lang w:val="fr-CA"/>
              </w:rPr>
              <w:t>RATURE</w:t>
            </w:r>
          </w:p>
        </w:tc>
      </w:tr>
      <w:tr w:rsidR="00922D0F" w:rsidRPr="00EF3B11" w14:paraId="7C80BD0F" w14:textId="77777777" w:rsidTr="00554F4B">
        <w:trPr>
          <w:jc w:val="center"/>
        </w:trPr>
        <w:tc>
          <w:tcPr>
            <w:tcW w:w="2943" w:type="dxa"/>
          </w:tcPr>
          <w:p w14:paraId="7FCC73CA" w14:textId="1E61C488" w:rsidR="00922D0F" w:rsidRPr="002A48A2" w:rsidRDefault="00554F4B" w:rsidP="00554F4B">
            <w:pPr>
              <w:rPr>
                <w:bCs/>
                <w:sz w:val="22"/>
                <w:szCs w:val="22"/>
                <w:lang w:val="fr-CA"/>
              </w:rPr>
            </w:pPr>
            <w:r>
              <w:rPr>
                <w:bCs/>
                <w:sz w:val="22"/>
                <w:szCs w:val="22"/>
                <w:lang w:val="fr-CA"/>
              </w:rPr>
              <w:t>Plasma congelé</w:t>
            </w:r>
          </w:p>
        </w:tc>
        <w:tc>
          <w:tcPr>
            <w:tcW w:w="3693" w:type="dxa"/>
          </w:tcPr>
          <w:p w14:paraId="6183131A" w14:textId="347B1123" w:rsidR="00922D0F" w:rsidRPr="002A48A2" w:rsidRDefault="00554F4B" w:rsidP="00554F4B">
            <w:pPr>
              <w:rPr>
                <w:bCs/>
                <w:sz w:val="22"/>
                <w:szCs w:val="22"/>
                <w:lang w:val="fr-CA"/>
              </w:rPr>
            </w:pPr>
            <w:r>
              <w:rPr>
                <w:bCs/>
                <w:sz w:val="22"/>
                <w:szCs w:val="22"/>
                <w:lang w:val="fr-CA"/>
              </w:rPr>
              <w:t>Qui maintient l’état de congélation</w:t>
            </w:r>
          </w:p>
        </w:tc>
      </w:tr>
      <w:tr w:rsidR="002A48A2" w:rsidRPr="00EF3B11" w14:paraId="28103B92" w14:textId="77777777" w:rsidTr="00554F4B">
        <w:trPr>
          <w:jc w:val="center"/>
        </w:trPr>
        <w:tc>
          <w:tcPr>
            <w:tcW w:w="2943" w:type="dxa"/>
          </w:tcPr>
          <w:p w14:paraId="0972E321" w14:textId="4C11C35A" w:rsidR="002A48A2" w:rsidRPr="002A48A2" w:rsidRDefault="00554F4B" w:rsidP="00554F4B">
            <w:pPr>
              <w:spacing w:before="40" w:after="40" w:line="228" w:lineRule="auto"/>
              <w:rPr>
                <w:sz w:val="22"/>
                <w:szCs w:val="22"/>
                <w:lang w:val="fr-CA"/>
              </w:rPr>
            </w:pPr>
            <w:proofErr w:type="spellStart"/>
            <w:r>
              <w:rPr>
                <w:sz w:val="22"/>
                <w:szCs w:val="22"/>
                <w:lang w:val="fr-CA"/>
              </w:rPr>
              <w:t>Cryoprécipité</w:t>
            </w:r>
            <w:proofErr w:type="spellEnd"/>
            <w:r w:rsidR="002A48A2" w:rsidRPr="002A48A2">
              <w:rPr>
                <w:sz w:val="22"/>
                <w:szCs w:val="22"/>
                <w:lang w:val="fr-CA"/>
              </w:rPr>
              <w:t xml:space="preserve"> </w:t>
            </w:r>
          </w:p>
        </w:tc>
        <w:tc>
          <w:tcPr>
            <w:tcW w:w="3693" w:type="dxa"/>
          </w:tcPr>
          <w:p w14:paraId="17801772" w14:textId="7D41D6D0" w:rsidR="002A48A2" w:rsidRPr="002A48A2" w:rsidRDefault="00554F4B" w:rsidP="003D4136">
            <w:pPr>
              <w:rPr>
                <w:bCs/>
                <w:sz w:val="22"/>
                <w:szCs w:val="22"/>
                <w:lang w:val="fr-CA"/>
              </w:rPr>
            </w:pPr>
            <w:r>
              <w:rPr>
                <w:bCs/>
                <w:sz w:val="22"/>
                <w:szCs w:val="22"/>
                <w:lang w:val="fr-CA"/>
              </w:rPr>
              <w:t>Qui maintient l’état de congélation</w:t>
            </w:r>
          </w:p>
        </w:tc>
      </w:tr>
    </w:tbl>
    <w:p w14:paraId="339BB02E" w14:textId="77777777" w:rsidR="00B76F21" w:rsidRDefault="00B76F21" w:rsidP="00B76F21">
      <w:pPr>
        <w:ind w:left="1418" w:hanging="709"/>
        <w:rPr>
          <w:bCs/>
          <w:lang w:val="fr-CA"/>
        </w:rPr>
      </w:pPr>
    </w:p>
    <w:p w14:paraId="0F06C458" w14:textId="112A2E01" w:rsidR="00922D0F" w:rsidRDefault="004D26AE" w:rsidP="0008193F">
      <w:pPr>
        <w:numPr>
          <w:ilvl w:val="0"/>
          <w:numId w:val="2"/>
        </w:numPr>
        <w:ind w:left="709" w:hanging="709"/>
        <w:rPr>
          <w:b/>
          <w:bCs/>
          <w:sz w:val="28"/>
          <w:lang w:val="fr-CA"/>
        </w:rPr>
      </w:pPr>
      <w:r w:rsidRPr="009E44AE">
        <w:rPr>
          <w:b/>
          <w:bCs/>
          <w:sz w:val="28"/>
          <w:lang w:val="fr-CA"/>
        </w:rPr>
        <w:t>Proc</w:t>
      </w:r>
      <w:r w:rsidR="009E44AE">
        <w:rPr>
          <w:b/>
          <w:bCs/>
          <w:sz w:val="28"/>
          <w:lang w:val="fr-CA"/>
        </w:rPr>
        <w:t>é</w:t>
      </w:r>
      <w:r w:rsidRPr="009E44AE">
        <w:rPr>
          <w:b/>
          <w:bCs/>
          <w:sz w:val="28"/>
          <w:lang w:val="fr-CA"/>
        </w:rPr>
        <w:t>dure</w:t>
      </w:r>
      <w:r w:rsidR="008A2209">
        <w:rPr>
          <w:b/>
          <w:bCs/>
          <w:sz w:val="28"/>
          <w:lang w:val="fr-CA"/>
        </w:rPr>
        <w:br/>
      </w:r>
    </w:p>
    <w:p w14:paraId="11A70F21" w14:textId="5A8D88B3" w:rsidR="00A42BA8" w:rsidRDefault="00923A5C" w:rsidP="00923A5C">
      <w:pPr>
        <w:rPr>
          <w:bCs/>
          <w:lang w:val="fr-CA"/>
        </w:rPr>
      </w:pPr>
      <w:r>
        <w:rPr>
          <w:bCs/>
          <w:lang w:val="fr-CA"/>
        </w:rPr>
        <w:tab/>
        <w:t>6.1</w:t>
      </w:r>
      <w:r w:rsidR="00A02711">
        <w:rPr>
          <w:bCs/>
          <w:lang w:val="fr-CA"/>
        </w:rPr>
        <w:tab/>
      </w:r>
      <w:r w:rsidR="006E0DD5">
        <w:rPr>
          <w:bCs/>
          <w:lang w:val="fr-CA"/>
        </w:rPr>
        <w:t>Se procurer de la glace sèche</w:t>
      </w:r>
      <w:r w:rsidR="00A02711">
        <w:rPr>
          <w:bCs/>
          <w:lang w:val="fr-CA"/>
        </w:rPr>
        <w:t>.</w:t>
      </w:r>
    </w:p>
    <w:p w14:paraId="50FC3071" w14:textId="77777777" w:rsidR="00A02711" w:rsidRDefault="00A02711" w:rsidP="00A02711">
      <w:pPr>
        <w:ind w:left="1170"/>
        <w:rPr>
          <w:bCs/>
          <w:lang w:val="fr-CA"/>
        </w:rPr>
      </w:pPr>
    </w:p>
    <w:p w14:paraId="0DFD510E" w14:textId="5946DC6D" w:rsidR="00A02711" w:rsidRDefault="00923A5C" w:rsidP="006E0DD5">
      <w:pPr>
        <w:ind w:left="2268" w:hanging="828"/>
        <w:rPr>
          <w:bCs/>
          <w:lang w:val="fr-CA"/>
        </w:rPr>
      </w:pPr>
      <w:r>
        <w:rPr>
          <w:bCs/>
          <w:lang w:val="fr-CA"/>
        </w:rPr>
        <w:t>6.1.1</w:t>
      </w:r>
      <w:r>
        <w:rPr>
          <w:bCs/>
          <w:lang w:val="fr-CA"/>
        </w:rPr>
        <w:tab/>
      </w:r>
      <w:r w:rsidR="006E0DD5">
        <w:rPr>
          <w:bCs/>
          <w:lang w:val="fr-CA"/>
        </w:rPr>
        <w:t xml:space="preserve">Contacter le fournisseur de glace sèche quelques jours avant l’expédition pour faire livrer à votre établissement de la glace sèche dans un contenant. </w:t>
      </w:r>
      <w:r w:rsidR="00BD56DE">
        <w:rPr>
          <w:bCs/>
          <w:lang w:val="fr-CA"/>
        </w:rPr>
        <w:br/>
      </w:r>
    </w:p>
    <w:p w14:paraId="4A1B32F8" w14:textId="1776131A" w:rsidR="00A02711" w:rsidRPr="00413175" w:rsidRDefault="00DB3EF9" w:rsidP="007E5232">
      <w:pPr>
        <w:numPr>
          <w:ilvl w:val="1"/>
          <w:numId w:val="8"/>
        </w:numPr>
        <w:ind w:hanging="461"/>
        <w:rPr>
          <w:bCs/>
          <w:lang w:val="fr-CA"/>
        </w:rPr>
      </w:pPr>
      <w:r>
        <w:rPr>
          <w:lang w:val="fr-CA"/>
        </w:rPr>
        <w:tab/>
      </w:r>
      <w:r w:rsidR="00413175">
        <w:rPr>
          <w:lang w:val="fr-CA"/>
        </w:rPr>
        <w:t>Aviser l’établissement qui recevra le colis.</w:t>
      </w:r>
      <w:r w:rsidR="00413175">
        <w:rPr>
          <w:lang w:val="fr-CA"/>
        </w:rPr>
        <w:br/>
      </w:r>
    </w:p>
    <w:p w14:paraId="107F265E" w14:textId="5AB302DA" w:rsidR="00413175" w:rsidRDefault="00923A5C" w:rsidP="007E5232">
      <w:pPr>
        <w:numPr>
          <w:ilvl w:val="2"/>
          <w:numId w:val="8"/>
        </w:numPr>
        <w:ind w:left="2268" w:hanging="850"/>
        <w:rPr>
          <w:bCs/>
          <w:lang w:val="fr-CA"/>
        </w:rPr>
      </w:pPr>
      <w:r>
        <w:rPr>
          <w:bCs/>
          <w:lang w:val="fr-CA"/>
        </w:rPr>
        <w:tab/>
      </w:r>
      <w:r w:rsidR="00413175">
        <w:rPr>
          <w:bCs/>
          <w:lang w:val="fr-CA"/>
        </w:rPr>
        <w:t xml:space="preserve">Aviser par téléphone ou fax </w:t>
      </w:r>
      <w:r w:rsidR="00BD56DE">
        <w:rPr>
          <w:bCs/>
          <w:lang w:val="fr-CA"/>
        </w:rPr>
        <w:t xml:space="preserve">au moins </w:t>
      </w:r>
      <w:r>
        <w:rPr>
          <w:bCs/>
          <w:lang w:val="fr-CA"/>
        </w:rPr>
        <w:t xml:space="preserve">la veille </w:t>
      </w:r>
      <w:r w:rsidR="00413175">
        <w:rPr>
          <w:bCs/>
          <w:lang w:val="fr-CA"/>
        </w:rPr>
        <w:t xml:space="preserve">l’établissement </w:t>
      </w:r>
      <w:r w:rsidR="00687AE9">
        <w:rPr>
          <w:bCs/>
          <w:lang w:val="fr-CA"/>
        </w:rPr>
        <w:t>destinataire</w:t>
      </w:r>
      <w:r w:rsidR="00413175">
        <w:rPr>
          <w:bCs/>
          <w:lang w:val="fr-CA"/>
        </w:rPr>
        <w:t xml:space="preserve"> </w:t>
      </w:r>
      <w:r w:rsidR="00687AE9">
        <w:rPr>
          <w:bCs/>
          <w:lang w:val="fr-CA"/>
        </w:rPr>
        <w:t xml:space="preserve">du </w:t>
      </w:r>
      <w:r w:rsidR="00413175">
        <w:rPr>
          <w:bCs/>
          <w:lang w:val="fr-CA"/>
        </w:rPr>
        <w:t xml:space="preserve">colis du nombre d’unités </w:t>
      </w:r>
      <w:r w:rsidR="00687AE9">
        <w:rPr>
          <w:bCs/>
          <w:lang w:val="fr-CA"/>
        </w:rPr>
        <w:t xml:space="preserve">expédiées </w:t>
      </w:r>
      <w:r w:rsidR="00BD56DE">
        <w:rPr>
          <w:bCs/>
          <w:lang w:val="fr-CA"/>
        </w:rPr>
        <w:t xml:space="preserve">et de </w:t>
      </w:r>
      <w:r w:rsidR="00687AE9">
        <w:rPr>
          <w:bCs/>
          <w:lang w:val="fr-CA"/>
        </w:rPr>
        <w:t xml:space="preserve">leur </w:t>
      </w:r>
      <w:r w:rsidR="00BD56DE">
        <w:rPr>
          <w:bCs/>
          <w:lang w:val="fr-CA"/>
        </w:rPr>
        <w:t>heure approximative d’arrivée</w:t>
      </w:r>
      <w:r w:rsidR="00413175">
        <w:rPr>
          <w:bCs/>
          <w:lang w:val="fr-CA"/>
        </w:rPr>
        <w:t>.</w:t>
      </w:r>
      <w:r w:rsidR="008A2209">
        <w:rPr>
          <w:bCs/>
          <w:lang w:val="fr-CA"/>
        </w:rPr>
        <w:t xml:space="preserve"> Si l’envoi est urgent, aviser l’établissement destinataire dès que possible. </w:t>
      </w:r>
    </w:p>
    <w:p w14:paraId="78EFA88E" w14:textId="0C3069E6" w:rsidR="00413175" w:rsidRDefault="008A2209" w:rsidP="007E5232">
      <w:pPr>
        <w:ind w:left="2268" w:hanging="850"/>
        <w:rPr>
          <w:bCs/>
          <w:lang w:val="fr-CA"/>
        </w:rPr>
      </w:pPr>
      <w:r w:rsidRPr="008A2209">
        <w:rPr>
          <w:b/>
          <w:bCs/>
          <w:lang w:val="fr-CA"/>
        </w:rPr>
        <w:t>* Nota :</w:t>
      </w:r>
      <w:r>
        <w:rPr>
          <w:bCs/>
          <w:lang w:val="fr-CA"/>
        </w:rPr>
        <w:t xml:space="preserve"> </w:t>
      </w:r>
      <w:r w:rsidR="00413175">
        <w:rPr>
          <w:bCs/>
          <w:lang w:val="fr-CA"/>
        </w:rPr>
        <w:t>Si le maintien du stock minimum dépend de l’arrivée de produits en provenance du fournisseur de sang, ne pas expédier de produits dont la date de péremption approche avant la réception du nouvel envoi de produits du fournisseur.</w:t>
      </w:r>
      <w:r w:rsidR="00413175">
        <w:rPr>
          <w:bCs/>
          <w:lang w:val="fr-CA"/>
        </w:rPr>
        <w:br/>
      </w:r>
    </w:p>
    <w:p w14:paraId="1D224992" w14:textId="2E98E9C2" w:rsidR="00413175" w:rsidRPr="00413175" w:rsidRDefault="00413175" w:rsidP="007E5232">
      <w:pPr>
        <w:numPr>
          <w:ilvl w:val="1"/>
          <w:numId w:val="8"/>
        </w:numPr>
        <w:ind w:hanging="461"/>
        <w:rPr>
          <w:bCs/>
          <w:lang w:val="fr-CA"/>
        </w:rPr>
      </w:pPr>
      <w:r>
        <w:rPr>
          <w:lang w:val="fr-CA"/>
        </w:rPr>
        <w:tab/>
      </w:r>
      <w:r w:rsidR="008A2209">
        <w:rPr>
          <w:lang w:val="fr-CA"/>
        </w:rPr>
        <w:t>Préparer le contenant d’expédition</w:t>
      </w:r>
      <w:r>
        <w:rPr>
          <w:lang w:val="fr-CA"/>
        </w:rPr>
        <w:t>.</w:t>
      </w:r>
    </w:p>
    <w:p w14:paraId="476D34CA" w14:textId="77777777" w:rsidR="00413175" w:rsidRPr="00413175" w:rsidRDefault="00413175" w:rsidP="007E5232">
      <w:pPr>
        <w:ind w:left="1170" w:hanging="461"/>
        <w:rPr>
          <w:bCs/>
          <w:lang w:val="fr-CA"/>
        </w:rPr>
      </w:pPr>
    </w:p>
    <w:p w14:paraId="5FEE99B7" w14:textId="3AB2D8D6" w:rsidR="00413175" w:rsidRPr="00923A5C" w:rsidRDefault="00413175" w:rsidP="007E5232">
      <w:pPr>
        <w:numPr>
          <w:ilvl w:val="2"/>
          <w:numId w:val="8"/>
        </w:numPr>
        <w:ind w:left="2268" w:hanging="850"/>
        <w:rPr>
          <w:bCs/>
          <w:lang w:val="fr-CA"/>
        </w:rPr>
      </w:pPr>
      <w:r w:rsidRPr="00923A5C">
        <w:rPr>
          <w:bCs/>
          <w:lang w:val="fr-CA"/>
        </w:rPr>
        <w:t>Aller chercher le contenant et toutes les fournitures nécessaires pour le contenant choisi.</w:t>
      </w:r>
      <w:r w:rsidRPr="00923A5C">
        <w:rPr>
          <w:bCs/>
          <w:lang w:val="fr-CA"/>
        </w:rPr>
        <w:br/>
      </w:r>
    </w:p>
    <w:p w14:paraId="6C4F1089" w14:textId="2C04491F" w:rsidR="002400F8" w:rsidRDefault="00FC23AF" w:rsidP="007E5232">
      <w:pPr>
        <w:numPr>
          <w:ilvl w:val="2"/>
          <w:numId w:val="8"/>
        </w:numPr>
        <w:ind w:left="2268" w:hanging="850"/>
        <w:rPr>
          <w:lang w:val="fr-CA"/>
        </w:rPr>
      </w:pPr>
      <w:r w:rsidRPr="00FC23AF">
        <w:rPr>
          <w:lang w:val="fr-CA"/>
        </w:rPr>
        <w:t>Inspecter le contenant</w:t>
      </w:r>
      <w:r>
        <w:rPr>
          <w:lang w:val="fr-CA"/>
        </w:rPr>
        <w:t>.</w:t>
      </w:r>
      <w:r w:rsidR="006B0195">
        <w:rPr>
          <w:lang w:val="fr-CA"/>
        </w:rPr>
        <w:br/>
      </w:r>
    </w:p>
    <w:p w14:paraId="526C79EE" w14:textId="5583267F" w:rsidR="008A2209" w:rsidRPr="008A2209" w:rsidRDefault="008A2209" w:rsidP="007E5232">
      <w:pPr>
        <w:ind w:left="2268" w:hanging="850"/>
        <w:rPr>
          <w:b/>
          <w:lang w:val="fr-CA"/>
        </w:rPr>
      </w:pPr>
      <w:r w:rsidRPr="008A2209">
        <w:rPr>
          <w:b/>
          <w:lang w:val="fr-CA"/>
        </w:rPr>
        <w:t xml:space="preserve">Ne pas se servir du contenant si : </w:t>
      </w:r>
    </w:p>
    <w:p w14:paraId="55AC3F9C" w14:textId="5090394C" w:rsidR="008A2209" w:rsidRDefault="008A2209" w:rsidP="007E5232">
      <w:pPr>
        <w:pStyle w:val="ListParagraph"/>
        <w:numPr>
          <w:ilvl w:val="0"/>
          <w:numId w:val="10"/>
        </w:numPr>
        <w:ind w:left="2268" w:hanging="850"/>
        <w:rPr>
          <w:lang w:val="fr-CA"/>
        </w:rPr>
      </w:pPr>
      <w:r>
        <w:rPr>
          <w:lang w:val="fr-CA"/>
        </w:rPr>
        <w:t>La paroi interne de styromousse n’est pas propre</w:t>
      </w:r>
    </w:p>
    <w:p w14:paraId="4F7F899C" w14:textId="77777777" w:rsidR="008A2209" w:rsidRDefault="008A2209" w:rsidP="007E5232">
      <w:pPr>
        <w:pStyle w:val="ListParagraph"/>
        <w:numPr>
          <w:ilvl w:val="0"/>
          <w:numId w:val="10"/>
        </w:numPr>
        <w:ind w:left="2268" w:hanging="850"/>
        <w:rPr>
          <w:lang w:val="fr-CA"/>
        </w:rPr>
      </w:pPr>
      <w:r>
        <w:rPr>
          <w:lang w:val="fr-CA"/>
        </w:rPr>
        <w:t>La paroi interne de styromousse est craquelée ou brisée</w:t>
      </w:r>
    </w:p>
    <w:p w14:paraId="113BDFE6" w14:textId="77777777" w:rsidR="008A2209" w:rsidRDefault="008A2209" w:rsidP="007E5232">
      <w:pPr>
        <w:pStyle w:val="ListParagraph"/>
        <w:numPr>
          <w:ilvl w:val="0"/>
          <w:numId w:val="10"/>
        </w:numPr>
        <w:ind w:left="2268" w:hanging="850"/>
        <w:rPr>
          <w:lang w:val="fr-CA"/>
        </w:rPr>
      </w:pPr>
      <w:r>
        <w:rPr>
          <w:lang w:val="fr-CA"/>
        </w:rPr>
        <w:t>Les courroies et attaches sont en mauvais état de fonctionnement</w:t>
      </w:r>
    </w:p>
    <w:p w14:paraId="34C28215" w14:textId="64D71904" w:rsidR="008A2209" w:rsidRDefault="008A2209" w:rsidP="007E5232">
      <w:pPr>
        <w:pStyle w:val="ListParagraph"/>
        <w:numPr>
          <w:ilvl w:val="0"/>
          <w:numId w:val="10"/>
        </w:numPr>
        <w:ind w:left="2268" w:hanging="850"/>
        <w:rPr>
          <w:lang w:val="fr-CA"/>
        </w:rPr>
      </w:pPr>
      <w:r>
        <w:rPr>
          <w:lang w:val="fr-CA"/>
        </w:rPr>
        <w:t>L’extérieur en carton du contenant est brisé ou déchiré</w:t>
      </w:r>
    </w:p>
    <w:p w14:paraId="43CFCED1" w14:textId="4BF5CE9A" w:rsidR="008A2209" w:rsidRDefault="007E5232" w:rsidP="007E5232">
      <w:pPr>
        <w:pStyle w:val="ListParagraph"/>
        <w:ind w:left="2268"/>
        <w:rPr>
          <w:lang w:val="fr-CA"/>
        </w:rPr>
      </w:pPr>
      <w:r>
        <w:rPr>
          <w:lang w:val="fr-CA"/>
        </w:rPr>
        <w:br/>
      </w:r>
      <w:r w:rsidR="002D315C">
        <w:rPr>
          <w:lang w:val="fr-CA"/>
        </w:rPr>
        <w:t xml:space="preserve">Disposer correctement de </w:t>
      </w:r>
      <w:r w:rsidR="008A2209">
        <w:rPr>
          <w:lang w:val="fr-CA"/>
        </w:rPr>
        <w:t>tout contenant ou matériel défectueux.</w:t>
      </w:r>
    </w:p>
    <w:p w14:paraId="482E4A23" w14:textId="049F2CEF" w:rsidR="00FC23AF" w:rsidRDefault="00D21B55" w:rsidP="007E5232">
      <w:pPr>
        <w:numPr>
          <w:ilvl w:val="2"/>
          <w:numId w:val="8"/>
        </w:numPr>
        <w:ind w:left="2268" w:hanging="850"/>
        <w:rPr>
          <w:lang w:val="fr-CA"/>
        </w:rPr>
      </w:pPr>
      <w:r>
        <w:rPr>
          <w:lang w:val="fr-CA"/>
        </w:rPr>
        <w:tab/>
      </w:r>
      <w:r w:rsidR="008A2209">
        <w:rPr>
          <w:lang w:val="fr-CA"/>
        </w:rPr>
        <w:t xml:space="preserve">Vérifier </w:t>
      </w:r>
      <w:r w:rsidR="00FC23AF">
        <w:rPr>
          <w:lang w:val="fr-CA"/>
        </w:rPr>
        <w:t xml:space="preserve">qu’aucune </w:t>
      </w:r>
      <w:r w:rsidR="008A2209">
        <w:rPr>
          <w:lang w:val="fr-CA"/>
        </w:rPr>
        <w:t xml:space="preserve">vieille </w:t>
      </w:r>
      <w:r w:rsidR="00FC23AF">
        <w:rPr>
          <w:lang w:val="fr-CA"/>
        </w:rPr>
        <w:t>étiquette d’adresse n’</w:t>
      </w:r>
      <w:r w:rsidR="008A2209">
        <w:rPr>
          <w:lang w:val="fr-CA"/>
        </w:rPr>
        <w:t>est visible à l’extérieur du contenant d’expédition</w:t>
      </w:r>
      <w:r w:rsidR="00DB3EF9">
        <w:rPr>
          <w:lang w:val="fr-CA"/>
        </w:rPr>
        <w:t>.</w:t>
      </w:r>
    </w:p>
    <w:p w14:paraId="32DEF72F" w14:textId="698B6F24" w:rsidR="00FC23AF" w:rsidRDefault="00D21B55" w:rsidP="007E5232">
      <w:pPr>
        <w:numPr>
          <w:ilvl w:val="2"/>
          <w:numId w:val="8"/>
        </w:numPr>
        <w:ind w:left="2268" w:hanging="850"/>
        <w:rPr>
          <w:lang w:val="fr-CA"/>
        </w:rPr>
      </w:pPr>
      <w:r>
        <w:rPr>
          <w:lang w:val="fr-CA"/>
        </w:rPr>
        <w:tab/>
      </w:r>
      <w:r w:rsidR="008A2209">
        <w:rPr>
          <w:lang w:val="fr-CA"/>
        </w:rPr>
        <w:t xml:space="preserve">Préparer le contenant d’expédition dans l’heure qui précède </w:t>
      </w:r>
      <w:r w:rsidR="002D315C">
        <w:rPr>
          <w:lang w:val="fr-CA"/>
        </w:rPr>
        <w:t>le moment de collecte prévu pour que les composants restent congelés pendant toute la durée du transport</w:t>
      </w:r>
      <w:r w:rsidR="00DB3EF9">
        <w:rPr>
          <w:lang w:val="fr-CA"/>
        </w:rPr>
        <w:t>.</w:t>
      </w:r>
    </w:p>
    <w:p w14:paraId="47071C9B" w14:textId="25339943" w:rsidR="002D315C" w:rsidRDefault="00D21B55" w:rsidP="007E5232">
      <w:pPr>
        <w:numPr>
          <w:ilvl w:val="2"/>
          <w:numId w:val="8"/>
        </w:numPr>
        <w:ind w:left="2268" w:hanging="850"/>
        <w:rPr>
          <w:lang w:val="fr-CA"/>
        </w:rPr>
      </w:pPr>
      <w:r>
        <w:rPr>
          <w:lang w:val="fr-CA"/>
        </w:rPr>
        <w:tab/>
      </w:r>
      <w:r w:rsidR="002D315C">
        <w:rPr>
          <w:lang w:val="fr-CA"/>
        </w:rPr>
        <w:t xml:space="preserve">Placer un sac de plastique dans le contenant. </w:t>
      </w:r>
    </w:p>
    <w:p w14:paraId="2EBD9114" w14:textId="478B695E" w:rsidR="001B24C3" w:rsidRDefault="00D21B55" w:rsidP="007E5232">
      <w:pPr>
        <w:numPr>
          <w:ilvl w:val="2"/>
          <w:numId w:val="8"/>
        </w:numPr>
        <w:ind w:left="2268" w:hanging="850"/>
        <w:rPr>
          <w:lang w:val="fr-CA"/>
        </w:rPr>
      </w:pPr>
      <w:r>
        <w:rPr>
          <w:lang w:val="fr-CA"/>
        </w:rPr>
        <w:tab/>
      </w:r>
      <w:r w:rsidR="002D315C">
        <w:rPr>
          <w:lang w:val="fr-CA"/>
        </w:rPr>
        <w:t>Couvrir le fond du contenant de glace sèche</w:t>
      </w:r>
      <w:r w:rsidR="00DB3EF9">
        <w:rPr>
          <w:lang w:val="fr-CA"/>
        </w:rPr>
        <w:t>.</w:t>
      </w:r>
    </w:p>
    <w:p w14:paraId="0C8C5191" w14:textId="77777777" w:rsidR="00FC23AF" w:rsidRDefault="00FC23AF" w:rsidP="007E5232">
      <w:pPr>
        <w:ind w:left="1440" w:hanging="850"/>
        <w:rPr>
          <w:lang w:val="fr-CA"/>
        </w:rPr>
      </w:pPr>
    </w:p>
    <w:p w14:paraId="7E21E5F0" w14:textId="03F14BE1" w:rsidR="00FC23AF" w:rsidRDefault="00DB3EF9" w:rsidP="0008193F">
      <w:pPr>
        <w:numPr>
          <w:ilvl w:val="1"/>
          <w:numId w:val="8"/>
        </w:numPr>
        <w:rPr>
          <w:color w:val="444444"/>
          <w:lang w:val="fr-CA"/>
        </w:rPr>
      </w:pPr>
      <w:r>
        <w:rPr>
          <w:color w:val="444444"/>
          <w:lang w:val="fr-CA"/>
        </w:rPr>
        <w:tab/>
      </w:r>
      <w:r w:rsidR="002D315C">
        <w:rPr>
          <w:color w:val="444444"/>
          <w:lang w:val="fr-CA"/>
        </w:rPr>
        <w:t>Préparer et emballer les composants</w:t>
      </w:r>
      <w:r w:rsidR="001B24C3">
        <w:rPr>
          <w:color w:val="444444"/>
          <w:lang w:val="fr-CA"/>
        </w:rPr>
        <w:t>.</w:t>
      </w:r>
      <w:r w:rsidR="006B0195">
        <w:rPr>
          <w:color w:val="444444"/>
          <w:lang w:val="fr-CA"/>
        </w:rPr>
        <w:br/>
      </w:r>
    </w:p>
    <w:p w14:paraId="55A70343" w14:textId="3D7C23BF" w:rsidR="002D315C" w:rsidRDefault="00DB3EF9" w:rsidP="007E5232">
      <w:pPr>
        <w:numPr>
          <w:ilvl w:val="2"/>
          <w:numId w:val="8"/>
        </w:numPr>
        <w:ind w:left="2268" w:hanging="850"/>
        <w:rPr>
          <w:color w:val="444444"/>
          <w:lang w:val="fr-CA"/>
        </w:rPr>
      </w:pPr>
      <w:r w:rsidRPr="002D315C">
        <w:rPr>
          <w:color w:val="444444"/>
          <w:lang w:val="fr-CA"/>
        </w:rPr>
        <w:tab/>
      </w:r>
      <w:r w:rsidR="001B24C3" w:rsidRPr="002D315C">
        <w:rPr>
          <w:color w:val="444444"/>
          <w:lang w:val="fr-CA"/>
        </w:rPr>
        <w:t>Retirer les produits d</w:t>
      </w:r>
      <w:r w:rsidR="002D315C" w:rsidRPr="002D315C">
        <w:rPr>
          <w:color w:val="444444"/>
          <w:lang w:val="fr-CA"/>
        </w:rPr>
        <w:t>éterminés à expédier de l’endroit où ils sont entreposés</w:t>
      </w:r>
      <w:r w:rsidR="007E5232">
        <w:rPr>
          <w:color w:val="444444"/>
          <w:lang w:val="fr-CA"/>
        </w:rPr>
        <w:t>.</w:t>
      </w:r>
    </w:p>
    <w:p w14:paraId="29E9F9E7" w14:textId="037A6DAE" w:rsidR="001B24C3" w:rsidRDefault="007E5232" w:rsidP="007E5232">
      <w:pPr>
        <w:numPr>
          <w:ilvl w:val="2"/>
          <w:numId w:val="8"/>
        </w:numPr>
        <w:ind w:left="2268" w:hanging="850"/>
        <w:rPr>
          <w:color w:val="444444"/>
          <w:lang w:val="fr-CA"/>
        </w:rPr>
      </w:pPr>
      <w:r>
        <w:rPr>
          <w:color w:val="444444"/>
          <w:lang w:val="fr-CA"/>
        </w:rPr>
        <w:tab/>
      </w:r>
      <w:r w:rsidR="002D315C">
        <w:rPr>
          <w:color w:val="444444"/>
          <w:lang w:val="fr-CA"/>
        </w:rPr>
        <w:t>Placer les composants congelés dans un manchon ou un film à bulles (si vous en avez)</w:t>
      </w:r>
      <w:r>
        <w:rPr>
          <w:color w:val="444444"/>
          <w:lang w:val="fr-CA"/>
        </w:rPr>
        <w:t>.</w:t>
      </w:r>
    </w:p>
    <w:p w14:paraId="74656F2F" w14:textId="1074F14E" w:rsidR="002D315C" w:rsidRDefault="007E5232" w:rsidP="007E5232">
      <w:pPr>
        <w:numPr>
          <w:ilvl w:val="2"/>
          <w:numId w:val="8"/>
        </w:numPr>
        <w:ind w:left="2268" w:hanging="850"/>
        <w:rPr>
          <w:color w:val="444444"/>
          <w:lang w:val="fr-CA"/>
        </w:rPr>
      </w:pPr>
      <w:r>
        <w:rPr>
          <w:color w:val="444444"/>
          <w:lang w:val="fr-CA"/>
        </w:rPr>
        <w:tab/>
      </w:r>
      <w:r w:rsidR="002D315C">
        <w:rPr>
          <w:color w:val="444444"/>
          <w:lang w:val="fr-CA"/>
        </w:rPr>
        <w:t xml:space="preserve">Placer les composants congelés dans </w:t>
      </w:r>
      <w:r w:rsidR="00941E29">
        <w:rPr>
          <w:color w:val="444444"/>
          <w:lang w:val="fr-CA"/>
        </w:rPr>
        <w:t>le</w:t>
      </w:r>
      <w:r w:rsidR="002D315C">
        <w:rPr>
          <w:color w:val="444444"/>
          <w:lang w:val="fr-CA"/>
        </w:rPr>
        <w:t xml:space="preserve"> sac sur la glace sèche.</w:t>
      </w:r>
    </w:p>
    <w:p w14:paraId="72675ECC" w14:textId="294DFF37" w:rsidR="002D315C" w:rsidRDefault="007E5232" w:rsidP="007E5232">
      <w:pPr>
        <w:numPr>
          <w:ilvl w:val="2"/>
          <w:numId w:val="8"/>
        </w:numPr>
        <w:ind w:left="2268" w:hanging="850"/>
        <w:rPr>
          <w:color w:val="444444"/>
          <w:lang w:val="fr-CA"/>
        </w:rPr>
      </w:pPr>
      <w:r>
        <w:rPr>
          <w:color w:val="444444"/>
          <w:lang w:val="fr-CA"/>
        </w:rPr>
        <w:tab/>
      </w:r>
      <w:r w:rsidR="002D315C">
        <w:rPr>
          <w:color w:val="444444"/>
          <w:lang w:val="fr-CA"/>
        </w:rPr>
        <w:t>Retirer l’air en trop du sac de plastique et fermer le sac (avec une attache ou en le pliant.</w:t>
      </w:r>
    </w:p>
    <w:p w14:paraId="5A58AC51" w14:textId="3044B307" w:rsidR="002D315C" w:rsidRDefault="007E5232" w:rsidP="007E5232">
      <w:pPr>
        <w:numPr>
          <w:ilvl w:val="2"/>
          <w:numId w:val="8"/>
        </w:numPr>
        <w:ind w:left="2268" w:hanging="850"/>
        <w:rPr>
          <w:color w:val="444444"/>
          <w:lang w:val="fr-CA"/>
        </w:rPr>
      </w:pPr>
      <w:r>
        <w:rPr>
          <w:color w:val="444444"/>
          <w:lang w:val="fr-CA"/>
        </w:rPr>
        <w:tab/>
      </w:r>
      <w:r w:rsidR="002D315C">
        <w:rPr>
          <w:color w:val="444444"/>
          <w:lang w:val="fr-CA"/>
        </w:rPr>
        <w:t>Ajouter (délicatement) de la glace sèche pour en couvrir tous les composants</w:t>
      </w:r>
      <w:r>
        <w:rPr>
          <w:color w:val="444444"/>
          <w:lang w:val="fr-CA"/>
        </w:rPr>
        <w:t>.</w:t>
      </w:r>
    </w:p>
    <w:p w14:paraId="2F0CB82B" w14:textId="5694E969" w:rsidR="002D315C" w:rsidRPr="002D315C" w:rsidRDefault="007E5232" w:rsidP="007E5232">
      <w:pPr>
        <w:numPr>
          <w:ilvl w:val="2"/>
          <w:numId w:val="8"/>
        </w:numPr>
        <w:ind w:left="2268" w:hanging="850"/>
        <w:rPr>
          <w:color w:val="444444"/>
          <w:lang w:val="fr-CA"/>
        </w:rPr>
      </w:pPr>
      <w:r>
        <w:rPr>
          <w:color w:val="444444"/>
          <w:lang w:val="fr-CA"/>
        </w:rPr>
        <w:tab/>
      </w:r>
      <w:r w:rsidR="002D315C">
        <w:rPr>
          <w:color w:val="444444"/>
          <w:lang w:val="fr-CA"/>
        </w:rPr>
        <w:t xml:space="preserve">Remplir tout espace libre de papier propre chiffonné pour </w:t>
      </w:r>
      <w:r>
        <w:rPr>
          <w:color w:val="444444"/>
          <w:lang w:val="fr-CA"/>
        </w:rPr>
        <w:t>diminuer les risques de mouvement tout en s’assurant que l’air circule dans le contenant.</w:t>
      </w:r>
    </w:p>
    <w:p w14:paraId="4D39FE2F" w14:textId="29CB4121" w:rsidR="006B0195" w:rsidRDefault="007E5232" w:rsidP="007E5232">
      <w:pPr>
        <w:numPr>
          <w:ilvl w:val="2"/>
          <w:numId w:val="8"/>
        </w:numPr>
        <w:ind w:left="2268" w:hanging="850"/>
        <w:rPr>
          <w:color w:val="444444"/>
          <w:lang w:val="fr-CA"/>
        </w:rPr>
      </w:pPr>
      <w:r>
        <w:rPr>
          <w:color w:val="444444"/>
          <w:lang w:val="fr-CA"/>
        </w:rPr>
        <w:tab/>
        <w:t>Fermer le couvercle de la boîte de styromousse interne</w:t>
      </w:r>
      <w:r w:rsidR="006B0195">
        <w:rPr>
          <w:color w:val="444444"/>
          <w:lang w:val="fr-CA"/>
        </w:rPr>
        <w:t>.</w:t>
      </w:r>
    </w:p>
    <w:p w14:paraId="44D926A4" w14:textId="77777777" w:rsidR="006B0195" w:rsidRDefault="006B0195" w:rsidP="006B0195">
      <w:pPr>
        <w:ind w:left="1440"/>
        <w:rPr>
          <w:color w:val="444444"/>
          <w:lang w:val="fr-CA"/>
        </w:rPr>
      </w:pPr>
    </w:p>
    <w:p w14:paraId="59AC4C0D" w14:textId="512C5E7D" w:rsidR="006B0195" w:rsidRDefault="00DB3EF9" w:rsidP="0008193F">
      <w:pPr>
        <w:numPr>
          <w:ilvl w:val="1"/>
          <w:numId w:val="8"/>
        </w:numPr>
        <w:rPr>
          <w:color w:val="444444"/>
          <w:lang w:val="fr-CA"/>
        </w:rPr>
      </w:pPr>
      <w:r>
        <w:rPr>
          <w:color w:val="444444"/>
          <w:lang w:val="fr-CA"/>
        </w:rPr>
        <w:tab/>
      </w:r>
      <w:r w:rsidR="006B0195" w:rsidRPr="006B0195">
        <w:rPr>
          <w:color w:val="444444"/>
          <w:lang w:val="fr-CA"/>
        </w:rPr>
        <w:t>Revoir la documentation.</w:t>
      </w:r>
      <w:r w:rsidR="006B0195" w:rsidRPr="006B0195">
        <w:rPr>
          <w:color w:val="444444"/>
          <w:lang w:val="fr-CA"/>
        </w:rPr>
        <w:br/>
      </w:r>
    </w:p>
    <w:p w14:paraId="3924553C" w14:textId="77777777" w:rsidR="007E5232" w:rsidRDefault="007E5232" w:rsidP="0008193F">
      <w:pPr>
        <w:numPr>
          <w:ilvl w:val="2"/>
          <w:numId w:val="8"/>
        </w:numPr>
        <w:ind w:left="2268" w:hanging="850"/>
        <w:rPr>
          <w:color w:val="444444"/>
          <w:lang w:val="fr-CA"/>
        </w:rPr>
      </w:pPr>
      <w:r>
        <w:rPr>
          <w:color w:val="444444"/>
          <w:lang w:val="fr-CA"/>
        </w:rPr>
        <w:t>Suivre les directives de l’établissement pour documenter le transfert dans produits dans le Système d’information du laboratoire (SIL) ou à la main.</w:t>
      </w:r>
    </w:p>
    <w:p w14:paraId="359AFCF5" w14:textId="141FC36B" w:rsidR="007E5232" w:rsidRDefault="00C82256" w:rsidP="0008193F">
      <w:pPr>
        <w:numPr>
          <w:ilvl w:val="2"/>
          <w:numId w:val="8"/>
        </w:numPr>
        <w:ind w:left="2268" w:hanging="850"/>
        <w:rPr>
          <w:color w:val="444444"/>
          <w:lang w:val="fr-CA"/>
        </w:rPr>
      </w:pPr>
      <w:r>
        <w:rPr>
          <w:color w:val="444444"/>
          <w:lang w:val="fr-CA"/>
        </w:rPr>
        <w:tab/>
      </w:r>
      <w:r w:rsidR="00B46D07" w:rsidRPr="007E5232">
        <w:rPr>
          <w:color w:val="444444"/>
          <w:lang w:val="fr-CA"/>
        </w:rPr>
        <w:t>Re</w:t>
      </w:r>
      <w:r w:rsidR="007E5232">
        <w:rPr>
          <w:color w:val="444444"/>
          <w:lang w:val="fr-CA"/>
        </w:rPr>
        <w:t xml:space="preserve">mplir les sections A et B du formulaire </w:t>
      </w:r>
      <w:hyperlink r:id="rId11" w:history="1">
        <w:r w:rsidR="00B46D07" w:rsidRPr="00E96598">
          <w:rPr>
            <w:rStyle w:val="Hyperlink"/>
            <w:lang w:val="fr-CA"/>
          </w:rPr>
          <w:t>GS.006F</w:t>
        </w:r>
        <w:r w:rsidR="00E96598" w:rsidRPr="00E96598">
          <w:rPr>
            <w:rStyle w:val="Hyperlink"/>
            <w:lang w:val="fr-CA"/>
          </w:rPr>
          <w:t>1</w:t>
        </w:r>
      </w:hyperlink>
      <w:r w:rsidR="00B46D07" w:rsidRPr="007E5232">
        <w:rPr>
          <w:color w:val="444444"/>
          <w:lang w:val="fr-CA"/>
        </w:rPr>
        <w:t xml:space="preserve"> </w:t>
      </w:r>
      <w:r w:rsidR="007E5232">
        <w:rPr>
          <w:color w:val="444444"/>
          <w:lang w:val="fr-CA"/>
        </w:rPr>
        <w:t>et en faire une copie.</w:t>
      </w:r>
    </w:p>
    <w:p w14:paraId="72D2069C" w14:textId="4C78D18E" w:rsidR="00B46D07" w:rsidRPr="007E5232" w:rsidRDefault="00C82256" w:rsidP="0008193F">
      <w:pPr>
        <w:numPr>
          <w:ilvl w:val="2"/>
          <w:numId w:val="8"/>
        </w:numPr>
        <w:ind w:left="2268" w:hanging="850"/>
        <w:rPr>
          <w:color w:val="444444"/>
          <w:lang w:val="fr-CA"/>
        </w:rPr>
      </w:pPr>
      <w:r>
        <w:rPr>
          <w:color w:val="444444"/>
          <w:lang w:val="fr-CA"/>
        </w:rPr>
        <w:tab/>
      </w:r>
      <w:r w:rsidR="00B46D07" w:rsidRPr="007E5232">
        <w:rPr>
          <w:color w:val="444444"/>
          <w:lang w:val="fr-CA"/>
        </w:rPr>
        <w:t>Garder la copie dans le laboratoire pendant la période précisée selon les documents et la politique de rétention des dossiers de l’établissement.</w:t>
      </w:r>
    </w:p>
    <w:p w14:paraId="7E5489B3" w14:textId="37F4FC1E" w:rsidR="00B46D07" w:rsidRDefault="00C82256" w:rsidP="0008193F">
      <w:pPr>
        <w:numPr>
          <w:ilvl w:val="2"/>
          <w:numId w:val="8"/>
        </w:numPr>
        <w:ind w:left="2268" w:hanging="850"/>
        <w:rPr>
          <w:color w:val="444444"/>
          <w:lang w:val="fr-CA"/>
        </w:rPr>
      </w:pPr>
      <w:r>
        <w:rPr>
          <w:color w:val="444444"/>
          <w:lang w:val="fr-CA"/>
        </w:rPr>
        <w:tab/>
      </w:r>
      <w:r w:rsidR="007E5232">
        <w:rPr>
          <w:color w:val="444444"/>
          <w:lang w:val="fr-CA"/>
        </w:rPr>
        <w:t>P</w:t>
      </w:r>
      <w:r w:rsidR="00B46D07" w:rsidRPr="007E5232">
        <w:rPr>
          <w:color w:val="444444"/>
          <w:lang w:val="fr-CA"/>
        </w:rPr>
        <w:t>lace</w:t>
      </w:r>
      <w:r w:rsidR="007E5232">
        <w:rPr>
          <w:color w:val="444444"/>
          <w:lang w:val="fr-CA"/>
        </w:rPr>
        <w:t>r</w:t>
      </w:r>
      <w:r w:rsidR="00B46D07" w:rsidRPr="007E5232">
        <w:rPr>
          <w:color w:val="444444"/>
          <w:lang w:val="fr-CA"/>
        </w:rPr>
        <w:t xml:space="preserve"> l’original dans </w:t>
      </w:r>
      <w:r w:rsidR="007E5232">
        <w:rPr>
          <w:color w:val="444444"/>
          <w:lang w:val="fr-CA"/>
        </w:rPr>
        <w:t>une enveloppe sur le couvercle de la boîte interne de styromousse (fixer l’enveloppe avec du papier collant pour qu’elle ne glisse pas pendant le transport)</w:t>
      </w:r>
      <w:r w:rsidR="00B46D07" w:rsidRPr="007E5232">
        <w:rPr>
          <w:color w:val="444444"/>
          <w:lang w:val="fr-CA"/>
        </w:rPr>
        <w:t xml:space="preserve">. </w:t>
      </w:r>
    </w:p>
    <w:p w14:paraId="69BAE0F6" w14:textId="0411BFBA" w:rsidR="00C82256" w:rsidRDefault="00C82256" w:rsidP="0008193F">
      <w:pPr>
        <w:numPr>
          <w:ilvl w:val="2"/>
          <w:numId w:val="8"/>
        </w:numPr>
        <w:ind w:left="2268" w:hanging="850"/>
        <w:rPr>
          <w:color w:val="444444"/>
          <w:lang w:val="fr-CA"/>
        </w:rPr>
      </w:pPr>
      <w:r>
        <w:rPr>
          <w:color w:val="444444"/>
          <w:lang w:val="fr-CA"/>
        </w:rPr>
        <w:tab/>
        <w:t>Vérifier la présence de toutes les données nécessaires sur l’étiquette d’expédition appropriée.</w:t>
      </w:r>
    </w:p>
    <w:p w14:paraId="1B8D33BB" w14:textId="26E6ECA8" w:rsidR="00C82256" w:rsidRDefault="00C82256" w:rsidP="0008193F">
      <w:pPr>
        <w:numPr>
          <w:ilvl w:val="2"/>
          <w:numId w:val="8"/>
        </w:numPr>
        <w:ind w:left="2268" w:hanging="850"/>
        <w:rPr>
          <w:color w:val="444444"/>
          <w:lang w:val="fr-CA"/>
        </w:rPr>
      </w:pPr>
      <w:r>
        <w:rPr>
          <w:color w:val="444444"/>
          <w:lang w:val="fr-CA"/>
        </w:rPr>
        <w:tab/>
        <w:t>Placer l’étiquette d’expédition remplie dans la pochette sur le dessus du contenant d’expédition.</w:t>
      </w:r>
    </w:p>
    <w:p w14:paraId="3AEBC72A" w14:textId="77777777" w:rsidR="00C82256" w:rsidRDefault="00C82256" w:rsidP="0008193F">
      <w:pPr>
        <w:numPr>
          <w:ilvl w:val="2"/>
          <w:numId w:val="8"/>
        </w:numPr>
        <w:ind w:left="2268" w:hanging="850"/>
        <w:rPr>
          <w:color w:val="444444"/>
          <w:lang w:val="fr-CA"/>
        </w:rPr>
      </w:pPr>
      <w:r>
        <w:rPr>
          <w:color w:val="444444"/>
          <w:lang w:val="fr-CA"/>
        </w:rPr>
        <w:tab/>
        <w:t>Fermer le couvercle externe et serrer la courroie.</w:t>
      </w:r>
    </w:p>
    <w:p w14:paraId="1B4CE210" w14:textId="7159FEBF" w:rsidR="00C82256" w:rsidRPr="007E5232" w:rsidRDefault="00941E29" w:rsidP="0008193F">
      <w:pPr>
        <w:numPr>
          <w:ilvl w:val="2"/>
          <w:numId w:val="8"/>
        </w:numPr>
        <w:ind w:left="2268" w:hanging="850"/>
        <w:rPr>
          <w:color w:val="444444"/>
          <w:lang w:val="fr-CA"/>
        </w:rPr>
      </w:pPr>
      <w:r>
        <w:rPr>
          <w:color w:val="444444"/>
          <w:lang w:val="fr-CA"/>
        </w:rPr>
        <w:tab/>
      </w:r>
      <w:r w:rsidR="00C82256">
        <w:rPr>
          <w:color w:val="444444"/>
          <w:lang w:val="fr-CA"/>
        </w:rPr>
        <w:t xml:space="preserve">Mettre le témoin d’effraction. </w:t>
      </w:r>
      <w:r w:rsidR="00C82256" w:rsidRPr="00C82256">
        <w:rPr>
          <w:b/>
          <w:i/>
          <w:color w:val="444444"/>
          <w:lang w:val="fr-CA"/>
        </w:rPr>
        <w:t>*IMPORTANT*</w:t>
      </w:r>
    </w:p>
    <w:p w14:paraId="0C33A220" w14:textId="5F8B2978" w:rsidR="00B46D07" w:rsidRDefault="00C82256" w:rsidP="00B46D07">
      <w:pPr>
        <w:ind w:left="2160"/>
        <w:rPr>
          <w:color w:val="444444"/>
          <w:lang w:val="fr-CA"/>
        </w:rPr>
      </w:pPr>
      <w:r>
        <w:rPr>
          <w:color w:val="444444"/>
          <w:lang w:val="fr-CA"/>
        </w:rPr>
        <w:br w:type="page"/>
      </w:r>
    </w:p>
    <w:p w14:paraId="224D2D61" w14:textId="2DBBA93A" w:rsidR="00B46D07" w:rsidRPr="00B46D07" w:rsidRDefault="00012B81" w:rsidP="0008193F">
      <w:pPr>
        <w:numPr>
          <w:ilvl w:val="1"/>
          <w:numId w:val="8"/>
        </w:numPr>
        <w:rPr>
          <w:lang w:val="fr-CA"/>
        </w:rPr>
      </w:pPr>
      <w:r>
        <w:rPr>
          <w:color w:val="444444"/>
          <w:lang w:val="fr-CA"/>
        </w:rPr>
        <w:tab/>
      </w:r>
      <w:r w:rsidR="00B46D07" w:rsidRPr="00B46D07">
        <w:rPr>
          <w:color w:val="444444"/>
          <w:lang w:val="fr-CA"/>
        </w:rPr>
        <w:t>Préparer le contenant pour la collecte</w:t>
      </w:r>
      <w:r w:rsidR="00B46D07">
        <w:rPr>
          <w:color w:val="444444"/>
          <w:lang w:val="fr-CA"/>
        </w:rPr>
        <w:br/>
      </w:r>
    </w:p>
    <w:p w14:paraId="05D2A920" w14:textId="20C52B04" w:rsidR="00B46D07" w:rsidRPr="00B46D07" w:rsidRDefault="00C82256" w:rsidP="0008193F">
      <w:pPr>
        <w:numPr>
          <w:ilvl w:val="2"/>
          <w:numId w:val="8"/>
        </w:numPr>
        <w:ind w:left="2268" w:hanging="850"/>
        <w:rPr>
          <w:color w:val="444444"/>
          <w:lang w:val="fr-CA"/>
        </w:rPr>
      </w:pPr>
      <w:r>
        <w:rPr>
          <w:lang w:val="fr-CA"/>
        </w:rPr>
        <w:tab/>
      </w:r>
      <w:r w:rsidR="00B46D07" w:rsidRPr="00D02211">
        <w:rPr>
          <w:lang w:val="fr-CA"/>
        </w:rPr>
        <w:t>Place</w:t>
      </w:r>
      <w:r w:rsidR="00B46D07">
        <w:rPr>
          <w:lang w:val="fr-CA"/>
        </w:rPr>
        <w:t>r le contenant d’expédition et la documentation remplie à un endroit facile d’accès pour le transporteur.</w:t>
      </w:r>
    </w:p>
    <w:p w14:paraId="5DCF7A21" w14:textId="76C430A5" w:rsidR="00C82256" w:rsidRDefault="00C82256" w:rsidP="0008193F">
      <w:pPr>
        <w:numPr>
          <w:ilvl w:val="2"/>
          <w:numId w:val="8"/>
        </w:numPr>
        <w:ind w:left="2268" w:hanging="850"/>
        <w:rPr>
          <w:color w:val="444444"/>
          <w:lang w:val="fr-CA"/>
        </w:rPr>
      </w:pPr>
      <w:r>
        <w:rPr>
          <w:lang w:val="fr-CA"/>
        </w:rPr>
        <w:tab/>
        <w:t>Vérifier que le témoin d’effraction est visible et intact.</w:t>
      </w:r>
    </w:p>
    <w:p w14:paraId="7DAEDDA7" w14:textId="01369A65" w:rsidR="00B46D07" w:rsidRPr="00B46D07" w:rsidRDefault="00C82256" w:rsidP="0008193F">
      <w:pPr>
        <w:numPr>
          <w:ilvl w:val="2"/>
          <w:numId w:val="8"/>
        </w:numPr>
        <w:ind w:left="2268" w:hanging="850"/>
        <w:rPr>
          <w:color w:val="444444"/>
          <w:lang w:val="fr-CA"/>
        </w:rPr>
      </w:pPr>
      <w:r>
        <w:rPr>
          <w:color w:val="444444"/>
          <w:lang w:val="fr-CA"/>
        </w:rPr>
        <w:tab/>
        <w:t>Aviser le transporteur que le colis est prêt.</w:t>
      </w:r>
      <w:r w:rsidR="00B46D07">
        <w:rPr>
          <w:lang w:val="fr-CA"/>
        </w:rPr>
        <w:br/>
      </w:r>
    </w:p>
    <w:p w14:paraId="387A563D" w14:textId="4A5626AC" w:rsidR="00B46D07" w:rsidRPr="007E5232" w:rsidRDefault="00D21B55" w:rsidP="0008193F">
      <w:pPr>
        <w:numPr>
          <w:ilvl w:val="1"/>
          <w:numId w:val="8"/>
        </w:numPr>
        <w:rPr>
          <w:color w:val="444444"/>
          <w:lang w:val="fr-CA"/>
        </w:rPr>
      </w:pPr>
      <w:r>
        <w:rPr>
          <w:color w:val="444444"/>
          <w:lang w:val="fr-CA"/>
        </w:rPr>
        <w:tab/>
      </w:r>
      <w:r w:rsidR="00A274F1" w:rsidRPr="007E5232">
        <w:rPr>
          <w:color w:val="444444"/>
          <w:lang w:val="fr-CA"/>
        </w:rPr>
        <w:t>Recevoir le</w:t>
      </w:r>
      <w:r w:rsidR="00C82256">
        <w:rPr>
          <w:color w:val="444444"/>
          <w:lang w:val="fr-CA"/>
        </w:rPr>
        <w:t>s</w:t>
      </w:r>
      <w:r w:rsidR="00A274F1" w:rsidRPr="007E5232">
        <w:rPr>
          <w:color w:val="444444"/>
          <w:lang w:val="fr-CA"/>
        </w:rPr>
        <w:t xml:space="preserve"> produits</w:t>
      </w:r>
      <w:r w:rsidR="00C82256">
        <w:rPr>
          <w:color w:val="444444"/>
          <w:lang w:val="fr-CA"/>
        </w:rPr>
        <w:t xml:space="preserve"> redistribués</w:t>
      </w:r>
      <w:r w:rsidR="00A274F1" w:rsidRPr="007E5232">
        <w:rPr>
          <w:color w:val="444444"/>
          <w:lang w:val="fr-CA"/>
        </w:rPr>
        <w:t>.</w:t>
      </w:r>
      <w:r w:rsidR="00A274F1" w:rsidRPr="007E5232">
        <w:rPr>
          <w:color w:val="444444"/>
          <w:lang w:val="fr-CA"/>
        </w:rPr>
        <w:br/>
      </w:r>
    </w:p>
    <w:p w14:paraId="08BABBF3" w14:textId="5DDED727" w:rsidR="00D21B55" w:rsidRDefault="00D21B55" w:rsidP="00D21B55">
      <w:pPr>
        <w:numPr>
          <w:ilvl w:val="2"/>
          <w:numId w:val="8"/>
        </w:numPr>
        <w:ind w:left="2268" w:hanging="850"/>
        <w:rPr>
          <w:lang w:val="fr-CA"/>
        </w:rPr>
      </w:pPr>
      <w:r>
        <w:rPr>
          <w:lang w:val="fr-CA"/>
        </w:rPr>
        <w:tab/>
        <w:t xml:space="preserve">À la réception des produits, l’établissement destinataire revoit le formulaire </w:t>
      </w:r>
      <w:hyperlink r:id="rId12" w:history="1">
        <w:r w:rsidRPr="00E96598">
          <w:rPr>
            <w:rStyle w:val="Hyperlink"/>
            <w:lang w:val="fr-CA"/>
          </w:rPr>
          <w:t>GS.00</w:t>
        </w:r>
        <w:r w:rsidR="00941E29" w:rsidRPr="00E96598">
          <w:rPr>
            <w:rStyle w:val="Hyperlink"/>
            <w:lang w:val="fr-CA"/>
          </w:rPr>
          <w:t>6F1</w:t>
        </w:r>
      </w:hyperlink>
      <w:r>
        <w:rPr>
          <w:lang w:val="fr-CA"/>
        </w:rPr>
        <w:t xml:space="preserve"> et reconfirme la température, la date de péremption des produits et le fait que les produits ont été expédiés au bon établissement</w:t>
      </w:r>
    </w:p>
    <w:p w14:paraId="7EC8FBBE" w14:textId="77777777" w:rsidR="00D21B55" w:rsidRDefault="00D21B55" w:rsidP="00D21B55">
      <w:pPr>
        <w:numPr>
          <w:ilvl w:val="2"/>
          <w:numId w:val="8"/>
        </w:numPr>
        <w:ind w:left="2268" w:hanging="850"/>
        <w:rPr>
          <w:lang w:val="fr-CA"/>
        </w:rPr>
      </w:pPr>
      <w:r>
        <w:rPr>
          <w:lang w:val="fr-CA"/>
        </w:rPr>
        <w:t>Suivre la procédure de l’établissement pour inscrire des produits dans les stocks</w:t>
      </w:r>
    </w:p>
    <w:p w14:paraId="139B8BE3" w14:textId="1E77A9BE" w:rsidR="00D21B55" w:rsidRPr="00D21B55" w:rsidRDefault="00D21B55" w:rsidP="00D21B55">
      <w:pPr>
        <w:numPr>
          <w:ilvl w:val="2"/>
          <w:numId w:val="8"/>
        </w:numPr>
        <w:tabs>
          <w:tab w:val="left" w:pos="2268"/>
        </w:tabs>
        <w:ind w:left="2268" w:hanging="850"/>
        <w:rPr>
          <w:color w:val="444444"/>
          <w:lang w:val="fr-CA"/>
        </w:rPr>
      </w:pPr>
      <w:r>
        <w:rPr>
          <w:lang w:val="fr-CA"/>
        </w:rPr>
        <w:t xml:space="preserve">Confirmer la réception des produits à l’hôpital expéditeur en y télécopiant le formulaire </w:t>
      </w:r>
      <w:hyperlink r:id="rId13" w:history="1">
        <w:r w:rsidRPr="00E96598">
          <w:rPr>
            <w:rStyle w:val="Hyperlink"/>
            <w:lang w:val="fr-CA"/>
          </w:rPr>
          <w:t>GS.006F1</w:t>
        </w:r>
      </w:hyperlink>
      <w:r>
        <w:rPr>
          <w:lang w:val="fr-CA"/>
        </w:rPr>
        <w:t xml:space="preserve"> rempli  au numéro de télécopieur fourni ou en faisant parvenir un courriel de confirmation au contact désigné </w:t>
      </w:r>
    </w:p>
    <w:p w14:paraId="4D55D61C" w14:textId="77777777" w:rsidR="00B46D07" w:rsidRPr="006B0195" w:rsidRDefault="00B46D07" w:rsidP="00A274F1">
      <w:pPr>
        <w:ind w:left="1245"/>
        <w:rPr>
          <w:color w:val="444444"/>
          <w:lang w:val="fr-CA"/>
        </w:rPr>
      </w:pPr>
    </w:p>
    <w:p w14:paraId="7103BE3F" w14:textId="5DCC2E17" w:rsidR="00540EC0" w:rsidRDefault="009E44AE" w:rsidP="0008193F">
      <w:pPr>
        <w:numPr>
          <w:ilvl w:val="0"/>
          <w:numId w:val="2"/>
        </w:numPr>
        <w:ind w:left="851" w:hanging="983"/>
        <w:rPr>
          <w:b/>
          <w:bCs/>
          <w:sz w:val="28"/>
          <w:lang w:val="fr-CA"/>
        </w:rPr>
      </w:pPr>
      <w:r>
        <w:rPr>
          <w:b/>
          <w:bCs/>
          <w:sz w:val="28"/>
          <w:lang w:val="fr-CA"/>
        </w:rPr>
        <w:t>Documentation</w:t>
      </w:r>
    </w:p>
    <w:p w14:paraId="6314079E" w14:textId="2EEBB277" w:rsidR="00733284" w:rsidRPr="008330DF" w:rsidRDefault="00733284" w:rsidP="00733284">
      <w:pPr>
        <w:ind w:left="1276" w:hanging="466"/>
        <w:rPr>
          <w:lang w:val="fr-CA"/>
        </w:rPr>
      </w:pPr>
      <w:r>
        <w:rPr>
          <w:lang w:val="fr-CA"/>
        </w:rPr>
        <w:t>7.1</w:t>
      </w:r>
      <w:r>
        <w:rPr>
          <w:lang w:val="fr-CA"/>
        </w:rPr>
        <w:tab/>
      </w:r>
      <w:r w:rsidR="00D21B55">
        <w:rPr>
          <w:lang w:val="fr-CA"/>
        </w:rPr>
        <w:t>Lorsque des composants sont transférés pour redistribution, remplir le formulaire d</w:t>
      </w:r>
      <w:r w:rsidR="000B1E5F">
        <w:rPr>
          <w:lang w:val="fr-CA"/>
        </w:rPr>
        <w:t>e transfert</w:t>
      </w:r>
      <w:r w:rsidR="00D21B55">
        <w:rPr>
          <w:lang w:val="fr-CA"/>
        </w:rPr>
        <w:t xml:space="preserve"> </w:t>
      </w:r>
      <w:proofErr w:type="spellStart"/>
      <w:r w:rsidR="00D21B55">
        <w:rPr>
          <w:lang w:val="fr-CA"/>
        </w:rPr>
        <w:t>interhospitalier</w:t>
      </w:r>
      <w:proofErr w:type="spellEnd"/>
      <w:r w:rsidR="00D21B55">
        <w:rPr>
          <w:lang w:val="fr-CA"/>
        </w:rPr>
        <w:t xml:space="preserve"> (GS.006F</w:t>
      </w:r>
      <w:r w:rsidR="000B1E5F">
        <w:rPr>
          <w:lang w:val="fr-CA"/>
        </w:rPr>
        <w:t>1</w:t>
      </w:r>
      <w:r w:rsidR="00D21B55">
        <w:rPr>
          <w:lang w:val="fr-CA"/>
        </w:rPr>
        <w:t>) et le bon du SIL (le cas échéant). Avant l’expédition, faire une photocopie du formulaire rempli</w:t>
      </w:r>
      <w:r>
        <w:rPr>
          <w:lang w:val="fr-CA"/>
        </w:rPr>
        <w:t>.</w:t>
      </w:r>
    </w:p>
    <w:p w14:paraId="33DE7694" w14:textId="68A19C0A" w:rsidR="00733284" w:rsidRPr="008330DF" w:rsidRDefault="00733284" w:rsidP="00733284">
      <w:pPr>
        <w:numPr>
          <w:ilvl w:val="3"/>
          <w:numId w:val="14"/>
        </w:numPr>
        <w:ind w:left="1701" w:hanging="425"/>
        <w:rPr>
          <w:b/>
          <w:bCs/>
          <w:sz w:val="28"/>
          <w:lang w:val="fr-CA"/>
        </w:rPr>
      </w:pPr>
      <w:r>
        <w:rPr>
          <w:bCs/>
          <w:lang w:val="fr-CA"/>
        </w:rPr>
        <w:tab/>
      </w:r>
      <w:r w:rsidRPr="008330DF">
        <w:rPr>
          <w:bCs/>
          <w:lang w:val="fr-CA"/>
        </w:rPr>
        <w:t>L’original est envoyé avec le contenant d’expédition à l’hôpital destinataire.</w:t>
      </w:r>
    </w:p>
    <w:p w14:paraId="7877DAE3" w14:textId="320A4FC8" w:rsidR="00733284" w:rsidRPr="008330DF" w:rsidRDefault="00733284" w:rsidP="00733284">
      <w:pPr>
        <w:numPr>
          <w:ilvl w:val="3"/>
          <w:numId w:val="14"/>
        </w:numPr>
        <w:ind w:left="1701" w:hanging="425"/>
        <w:rPr>
          <w:b/>
          <w:bCs/>
          <w:sz w:val="28"/>
          <w:lang w:val="fr-CA"/>
        </w:rPr>
      </w:pPr>
      <w:r>
        <w:rPr>
          <w:bCs/>
          <w:lang w:val="fr-CA"/>
        </w:rPr>
        <w:tab/>
      </w:r>
      <w:r w:rsidRPr="008330DF">
        <w:rPr>
          <w:bCs/>
          <w:lang w:val="fr-CA"/>
        </w:rPr>
        <w:t>Une copie reste à l’hôpital expéditeur conformément aux exigences de rétention des documents</w:t>
      </w:r>
      <w:r w:rsidRPr="008330DF">
        <w:rPr>
          <w:bCs/>
          <w:vertAlign w:val="superscript"/>
          <w:lang w:val="fr-CA"/>
        </w:rPr>
        <w:t>9.1</w:t>
      </w:r>
      <w:r w:rsidRPr="008330DF">
        <w:rPr>
          <w:bCs/>
          <w:lang w:val="fr-CA"/>
        </w:rPr>
        <w:t>.</w:t>
      </w:r>
    </w:p>
    <w:p w14:paraId="37A65B11" w14:textId="77777777" w:rsidR="00540EC0" w:rsidRPr="007B4346" w:rsidRDefault="00540EC0" w:rsidP="00733284">
      <w:pPr>
        <w:ind w:left="1418" w:hanging="567"/>
        <w:rPr>
          <w:bCs/>
          <w:lang w:val="fr-CA"/>
        </w:rPr>
      </w:pPr>
    </w:p>
    <w:p w14:paraId="04006F79" w14:textId="016A6803" w:rsidR="00540EC0" w:rsidRPr="009E44AE" w:rsidRDefault="009E44AE" w:rsidP="0008193F">
      <w:pPr>
        <w:numPr>
          <w:ilvl w:val="0"/>
          <w:numId w:val="2"/>
        </w:numPr>
        <w:ind w:hanging="1267"/>
        <w:rPr>
          <w:lang w:val="fr-CA"/>
        </w:rPr>
      </w:pPr>
      <w:r w:rsidRPr="009E44AE">
        <w:rPr>
          <w:b/>
          <w:bCs/>
          <w:sz w:val="28"/>
          <w:lang w:val="fr-CA"/>
        </w:rPr>
        <w:t>Remarques</w:t>
      </w:r>
      <w:r w:rsidR="007B4346">
        <w:rPr>
          <w:b/>
          <w:bCs/>
          <w:sz w:val="28"/>
          <w:lang w:val="fr-CA"/>
        </w:rPr>
        <w:br/>
      </w:r>
    </w:p>
    <w:p w14:paraId="5F6848CE" w14:textId="77777777" w:rsidR="00CA4CD5" w:rsidRPr="00FA13FB" w:rsidRDefault="00CA4CD5" w:rsidP="003C68F9">
      <w:pPr>
        <w:numPr>
          <w:ilvl w:val="1"/>
          <w:numId w:val="2"/>
        </w:numPr>
        <w:ind w:left="1276" w:hanging="567"/>
        <w:rPr>
          <w:bCs/>
          <w:sz w:val="32"/>
          <w:lang w:val="fr-CA"/>
        </w:rPr>
      </w:pPr>
      <w:r>
        <w:rPr>
          <w:bCs/>
          <w:lang w:val="fr-CA"/>
        </w:rPr>
        <w:t>Confirmer avec le transporteur que le contenant d’expédition sera placé dans la cabine du véhicule pour éviter d’exposer le contenant à des températures extrêmes.</w:t>
      </w:r>
      <w:r>
        <w:rPr>
          <w:bCs/>
          <w:lang w:val="fr-CA"/>
        </w:rPr>
        <w:br/>
      </w:r>
    </w:p>
    <w:p w14:paraId="3EBDFF16" w14:textId="563E56E2" w:rsidR="00CA4CD5" w:rsidRPr="00B06942" w:rsidRDefault="00CA4CD5" w:rsidP="003C68F9">
      <w:pPr>
        <w:numPr>
          <w:ilvl w:val="1"/>
          <w:numId w:val="2"/>
        </w:numPr>
        <w:ind w:left="1276" w:hanging="567"/>
        <w:rPr>
          <w:bCs/>
          <w:sz w:val="32"/>
          <w:lang w:val="fr-CA"/>
        </w:rPr>
      </w:pPr>
      <w:r w:rsidRPr="008330DF">
        <w:rPr>
          <w:bCs/>
          <w:lang w:val="fr-CA"/>
        </w:rPr>
        <w:t xml:space="preserve">Si </w:t>
      </w:r>
      <w:r>
        <w:rPr>
          <w:bCs/>
          <w:lang w:val="fr-CA"/>
        </w:rPr>
        <w:t>les composants reçus ne sont plus congelés</w:t>
      </w:r>
      <w:r w:rsidRPr="008330DF">
        <w:rPr>
          <w:bCs/>
          <w:lang w:val="fr-CA"/>
        </w:rPr>
        <w:t xml:space="preserve">, placer le(s) composant(s) en quarantaine et en aviser son supérieur. </w:t>
      </w:r>
    </w:p>
    <w:p w14:paraId="19EFCE01" w14:textId="77777777" w:rsidR="00CA4CD5" w:rsidRPr="00B06942" w:rsidRDefault="00CA4CD5" w:rsidP="003C68F9">
      <w:pPr>
        <w:ind w:left="1276" w:hanging="567"/>
        <w:rPr>
          <w:bCs/>
          <w:sz w:val="32"/>
          <w:lang w:val="fr-CA"/>
        </w:rPr>
      </w:pPr>
    </w:p>
    <w:p w14:paraId="2BCA31A9" w14:textId="047C7813" w:rsidR="00540EC0" w:rsidRPr="009E44AE" w:rsidRDefault="00CA4CD5" w:rsidP="003C68F9">
      <w:pPr>
        <w:numPr>
          <w:ilvl w:val="1"/>
          <w:numId w:val="2"/>
        </w:numPr>
        <w:ind w:left="1276" w:hanging="567"/>
        <w:rPr>
          <w:lang w:val="fr-CA"/>
        </w:rPr>
      </w:pPr>
      <w:r w:rsidRPr="00CA4CD5">
        <w:rPr>
          <w:bCs/>
          <w:lang w:val="fr-CA"/>
        </w:rPr>
        <w:t>Jeter tout contenant ou matériel d’expédition inacceptable à l’inspection visuelle.</w:t>
      </w:r>
      <w:r w:rsidRPr="00CA4CD5">
        <w:rPr>
          <w:bCs/>
          <w:lang w:val="fr-CA"/>
        </w:rPr>
        <w:br/>
      </w:r>
      <w:bookmarkStart w:id="2" w:name="_Toc299446675"/>
    </w:p>
    <w:p w14:paraId="06DFE2B6" w14:textId="77777777" w:rsidR="00540EC0" w:rsidRPr="00A274F1" w:rsidRDefault="00922D0F" w:rsidP="0008193F">
      <w:pPr>
        <w:numPr>
          <w:ilvl w:val="0"/>
          <w:numId w:val="2"/>
        </w:numPr>
        <w:ind w:left="709" w:hanging="709"/>
        <w:rPr>
          <w:b/>
          <w:bCs/>
          <w:sz w:val="28"/>
          <w:szCs w:val="28"/>
          <w:lang w:val="fr-CA"/>
        </w:rPr>
      </w:pPr>
      <w:r w:rsidRPr="009E44AE">
        <w:rPr>
          <w:b/>
          <w:sz w:val="28"/>
          <w:lang w:val="fr-CA"/>
        </w:rPr>
        <w:t>R</w:t>
      </w:r>
      <w:r w:rsidR="009E44AE">
        <w:rPr>
          <w:b/>
          <w:sz w:val="28"/>
          <w:lang w:val="fr-CA"/>
        </w:rPr>
        <w:t>é</w:t>
      </w:r>
      <w:r w:rsidRPr="009E44AE">
        <w:rPr>
          <w:b/>
          <w:sz w:val="28"/>
          <w:lang w:val="fr-CA"/>
        </w:rPr>
        <w:t>f</w:t>
      </w:r>
      <w:r w:rsidR="009E44AE">
        <w:rPr>
          <w:b/>
          <w:sz w:val="28"/>
          <w:lang w:val="fr-CA"/>
        </w:rPr>
        <w:t>é</w:t>
      </w:r>
      <w:r w:rsidRPr="009E44AE">
        <w:rPr>
          <w:b/>
          <w:sz w:val="28"/>
          <w:lang w:val="fr-CA"/>
        </w:rPr>
        <w:t>rences</w:t>
      </w:r>
      <w:bookmarkEnd w:id="2"/>
    </w:p>
    <w:p w14:paraId="56090A13" w14:textId="77777777" w:rsidR="00540EC0" w:rsidRPr="00A274F1" w:rsidRDefault="00540EC0" w:rsidP="00540EC0">
      <w:pPr>
        <w:ind w:left="1418"/>
        <w:rPr>
          <w:bCs/>
          <w:lang w:val="fr-CA"/>
        </w:rPr>
      </w:pPr>
    </w:p>
    <w:p w14:paraId="33D47051" w14:textId="2F462125" w:rsidR="007B4346" w:rsidRPr="00D21B55" w:rsidRDefault="00FC23AF" w:rsidP="0008193F">
      <w:pPr>
        <w:numPr>
          <w:ilvl w:val="1"/>
          <w:numId w:val="2"/>
        </w:numPr>
        <w:ind w:left="1418" w:hanging="698"/>
        <w:rPr>
          <w:bCs/>
          <w:sz w:val="22"/>
          <w:lang w:val="fr-CA"/>
        </w:rPr>
      </w:pPr>
      <w:r w:rsidRPr="00D21B55">
        <w:rPr>
          <w:i/>
          <w:lang w:val="fr-CA"/>
        </w:rPr>
        <w:t xml:space="preserve">CSTM Standards for Hospital Transfusion Services, </w:t>
      </w:r>
      <w:r w:rsidRPr="00D21B55">
        <w:rPr>
          <w:lang w:val="fr-CA"/>
        </w:rPr>
        <w:t>version </w:t>
      </w:r>
      <w:r w:rsidR="00012B81" w:rsidRPr="00D21B55">
        <w:rPr>
          <w:lang w:val="fr-CA"/>
        </w:rPr>
        <w:t>4</w:t>
      </w:r>
      <w:r w:rsidRPr="00D21B55">
        <w:rPr>
          <w:lang w:val="fr-CA"/>
        </w:rPr>
        <w:t xml:space="preserve">, Ottawa, ON: Société canadienne de médecine transfusionnelle, </w:t>
      </w:r>
      <w:r w:rsidR="00012B81" w:rsidRPr="00D21B55">
        <w:rPr>
          <w:lang w:val="fr-CA"/>
        </w:rPr>
        <w:t xml:space="preserve">avril </w:t>
      </w:r>
      <w:r w:rsidRPr="00D21B55">
        <w:rPr>
          <w:lang w:val="fr-CA"/>
        </w:rPr>
        <w:t>201</w:t>
      </w:r>
      <w:r w:rsidR="00012B81" w:rsidRPr="00D21B55">
        <w:rPr>
          <w:lang w:val="fr-CA"/>
        </w:rPr>
        <w:t>7</w:t>
      </w:r>
      <w:r w:rsidRPr="00D21B55">
        <w:rPr>
          <w:lang w:val="fr-CA"/>
        </w:rPr>
        <w:t>:</w:t>
      </w:r>
      <w:r w:rsidR="00BF7587" w:rsidRPr="00D21B55">
        <w:rPr>
          <w:lang w:val="fr-CA"/>
        </w:rPr>
        <w:t xml:space="preserve"> 5.</w:t>
      </w:r>
      <w:r w:rsidR="00CA4CD5">
        <w:rPr>
          <w:lang w:val="fr-CA"/>
        </w:rPr>
        <w:t>7</w:t>
      </w:r>
      <w:r w:rsidR="00BF7587" w:rsidRPr="00D21B55">
        <w:rPr>
          <w:lang w:val="fr-CA"/>
        </w:rPr>
        <w:t>.1</w:t>
      </w:r>
      <w:r w:rsidR="00A274F1" w:rsidRPr="00D21B55">
        <w:rPr>
          <w:lang w:val="fr-CA"/>
        </w:rPr>
        <w:t>.</w:t>
      </w:r>
      <w:r w:rsidR="00A274F1" w:rsidRPr="00D21B55">
        <w:rPr>
          <w:lang w:val="fr-CA"/>
        </w:rPr>
        <w:br/>
      </w:r>
    </w:p>
    <w:p w14:paraId="107C8C63" w14:textId="6721091D" w:rsidR="003C68F9" w:rsidRPr="003C68F9" w:rsidRDefault="003C68F9" w:rsidP="0008193F">
      <w:pPr>
        <w:numPr>
          <w:ilvl w:val="1"/>
          <w:numId w:val="2"/>
        </w:numPr>
        <w:ind w:left="1418" w:hanging="698"/>
        <w:rPr>
          <w:bCs/>
          <w:lang w:val="fr-CA"/>
        </w:rPr>
      </w:pPr>
      <w:r>
        <w:rPr>
          <w:color w:val="000000"/>
          <w:lang w:val="fr-CA"/>
        </w:rPr>
        <w:t>CSA Z902-15. Sang et produits sanguins labiles. 2015: 9.5.2</w:t>
      </w:r>
      <w:r>
        <w:rPr>
          <w:color w:val="000000"/>
          <w:lang w:val="fr-CA"/>
        </w:rPr>
        <w:br/>
      </w:r>
    </w:p>
    <w:p w14:paraId="2CBE677A" w14:textId="050580C1" w:rsidR="00922D0F" w:rsidRPr="00EF3B11" w:rsidRDefault="003C68F9" w:rsidP="003C68F9">
      <w:pPr>
        <w:numPr>
          <w:ilvl w:val="1"/>
          <w:numId w:val="2"/>
        </w:numPr>
        <w:ind w:left="1418" w:hanging="709"/>
        <w:rPr>
          <w:bCs/>
        </w:rPr>
      </w:pPr>
      <w:r w:rsidRPr="006E6CF0">
        <w:t>Institute for Quality Management in Healthcare Medical Laboratory Accreditation Requirements and Guidance Information, Version 7</w:t>
      </w:r>
      <w:r>
        <w:t>.1</w:t>
      </w:r>
      <w:r w:rsidRPr="006E6CF0">
        <w:t xml:space="preserve">, Toronto, ON: Institute for Quality </w:t>
      </w:r>
      <w:r>
        <w:t>Management in Healthcare, 2017</w:t>
      </w:r>
      <w:r w:rsidRPr="006E6CF0">
        <w:t>: II.F.12 TM183</w:t>
      </w:r>
      <w:r>
        <w:t>.</w:t>
      </w:r>
    </w:p>
    <w:p w14:paraId="5EC206CC" w14:textId="77777777" w:rsidR="003C68F9" w:rsidRPr="00EF3B11" w:rsidRDefault="003C68F9" w:rsidP="00540EC0">
      <w:pPr>
        <w:pStyle w:val="ListParagraph"/>
        <w:rPr>
          <w:bCs/>
        </w:rPr>
      </w:pPr>
    </w:p>
    <w:p w14:paraId="548B9B99" w14:textId="77777777" w:rsidR="003C68F9" w:rsidRPr="00EF3B11" w:rsidRDefault="003C68F9" w:rsidP="00540EC0">
      <w:pPr>
        <w:pStyle w:val="ListParagraph"/>
        <w:rPr>
          <w:bCs/>
        </w:rPr>
      </w:pPr>
    </w:p>
    <w:p w14:paraId="0ADD0E1C" w14:textId="77777777" w:rsidR="003C68F9" w:rsidRPr="0076251F" w:rsidRDefault="003C68F9" w:rsidP="003C68F9">
      <w:pPr>
        <w:spacing w:line="228" w:lineRule="auto"/>
        <w:ind w:left="720" w:hanging="720"/>
        <w:rPr>
          <w:b/>
          <w:lang w:val="fr-CA"/>
        </w:rPr>
      </w:pPr>
      <w:r>
        <w:rPr>
          <w:b/>
          <w:sz w:val="28"/>
          <w:lang w:val="fr-CA"/>
        </w:rPr>
        <w:t>10.0</w:t>
      </w:r>
      <w:r>
        <w:rPr>
          <w:b/>
          <w:sz w:val="28"/>
          <w:lang w:val="fr-CA"/>
        </w:rPr>
        <w:tab/>
      </w:r>
      <w:r w:rsidRPr="00167058">
        <w:rPr>
          <w:b/>
          <w:sz w:val="28"/>
          <w:lang w:val="fr-CA"/>
        </w:rPr>
        <w:t>Suivi des révisions</w:t>
      </w:r>
    </w:p>
    <w:p w14:paraId="5D72ED43" w14:textId="77777777" w:rsidR="003C68F9" w:rsidRPr="0076251F" w:rsidRDefault="003C68F9" w:rsidP="003C68F9">
      <w:pPr>
        <w:ind w:left="720"/>
        <w:jc w:val="center"/>
        <w:rPr>
          <w:b/>
          <w:lang w:val="fr-CA"/>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6609"/>
      </w:tblGrid>
      <w:tr w:rsidR="003C68F9" w:rsidRPr="0076251F" w14:paraId="369BAEE9" w14:textId="77777777" w:rsidTr="003C68F9">
        <w:tc>
          <w:tcPr>
            <w:tcW w:w="2235" w:type="dxa"/>
            <w:shd w:val="clear" w:color="auto" w:fill="F2F2F2"/>
          </w:tcPr>
          <w:p w14:paraId="1D04F9CF" w14:textId="77777777" w:rsidR="003C68F9" w:rsidRPr="0076251F" w:rsidRDefault="003C68F9" w:rsidP="00932B8D">
            <w:pPr>
              <w:rPr>
                <w:b/>
                <w:lang w:val="fr-CA"/>
              </w:rPr>
            </w:pPr>
            <w:r w:rsidRPr="0076251F">
              <w:rPr>
                <w:b/>
                <w:lang w:val="fr-CA"/>
              </w:rPr>
              <w:t>Date de la révision</w:t>
            </w:r>
          </w:p>
        </w:tc>
        <w:tc>
          <w:tcPr>
            <w:tcW w:w="6621" w:type="dxa"/>
            <w:shd w:val="clear" w:color="auto" w:fill="F2F2F2"/>
          </w:tcPr>
          <w:p w14:paraId="62F04533" w14:textId="77777777" w:rsidR="003C68F9" w:rsidRPr="0076251F" w:rsidRDefault="003C68F9" w:rsidP="00932B8D">
            <w:pPr>
              <w:rPr>
                <w:b/>
                <w:lang w:val="fr-CA"/>
              </w:rPr>
            </w:pPr>
            <w:r w:rsidRPr="0076251F">
              <w:rPr>
                <w:b/>
                <w:lang w:val="fr-CA"/>
              </w:rPr>
              <w:t>Résumé des changements</w:t>
            </w:r>
          </w:p>
        </w:tc>
      </w:tr>
      <w:tr w:rsidR="003C68F9" w:rsidRPr="0076251F" w14:paraId="32766974" w14:textId="77777777" w:rsidTr="003C68F9">
        <w:trPr>
          <w:trHeight w:val="1130"/>
        </w:trPr>
        <w:tc>
          <w:tcPr>
            <w:tcW w:w="2235" w:type="dxa"/>
            <w:shd w:val="clear" w:color="auto" w:fill="auto"/>
          </w:tcPr>
          <w:p w14:paraId="0D920461" w14:textId="64A0D369" w:rsidR="003C68F9" w:rsidRPr="0076251F" w:rsidRDefault="003C68F9" w:rsidP="003C68F9">
            <w:pPr>
              <w:jc w:val="center"/>
              <w:rPr>
                <w:sz w:val="22"/>
                <w:szCs w:val="22"/>
                <w:lang w:val="fr-CA"/>
              </w:rPr>
            </w:pPr>
          </w:p>
        </w:tc>
        <w:tc>
          <w:tcPr>
            <w:tcW w:w="6621" w:type="dxa"/>
            <w:shd w:val="clear" w:color="auto" w:fill="auto"/>
          </w:tcPr>
          <w:p w14:paraId="08B8BEA5" w14:textId="1FFA6927" w:rsidR="003C68F9" w:rsidRPr="0076251F" w:rsidRDefault="003C68F9" w:rsidP="003C68F9">
            <w:pPr>
              <w:pStyle w:val="ListParagraph"/>
              <w:numPr>
                <w:ilvl w:val="0"/>
                <w:numId w:val="15"/>
              </w:numPr>
              <w:contextualSpacing/>
              <w:rPr>
                <w:sz w:val="22"/>
                <w:szCs w:val="22"/>
                <w:lang w:val="fr-CA"/>
              </w:rPr>
            </w:pPr>
          </w:p>
        </w:tc>
      </w:tr>
      <w:tr w:rsidR="003C68F9" w:rsidRPr="0076251F" w14:paraId="34C8B1FA" w14:textId="77777777" w:rsidTr="003C68F9">
        <w:trPr>
          <w:trHeight w:val="727"/>
        </w:trPr>
        <w:tc>
          <w:tcPr>
            <w:tcW w:w="2235" w:type="dxa"/>
            <w:shd w:val="clear" w:color="auto" w:fill="auto"/>
          </w:tcPr>
          <w:p w14:paraId="03B852BF" w14:textId="5E23FCB1" w:rsidR="003C68F9" w:rsidRDefault="003C68F9" w:rsidP="00932B8D">
            <w:pPr>
              <w:rPr>
                <w:sz w:val="22"/>
                <w:szCs w:val="22"/>
                <w:lang w:val="fr-CA"/>
              </w:rPr>
            </w:pPr>
          </w:p>
        </w:tc>
        <w:tc>
          <w:tcPr>
            <w:tcW w:w="6621" w:type="dxa"/>
            <w:shd w:val="clear" w:color="auto" w:fill="auto"/>
          </w:tcPr>
          <w:p w14:paraId="4B3469B9" w14:textId="08DB3F9C" w:rsidR="003C68F9" w:rsidRPr="00CE366D" w:rsidRDefault="003C68F9" w:rsidP="003C68F9">
            <w:pPr>
              <w:pStyle w:val="ListParagraph"/>
              <w:numPr>
                <w:ilvl w:val="0"/>
                <w:numId w:val="15"/>
              </w:numPr>
              <w:contextualSpacing/>
              <w:rPr>
                <w:sz w:val="22"/>
                <w:szCs w:val="22"/>
                <w:lang w:val="fr-CA"/>
              </w:rPr>
            </w:pPr>
          </w:p>
        </w:tc>
      </w:tr>
    </w:tbl>
    <w:p w14:paraId="1260A082" w14:textId="77777777" w:rsidR="003C68F9" w:rsidRDefault="003C68F9" w:rsidP="003C68F9">
      <w:pPr>
        <w:rPr>
          <w:lang w:val="fr-CA"/>
        </w:rPr>
      </w:pPr>
    </w:p>
    <w:sectPr w:rsidR="003C68F9" w:rsidSect="004D26AE">
      <w:headerReference w:type="default" r:id="rId14"/>
      <w:footerReference w:type="default" r:id="rId15"/>
      <w:headerReference w:type="first" r:id="rId16"/>
      <w:footerReference w:type="first" r:id="rId17"/>
      <w:pgSz w:w="12240" w:h="15840" w:code="1"/>
      <w:pgMar w:top="720" w:right="1077" w:bottom="261" w:left="1077" w:header="720"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9C20" w14:textId="77777777" w:rsidR="00AA5FFC" w:rsidRDefault="00AA5FFC">
      <w:r>
        <w:separator/>
      </w:r>
    </w:p>
  </w:endnote>
  <w:endnote w:type="continuationSeparator" w:id="0">
    <w:p w14:paraId="70F1D387" w14:textId="77777777" w:rsidR="00AA5FFC" w:rsidRDefault="00A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4D26AE" w14:paraId="1137A737" w14:textId="77777777" w:rsidTr="00A970F1">
      <w:trPr>
        <w:trHeight w:val="720"/>
        <w:jc w:val="center"/>
      </w:trPr>
      <w:tc>
        <w:tcPr>
          <w:tcW w:w="1368" w:type="dxa"/>
        </w:tcPr>
        <w:p w14:paraId="3B584A56" w14:textId="77777777" w:rsidR="004D26AE" w:rsidRDefault="004D26AE" w:rsidP="00A970F1">
          <w:pPr>
            <w:pStyle w:val="Footer"/>
            <w:jc w:val="center"/>
            <w:rPr>
              <w:rFonts w:ascii="Verdana" w:hAnsi="Verdana"/>
              <w:sz w:val="8"/>
            </w:rPr>
          </w:pPr>
        </w:p>
        <w:p w14:paraId="4528A5AD" w14:textId="0E4DBDE9" w:rsidR="004D26AE" w:rsidRDefault="00EF3B11" w:rsidP="00A970F1">
          <w:pPr>
            <w:pStyle w:val="Footer"/>
            <w:jc w:val="center"/>
            <w:rPr>
              <w:rFonts w:ascii="Verdana" w:hAnsi="Verdana"/>
              <w:sz w:val="8"/>
            </w:rPr>
          </w:pPr>
          <w:r>
            <w:rPr>
              <w:rFonts w:ascii="Verdana" w:hAnsi="Verdana"/>
              <w:noProof/>
              <w:sz w:val="8"/>
              <w:lang w:val="fr-CA"/>
            </w:rPr>
            <w:drawing>
              <wp:inline distT="0" distB="0" distL="0" distR="0" wp14:anchorId="0090067B" wp14:editId="66921C1F">
                <wp:extent cx="628650" cy="466725"/>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c>
        <w:tcPr>
          <w:tcW w:w="5976" w:type="dxa"/>
        </w:tcPr>
        <w:p w14:paraId="4368AEEC" w14:textId="77777777" w:rsidR="004D26AE" w:rsidRDefault="004D26AE" w:rsidP="00A970F1">
          <w:pPr>
            <w:pStyle w:val="Footer"/>
            <w:jc w:val="center"/>
            <w:rPr>
              <w:sz w:val="18"/>
            </w:rPr>
          </w:pPr>
        </w:p>
        <w:p w14:paraId="220B5BBE" w14:textId="77777777" w:rsidR="004D26AE" w:rsidRPr="00EF3B11" w:rsidRDefault="006355C5" w:rsidP="00A970F1">
          <w:pPr>
            <w:pStyle w:val="Footer"/>
            <w:jc w:val="center"/>
            <w:rPr>
              <w:sz w:val="18"/>
              <w:lang w:val="fr-CA"/>
            </w:rPr>
          </w:pPr>
          <w:r w:rsidRPr="00765090">
            <w:rPr>
              <w:bCs/>
              <w:sz w:val="18"/>
              <w:szCs w:val="28"/>
              <w:lang w:val="fr-CA"/>
            </w:rPr>
            <w:t>Réseau régional ontarien de coordination du sang</w:t>
          </w:r>
          <w:r w:rsidRPr="00765090">
            <w:rPr>
              <w:bCs/>
              <w:sz w:val="18"/>
              <w:szCs w:val="28"/>
              <w:lang w:val="fr-CA"/>
            </w:rPr>
            <w:br/>
            <w:t>Manuel de ressources techniques en transfusion de l’Ontario</w:t>
          </w:r>
          <w:r w:rsidRPr="00EF3B11">
            <w:rPr>
              <w:sz w:val="18"/>
              <w:lang w:val="fr-CA"/>
            </w:rPr>
            <w:t xml:space="preserve"> </w:t>
          </w:r>
        </w:p>
      </w:tc>
      <w:tc>
        <w:tcPr>
          <w:tcW w:w="1494" w:type="dxa"/>
        </w:tcPr>
        <w:p w14:paraId="28CB50DB" w14:textId="77777777" w:rsidR="004D26AE" w:rsidRPr="00EF3B11" w:rsidRDefault="004D26AE" w:rsidP="00A970F1">
          <w:pPr>
            <w:pStyle w:val="Footer"/>
            <w:jc w:val="right"/>
            <w:rPr>
              <w:sz w:val="18"/>
              <w:lang w:val="fr-CA"/>
            </w:rPr>
          </w:pPr>
        </w:p>
        <w:p w14:paraId="1AE9AA51" w14:textId="1131EE8C" w:rsidR="004D26AE" w:rsidRDefault="00C120BB" w:rsidP="00C120BB">
          <w:pPr>
            <w:pStyle w:val="Footer"/>
            <w:jc w:val="right"/>
            <w:rPr>
              <w:sz w:val="18"/>
            </w:rPr>
          </w:pPr>
          <w:r>
            <w:rPr>
              <w:sz w:val="18"/>
            </w:rPr>
            <w:t>GS</w:t>
          </w:r>
          <w:r w:rsidR="004D26AE">
            <w:rPr>
              <w:sz w:val="18"/>
            </w:rPr>
            <w:t>.01</w:t>
          </w:r>
          <w:r>
            <w:rPr>
              <w:sz w:val="18"/>
            </w:rPr>
            <w:t>2</w:t>
          </w:r>
          <w:r w:rsidR="004D26AE">
            <w:rPr>
              <w:sz w:val="18"/>
            </w:rPr>
            <w:t xml:space="preserve"> </w:t>
          </w:r>
          <w:r w:rsidR="004D26AE">
            <w:rPr>
              <w:sz w:val="18"/>
            </w:rPr>
            <w:br/>
          </w:r>
          <w:r w:rsidR="004D26AE">
            <w:rPr>
              <w:snapToGrid w:val="0"/>
              <w:sz w:val="18"/>
            </w:rPr>
            <w:t xml:space="preserve">Page </w:t>
          </w:r>
          <w:r w:rsidR="004D26AE">
            <w:rPr>
              <w:snapToGrid w:val="0"/>
              <w:sz w:val="18"/>
            </w:rPr>
            <w:fldChar w:fldCharType="begin"/>
          </w:r>
          <w:r w:rsidR="004D26AE">
            <w:rPr>
              <w:snapToGrid w:val="0"/>
              <w:sz w:val="18"/>
            </w:rPr>
            <w:instrText xml:space="preserve"> PAGE </w:instrText>
          </w:r>
          <w:r w:rsidR="004D26AE">
            <w:rPr>
              <w:snapToGrid w:val="0"/>
              <w:sz w:val="18"/>
            </w:rPr>
            <w:fldChar w:fldCharType="separate"/>
          </w:r>
          <w:r w:rsidR="000B1E5F">
            <w:rPr>
              <w:noProof/>
              <w:snapToGrid w:val="0"/>
              <w:sz w:val="18"/>
            </w:rPr>
            <w:t>6</w:t>
          </w:r>
          <w:r w:rsidR="004D26AE">
            <w:rPr>
              <w:snapToGrid w:val="0"/>
              <w:sz w:val="18"/>
            </w:rPr>
            <w:fldChar w:fldCharType="end"/>
          </w:r>
          <w:r w:rsidR="004D26AE">
            <w:rPr>
              <w:snapToGrid w:val="0"/>
              <w:sz w:val="18"/>
            </w:rPr>
            <w:t xml:space="preserve"> </w:t>
          </w:r>
          <w:r w:rsidR="006355C5">
            <w:rPr>
              <w:snapToGrid w:val="0"/>
              <w:sz w:val="18"/>
            </w:rPr>
            <w:t>de</w:t>
          </w:r>
          <w:r w:rsidR="004D26AE">
            <w:rPr>
              <w:snapToGrid w:val="0"/>
              <w:sz w:val="18"/>
            </w:rPr>
            <w:t xml:space="preserve"> </w:t>
          </w:r>
          <w:r w:rsidR="004D26AE">
            <w:rPr>
              <w:snapToGrid w:val="0"/>
              <w:sz w:val="18"/>
            </w:rPr>
            <w:fldChar w:fldCharType="begin"/>
          </w:r>
          <w:r w:rsidR="004D26AE">
            <w:rPr>
              <w:snapToGrid w:val="0"/>
              <w:sz w:val="18"/>
            </w:rPr>
            <w:instrText xml:space="preserve"> NUMPAGES </w:instrText>
          </w:r>
          <w:r w:rsidR="004D26AE">
            <w:rPr>
              <w:snapToGrid w:val="0"/>
              <w:sz w:val="18"/>
            </w:rPr>
            <w:fldChar w:fldCharType="separate"/>
          </w:r>
          <w:r w:rsidR="000B1E5F">
            <w:rPr>
              <w:noProof/>
              <w:snapToGrid w:val="0"/>
              <w:sz w:val="18"/>
            </w:rPr>
            <w:t>6</w:t>
          </w:r>
          <w:r w:rsidR="004D26AE">
            <w:rPr>
              <w:snapToGrid w:val="0"/>
              <w:sz w:val="18"/>
            </w:rPr>
            <w:fldChar w:fldCharType="end"/>
          </w:r>
        </w:p>
      </w:tc>
    </w:tr>
  </w:tbl>
  <w:p w14:paraId="1F16AEE4" w14:textId="77777777" w:rsidR="004D26AE" w:rsidRDefault="004D26AE" w:rsidP="004D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D8EA" w14:textId="77777777" w:rsidR="00E44DD1" w:rsidRDefault="00BF7587">
    <w:pPr>
      <w:pStyle w:val="Footer"/>
      <w:rPr>
        <w:lang w:val="en-CA"/>
      </w:rPr>
    </w:pPr>
    <w:r>
      <w:rPr>
        <w:lang w:val="en-CA"/>
      </w:rPr>
      <w:tab/>
    </w:r>
  </w:p>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388"/>
    </w:tblGrid>
    <w:tr w:rsidR="00E44DD1" w14:paraId="1E953463" w14:textId="77777777" w:rsidTr="009E44AE">
      <w:trPr>
        <w:trHeight w:val="720"/>
        <w:jc w:val="center"/>
      </w:trPr>
      <w:tc>
        <w:tcPr>
          <w:tcW w:w="1368" w:type="dxa"/>
        </w:tcPr>
        <w:p w14:paraId="23DC6386" w14:textId="77777777" w:rsidR="00E44DD1" w:rsidRDefault="00E44DD1" w:rsidP="00A970F1">
          <w:pPr>
            <w:pStyle w:val="Footer"/>
            <w:jc w:val="center"/>
            <w:rPr>
              <w:rFonts w:ascii="Verdana" w:hAnsi="Verdana"/>
              <w:sz w:val="8"/>
            </w:rPr>
          </w:pPr>
        </w:p>
        <w:p w14:paraId="58E2CF57" w14:textId="64085AE8" w:rsidR="00E44DD1" w:rsidRDefault="00EF3B11" w:rsidP="00A970F1">
          <w:pPr>
            <w:pStyle w:val="Footer"/>
            <w:jc w:val="center"/>
            <w:rPr>
              <w:rFonts w:ascii="Verdana" w:hAnsi="Verdana"/>
              <w:sz w:val="8"/>
            </w:rPr>
          </w:pPr>
          <w:r>
            <w:rPr>
              <w:rFonts w:ascii="Verdana" w:hAnsi="Verdana"/>
              <w:noProof/>
              <w:sz w:val="8"/>
              <w:lang w:val="fr-CA"/>
            </w:rPr>
            <w:drawing>
              <wp:inline distT="0" distB="0" distL="0" distR="0" wp14:anchorId="315DFD1F" wp14:editId="4BF3D392">
                <wp:extent cx="628650" cy="466725"/>
                <wp:effectExtent l="0" t="0" r="0" b="0"/>
                <wp:docPr id="4" name="Picture 4"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c>
        <w:tcPr>
          <w:tcW w:w="5976" w:type="dxa"/>
        </w:tcPr>
        <w:p w14:paraId="10391746" w14:textId="77777777" w:rsidR="00E44DD1" w:rsidRDefault="00E44DD1" w:rsidP="00A970F1">
          <w:pPr>
            <w:pStyle w:val="Footer"/>
            <w:jc w:val="center"/>
            <w:rPr>
              <w:sz w:val="18"/>
            </w:rPr>
          </w:pPr>
        </w:p>
        <w:p w14:paraId="793E83A9" w14:textId="77777777" w:rsidR="00E44DD1" w:rsidRPr="00EF3B11" w:rsidRDefault="009E44AE" w:rsidP="00A970F1">
          <w:pPr>
            <w:pStyle w:val="Footer"/>
            <w:jc w:val="center"/>
            <w:rPr>
              <w:sz w:val="18"/>
              <w:lang w:val="fr-CA"/>
            </w:rPr>
          </w:pPr>
          <w:r w:rsidRPr="00765090">
            <w:rPr>
              <w:bCs/>
              <w:sz w:val="18"/>
              <w:szCs w:val="28"/>
              <w:lang w:val="fr-CA"/>
            </w:rPr>
            <w:t>Réseau régional ontarien de coordination du sang</w:t>
          </w:r>
          <w:r w:rsidRPr="00765090">
            <w:rPr>
              <w:bCs/>
              <w:sz w:val="18"/>
              <w:szCs w:val="28"/>
              <w:lang w:val="fr-CA"/>
            </w:rPr>
            <w:br/>
            <w:t>Manuel de ressources techniques en transfusion de l’Ontario</w:t>
          </w:r>
        </w:p>
        <w:p w14:paraId="6E4DE32D" w14:textId="77777777" w:rsidR="00E44DD1" w:rsidRPr="00EF3B11" w:rsidRDefault="00E44DD1" w:rsidP="009E44AE">
          <w:pPr>
            <w:pStyle w:val="Footer"/>
            <w:jc w:val="center"/>
            <w:rPr>
              <w:sz w:val="18"/>
              <w:lang w:val="fr-CA"/>
            </w:rPr>
          </w:pPr>
        </w:p>
      </w:tc>
      <w:tc>
        <w:tcPr>
          <w:tcW w:w="1388" w:type="dxa"/>
        </w:tcPr>
        <w:p w14:paraId="3D112E0F" w14:textId="77777777" w:rsidR="00E44DD1" w:rsidRPr="00EF3B11" w:rsidRDefault="00E44DD1" w:rsidP="00A970F1">
          <w:pPr>
            <w:pStyle w:val="Footer"/>
            <w:jc w:val="right"/>
            <w:rPr>
              <w:sz w:val="18"/>
              <w:lang w:val="fr-CA"/>
            </w:rPr>
          </w:pPr>
        </w:p>
        <w:p w14:paraId="5720C0E7" w14:textId="297700A4" w:rsidR="00E44DD1" w:rsidRDefault="009E44AE" w:rsidP="009C5FCD">
          <w:pPr>
            <w:pStyle w:val="Footer"/>
            <w:jc w:val="right"/>
            <w:rPr>
              <w:sz w:val="18"/>
            </w:rPr>
          </w:pPr>
          <w:r>
            <w:rPr>
              <w:sz w:val="18"/>
            </w:rPr>
            <w:t>GS</w:t>
          </w:r>
          <w:r w:rsidR="00E44DD1">
            <w:rPr>
              <w:sz w:val="18"/>
            </w:rPr>
            <w:t>.01</w:t>
          </w:r>
          <w:r w:rsidR="009C5FCD">
            <w:rPr>
              <w:sz w:val="18"/>
            </w:rPr>
            <w:t>2</w:t>
          </w:r>
          <w:r w:rsidR="00E44DD1">
            <w:rPr>
              <w:sz w:val="18"/>
            </w:rPr>
            <w:t xml:space="preserve"> </w:t>
          </w:r>
          <w:r w:rsidR="00E44DD1">
            <w:rPr>
              <w:sz w:val="18"/>
            </w:rPr>
            <w:br/>
          </w:r>
          <w:r w:rsidR="00E44DD1">
            <w:rPr>
              <w:snapToGrid w:val="0"/>
              <w:sz w:val="18"/>
            </w:rPr>
            <w:t xml:space="preserve">Page </w:t>
          </w:r>
          <w:r w:rsidR="00E44DD1">
            <w:rPr>
              <w:snapToGrid w:val="0"/>
              <w:sz w:val="18"/>
            </w:rPr>
            <w:fldChar w:fldCharType="begin"/>
          </w:r>
          <w:r w:rsidR="00E44DD1">
            <w:rPr>
              <w:snapToGrid w:val="0"/>
              <w:sz w:val="18"/>
            </w:rPr>
            <w:instrText xml:space="preserve"> PAGE </w:instrText>
          </w:r>
          <w:r w:rsidR="00E44DD1">
            <w:rPr>
              <w:snapToGrid w:val="0"/>
              <w:sz w:val="18"/>
            </w:rPr>
            <w:fldChar w:fldCharType="separate"/>
          </w:r>
          <w:r w:rsidR="000B1E5F">
            <w:rPr>
              <w:noProof/>
              <w:snapToGrid w:val="0"/>
              <w:sz w:val="18"/>
            </w:rPr>
            <w:t>1</w:t>
          </w:r>
          <w:r w:rsidR="00E44DD1">
            <w:rPr>
              <w:snapToGrid w:val="0"/>
              <w:sz w:val="18"/>
            </w:rPr>
            <w:fldChar w:fldCharType="end"/>
          </w:r>
          <w:r w:rsidR="00E44DD1">
            <w:rPr>
              <w:snapToGrid w:val="0"/>
              <w:sz w:val="18"/>
            </w:rPr>
            <w:t xml:space="preserve"> </w:t>
          </w:r>
          <w:r>
            <w:rPr>
              <w:snapToGrid w:val="0"/>
              <w:sz w:val="18"/>
            </w:rPr>
            <w:t>de</w:t>
          </w:r>
          <w:r w:rsidR="00E44DD1">
            <w:rPr>
              <w:snapToGrid w:val="0"/>
              <w:sz w:val="18"/>
            </w:rPr>
            <w:t xml:space="preserve"> </w:t>
          </w:r>
          <w:r w:rsidR="00E44DD1">
            <w:rPr>
              <w:snapToGrid w:val="0"/>
              <w:sz w:val="18"/>
            </w:rPr>
            <w:fldChar w:fldCharType="begin"/>
          </w:r>
          <w:r w:rsidR="00E44DD1">
            <w:rPr>
              <w:snapToGrid w:val="0"/>
              <w:sz w:val="18"/>
            </w:rPr>
            <w:instrText xml:space="preserve"> NUMPAGES </w:instrText>
          </w:r>
          <w:r w:rsidR="00E44DD1">
            <w:rPr>
              <w:snapToGrid w:val="0"/>
              <w:sz w:val="18"/>
            </w:rPr>
            <w:fldChar w:fldCharType="separate"/>
          </w:r>
          <w:r w:rsidR="000B1E5F">
            <w:rPr>
              <w:noProof/>
              <w:snapToGrid w:val="0"/>
              <w:sz w:val="18"/>
            </w:rPr>
            <w:t>6</w:t>
          </w:r>
          <w:r w:rsidR="00E44DD1">
            <w:rPr>
              <w:snapToGrid w:val="0"/>
              <w:sz w:val="18"/>
            </w:rPr>
            <w:fldChar w:fldCharType="end"/>
          </w:r>
        </w:p>
      </w:tc>
    </w:tr>
  </w:tbl>
  <w:p w14:paraId="5D0784F7" w14:textId="77777777" w:rsidR="00BF7587" w:rsidRPr="00FE1403" w:rsidRDefault="00BF7587">
    <w:pPr>
      <w:pStyle w:val="Footer"/>
      <w:rPr>
        <w:lang w:val="en-CA"/>
      </w:rPr>
    </w:pP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4439" w14:textId="77777777" w:rsidR="00AA5FFC" w:rsidRDefault="00AA5FFC">
      <w:r>
        <w:separator/>
      </w:r>
    </w:p>
  </w:footnote>
  <w:footnote w:type="continuationSeparator" w:id="0">
    <w:p w14:paraId="5060FC9A" w14:textId="77777777" w:rsidR="00AA5FFC" w:rsidRDefault="00AA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30A3" w14:textId="6FC8FBA8" w:rsidR="0045344B" w:rsidRPr="00EF3B11" w:rsidRDefault="0045344B" w:rsidP="0045344B">
    <w:pPr>
      <w:pStyle w:val="Header"/>
      <w:jc w:val="center"/>
      <w:rPr>
        <w:b/>
        <w:sz w:val="28"/>
        <w:szCs w:val="28"/>
        <w:lang w:val="fr-CA"/>
      </w:rPr>
    </w:pPr>
    <w:r w:rsidRPr="00765090">
      <w:rPr>
        <w:b/>
        <w:bCs/>
        <w:sz w:val="28"/>
        <w:lang w:val="fr-CA"/>
      </w:rPr>
      <w:t xml:space="preserve">Expédition de </w:t>
    </w:r>
    <w:r w:rsidR="0003439D">
      <w:rPr>
        <w:b/>
        <w:bCs/>
        <w:sz w:val="28"/>
        <w:lang w:val="fr-CA"/>
      </w:rPr>
      <w:t>composants</w:t>
    </w:r>
    <w:r w:rsidRPr="00765090">
      <w:rPr>
        <w:b/>
        <w:bCs/>
        <w:sz w:val="28"/>
        <w:lang w:val="fr-CA"/>
      </w:rPr>
      <w:t xml:space="preserve"> sanguins </w:t>
    </w:r>
    <w:r w:rsidR="0003439D">
      <w:rPr>
        <w:b/>
        <w:bCs/>
        <w:sz w:val="28"/>
        <w:lang w:val="fr-CA"/>
      </w:rPr>
      <w:t>congelés</w:t>
    </w:r>
    <w:r w:rsidRPr="00765090">
      <w:rPr>
        <w:b/>
        <w:bCs/>
        <w:sz w:val="28"/>
        <w:lang w:val="fr-CA"/>
      </w:rPr>
      <w:t xml:space="preserve"> </w:t>
    </w:r>
    <w:r w:rsidR="0003439D">
      <w:rPr>
        <w:b/>
        <w:bCs/>
        <w:sz w:val="28"/>
        <w:lang w:val="fr-CA"/>
      </w:rPr>
      <w:t xml:space="preserve">dans </w:t>
    </w:r>
    <w:r w:rsidRPr="00765090">
      <w:rPr>
        <w:b/>
        <w:bCs/>
        <w:sz w:val="28"/>
        <w:lang w:val="fr-CA"/>
      </w:rPr>
      <w:t xml:space="preserve">des contenants </w:t>
    </w:r>
    <w:r w:rsidR="00CA4CD5">
      <w:rPr>
        <w:b/>
        <w:bCs/>
        <w:sz w:val="28"/>
        <w:lang w:val="fr-CA"/>
      </w:rPr>
      <w:t>JE82</w:t>
    </w:r>
  </w:p>
  <w:p w14:paraId="0C689C02" w14:textId="77777777" w:rsidR="00BF7587" w:rsidRPr="00EF3B11" w:rsidRDefault="00BF7587" w:rsidP="00397A4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86D6" w14:textId="7BCA5FE0" w:rsidR="00FE1403" w:rsidRPr="00FC6319" w:rsidRDefault="00EF3B11" w:rsidP="00FE1403">
    <w:pPr>
      <w:pStyle w:val="Header"/>
      <w:rPr>
        <w:lang w:val="fr-CA"/>
      </w:rPr>
    </w:pPr>
    <w:r>
      <w:rPr>
        <w:rFonts w:ascii="Verdana" w:hAnsi="Verdana"/>
        <w:noProof/>
        <w:sz w:val="8"/>
        <w:lang w:val="fr-CA"/>
      </w:rPr>
      <w:drawing>
        <wp:inline distT="0" distB="0" distL="0" distR="0" wp14:anchorId="305548F8" wp14:editId="06BF8127">
          <wp:extent cx="1371600" cy="457200"/>
          <wp:effectExtent l="0" t="0" r="0" b="0"/>
          <wp:docPr id="3" name="Picture 3"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14:paraId="379DC3C4" w14:textId="77777777" w:rsidR="009E44AE" w:rsidRPr="00FC6319" w:rsidRDefault="009E44AE" w:rsidP="009E44AE">
    <w:pPr>
      <w:pStyle w:val="Header"/>
      <w:jc w:val="center"/>
      <w:rPr>
        <w:b/>
        <w:bCs/>
        <w:szCs w:val="28"/>
        <w:lang w:val="fr-CA"/>
      </w:rPr>
    </w:pPr>
    <w:r w:rsidRPr="00FC6319">
      <w:rPr>
        <w:b/>
        <w:bCs/>
        <w:szCs w:val="28"/>
        <w:lang w:val="fr-CA"/>
      </w:rPr>
      <w:t>Réseau régional ontarien de coordination du sang</w:t>
    </w:r>
  </w:p>
  <w:p w14:paraId="3A6C1224" w14:textId="77777777" w:rsidR="009E44AE" w:rsidRPr="00FC6319" w:rsidRDefault="009E44AE" w:rsidP="009E44AE">
    <w:pPr>
      <w:pStyle w:val="Header"/>
      <w:jc w:val="center"/>
      <w:rPr>
        <w:b/>
        <w:bCs/>
        <w:sz w:val="22"/>
        <w:lang w:val="fr-CA"/>
      </w:rPr>
    </w:pPr>
    <w:r w:rsidRPr="00FC6319">
      <w:rPr>
        <w:b/>
        <w:bCs/>
        <w:szCs w:val="28"/>
        <w:lang w:val="fr-CA"/>
      </w:rPr>
      <w:t>Manuel de ressources techniques en transfusion de l’Ontario</w:t>
    </w:r>
  </w:p>
  <w:p w14:paraId="5F00C40C" w14:textId="77777777" w:rsidR="00FE1403" w:rsidRPr="00FC6319" w:rsidRDefault="00FE1403" w:rsidP="00FE1403">
    <w:pPr>
      <w:pStyle w:val="Header"/>
      <w:jc w:val="center"/>
      <w:rPr>
        <w:b/>
        <w:sz w:val="28"/>
        <w:szCs w:val="28"/>
        <w:lang w:val="fr-CA"/>
      </w:rPr>
    </w:pPr>
  </w:p>
  <w:p w14:paraId="3B6DD973" w14:textId="6614F1DA" w:rsidR="00FE1403" w:rsidRPr="00FC6319" w:rsidRDefault="009E44AE" w:rsidP="00FE1403">
    <w:pPr>
      <w:pStyle w:val="Header"/>
      <w:jc w:val="center"/>
      <w:rPr>
        <w:b/>
        <w:sz w:val="28"/>
        <w:szCs w:val="28"/>
        <w:lang w:val="fr-CA"/>
      </w:rPr>
    </w:pPr>
    <w:r w:rsidRPr="00FC6319">
      <w:rPr>
        <w:b/>
        <w:bCs/>
        <w:sz w:val="28"/>
        <w:lang w:val="fr-CA"/>
      </w:rPr>
      <w:t>Expédition de composants</w:t>
    </w:r>
    <w:r w:rsidR="009C5FCD">
      <w:rPr>
        <w:b/>
        <w:bCs/>
        <w:sz w:val="28"/>
        <w:lang w:val="fr-CA"/>
      </w:rPr>
      <w:t xml:space="preserve"> </w:t>
    </w:r>
    <w:r w:rsidRPr="00FC6319">
      <w:rPr>
        <w:b/>
        <w:bCs/>
        <w:sz w:val="28"/>
        <w:lang w:val="fr-CA"/>
      </w:rPr>
      <w:t xml:space="preserve">sanguins </w:t>
    </w:r>
    <w:r w:rsidR="009C5FCD">
      <w:rPr>
        <w:b/>
        <w:bCs/>
        <w:sz w:val="28"/>
        <w:lang w:val="fr-CA"/>
      </w:rPr>
      <w:t>congelés</w:t>
    </w:r>
    <w:r w:rsidRPr="00FC6319">
      <w:rPr>
        <w:b/>
        <w:bCs/>
        <w:sz w:val="28"/>
        <w:lang w:val="fr-CA"/>
      </w:rPr>
      <w:br/>
      <w:t xml:space="preserve">dans des contenants </w:t>
    </w:r>
    <w:r w:rsidR="009C5FCD">
      <w:rPr>
        <w:b/>
        <w:bCs/>
        <w:sz w:val="28"/>
        <w:lang w:val="fr-CA"/>
      </w:rPr>
      <w:t>J82</w:t>
    </w:r>
  </w:p>
  <w:p w14:paraId="003BE97F" w14:textId="1751426A" w:rsidR="00FE1403" w:rsidRPr="00FC6319" w:rsidRDefault="00EF3B11" w:rsidP="00FE1403">
    <w:pPr>
      <w:pStyle w:val="Header"/>
      <w:tabs>
        <w:tab w:val="left" w:pos="6617"/>
      </w:tabs>
      <w:jc w:val="center"/>
      <w:rPr>
        <w:b/>
        <w:bCs/>
        <w:lang w:val="fr-CA"/>
      </w:rPr>
    </w:pPr>
    <w:r>
      <w:rPr>
        <w:noProof/>
        <w:lang w:val="fr-CA"/>
      </w:rPr>
      <mc:AlternateContent>
        <mc:Choice Requires="wps">
          <w:drawing>
            <wp:anchor distT="0" distB="0" distL="114300" distR="114300" simplePos="0" relativeHeight="251657216" behindDoc="0" locked="0" layoutInCell="1" allowOverlap="1" wp14:anchorId="52DD12FB" wp14:editId="6B0E1BE6">
              <wp:simplePos x="0" y="0"/>
              <wp:positionH relativeFrom="column">
                <wp:posOffset>308610</wp:posOffset>
              </wp:positionH>
              <wp:positionV relativeFrom="paragraph">
                <wp:posOffset>20955</wp:posOffset>
              </wp:positionV>
              <wp:extent cx="5600700" cy="0"/>
              <wp:effectExtent l="13335" t="11430" r="571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3B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5pt" to="46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c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"/>
          </w:pict>
        </mc:Fallback>
      </mc:AlternateContent>
    </w:r>
    <w:r w:rsidR="00FE1403" w:rsidRPr="00FC6319">
      <w:rPr>
        <w:b/>
        <w:bCs/>
        <w:lang w:val="fr-CA"/>
      </w:rPr>
      <w:tab/>
    </w:r>
  </w:p>
  <w:tbl>
    <w:tblPr>
      <w:tblW w:w="0" w:type="auto"/>
      <w:jc w:val="center"/>
      <w:tblLook w:val="0000" w:firstRow="0" w:lastRow="0" w:firstColumn="0" w:lastColumn="0" w:noHBand="0" w:noVBand="0"/>
    </w:tblPr>
    <w:tblGrid>
      <w:gridCol w:w="4428"/>
      <w:gridCol w:w="3872"/>
      <w:gridCol w:w="21"/>
    </w:tblGrid>
    <w:tr w:rsidR="00FE1403" w:rsidRPr="00FC6319" w14:paraId="3D659C03" w14:textId="77777777" w:rsidTr="00FE1403">
      <w:trPr>
        <w:gridAfter w:val="1"/>
        <w:wAfter w:w="21" w:type="dxa"/>
        <w:jc w:val="center"/>
      </w:trPr>
      <w:tc>
        <w:tcPr>
          <w:tcW w:w="4428" w:type="dxa"/>
        </w:tcPr>
        <w:p w14:paraId="15796303" w14:textId="77777777" w:rsidR="00FE1403" w:rsidRPr="00FC6319" w:rsidRDefault="00FE1403" w:rsidP="009E44AE">
          <w:pPr>
            <w:pStyle w:val="Header"/>
            <w:rPr>
              <w:sz w:val="22"/>
              <w:szCs w:val="22"/>
              <w:lang w:val="fr-CA"/>
            </w:rPr>
          </w:pPr>
          <w:r w:rsidRPr="00FC6319">
            <w:rPr>
              <w:sz w:val="22"/>
              <w:szCs w:val="22"/>
              <w:lang w:val="fr-CA"/>
            </w:rPr>
            <w:t>Appro</w:t>
          </w:r>
          <w:r w:rsidR="009E44AE" w:rsidRPr="00FC6319">
            <w:rPr>
              <w:sz w:val="22"/>
              <w:szCs w:val="22"/>
              <w:lang w:val="fr-CA"/>
            </w:rPr>
            <w:t xml:space="preserve">bation : </w:t>
          </w:r>
          <w:r w:rsidRPr="00FC6319">
            <w:rPr>
              <w:sz w:val="22"/>
              <w:szCs w:val="22"/>
              <w:lang w:val="fr-CA"/>
            </w:rPr>
            <w:t xml:space="preserve">  </w:t>
          </w:r>
        </w:p>
      </w:tc>
      <w:tc>
        <w:tcPr>
          <w:tcW w:w="3872" w:type="dxa"/>
        </w:tcPr>
        <w:p w14:paraId="6CD83491" w14:textId="1D31DC66" w:rsidR="00FE1403" w:rsidRPr="00FC6319" w:rsidRDefault="00FE1403" w:rsidP="00FC6319">
          <w:pPr>
            <w:pStyle w:val="Header"/>
            <w:rPr>
              <w:sz w:val="22"/>
              <w:lang w:val="fr-CA"/>
            </w:rPr>
          </w:pPr>
          <w:r w:rsidRPr="00FC6319">
            <w:rPr>
              <w:sz w:val="22"/>
              <w:lang w:val="fr-CA"/>
            </w:rPr>
            <w:t xml:space="preserve">Document </w:t>
          </w:r>
          <w:r w:rsidR="009E44AE" w:rsidRPr="00FC6319">
            <w:rPr>
              <w:sz w:val="22"/>
              <w:lang w:val="fr-CA"/>
            </w:rPr>
            <w:t>n</w:t>
          </w:r>
          <w:r w:rsidRPr="00FC6319">
            <w:rPr>
              <w:sz w:val="22"/>
              <w:vertAlign w:val="superscript"/>
              <w:lang w:val="fr-CA"/>
            </w:rPr>
            <w:t>o</w:t>
          </w:r>
          <w:r w:rsidRPr="00FC6319">
            <w:rPr>
              <w:sz w:val="22"/>
              <w:lang w:val="fr-CA"/>
            </w:rPr>
            <w:t xml:space="preserve">: </w:t>
          </w:r>
          <w:r w:rsidR="009E44AE" w:rsidRPr="00FC6319">
            <w:rPr>
              <w:sz w:val="22"/>
              <w:lang w:val="fr-CA"/>
            </w:rPr>
            <w:t>GS</w:t>
          </w:r>
          <w:r w:rsidRPr="00FC6319">
            <w:rPr>
              <w:sz w:val="22"/>
              <w:lang w:val="fr-CA"/>
            </w:rPr>
            <w:t>.01</w:t>
          </w:r>
          <w:r w:rsidR="00FC6319" w:rsidRPr="00FC6319">
            <w:rPr>
              <w:sz w:val="22"/>
              <w:lang w:val="fr-CA"/>
            </w:rPr>
            <w:t>2</w:t>
          </w:r>
        </w:p>
      </w:tc>
    </w:tr>
    <w:tr w:rsidR="00FE1403" w:rsidRPr="00FC6319" w14:paraId="6A26BCB6" w14:textId="77777777" w:rsidTr="00FE1403">
      <w:trPr>
        <w:jc w:val="center"/>
      </w:trPr>
      <w:tc>
        <w:tcPr>
          <w:tcW w:w="4428" w:type="dxa"/>
        </w:tcPr>
        <w:p w14:paraId="7E1EFC5F" w14:textId="08788CBB" w:rsidR="00FE1403" w:rsidRPr="00FC6319" w:rsidRDefault="006355C5" w:rsidP="00FC6319">
          <w:pPr>
            <w:pStyle w:val="Header"/>
            <w:rPr>
              <w:sz w:val="22"/>
              <w:szCs w:val="22"/>
              <w:lang w:val="fr-CA"/>
            </w:rPr>
          </w:pPr>
          <w:r w:rsidRPr="00FC6319">
            <w:rPr>
              <w:sz w:val="22"/>
              <w:szCs w:val="22"/>
              <w:lang w:val="fr-CA"/>
            </w:rPr>
            <w:t>Date de publication</w:t>
          </w:r>
          <w:r w:rsidR="00FE1403" w:rsidRPr="00FC6319">
            <w:rPr>
              <w:sz w:val="22"/>
              <w:szCs w:val="22"/>
              <w:lang w:val="fr-CA"/>
            </w:rPr>
            <w:t>: 20</w:t>
          </w:r>
          <w:r w:rsidR="00FC6319" w:rsidRPr="00FC6319">
            <w:rPr>
              <w:sz w:val="22"/>
              <w:szCs w:val="22"/>
              <w:lang w:val="fr-CA"/>
            </w:rPr>
            <w:t>17</w:t>
          </w:r>
          <w:r w:rsidR="00FE1403" w:rsidRPr="00FC6319">
            <w:rPr>
              <w:sz w:val="22"/>
              <w:szCs w:val="22"/>
              <w:lang w:val="fr-CA"/>
            </w:rPr>
            <w:t>/</w:t>
          </w:r>
          <w:r w:rsidR="00FC6319" w:rsidRPr="00FC6319">
            <w:rPr>
              <w:sz w:val="22"/>
              <w:szCs w:val="22"/>
              <w:lang w:val="fr-CA"/>
            </w:rPr>
            <w:t>12</w:t>
          </w:r>
          <w:r w:rsidR="00FE1403" w:rsidRPr="00FC6319">
            <w:rPr>
              <w:sz w:val="22"/>
              <w:szCs w:val="22"/>
              <w:lang w:val="fr-CA"/>
            </w:rPr>
            <w:t>/</w:t>
          </w:r>
          <w:r w:rsidR="00FC6319" w:rsidRPr="00FC6319">
            <w:rPr>
              <w:sz w:val="22"/>
              <w:szCs w:val="22"/>
              <w:lang w:val="fr-CA"/>
            </w:rPr>
            <w:t>30</w:t>
          </w:r>
        </w:p>
      </w:tc>
      <w:tc>
        <w:tcPr>
          <w:tcW w:w="3893" w:type="dxa"/>
          <w:gridSpan w:val="2"/>
        </w:tcPr>
        <w:p w14:paraId="05C4CE30" w14:textId="77777777" w:rsidR="00FE1403" w:rsidRPr="00FC6319" w:rsidRDefault="00FE1403" w:rsidP="009E44AE">
          <w:pPr>
            <w:pStyle w:val="Header"/>
            <w:rPr>
              <w:sz w:val="22"/>
              <w:lang w:val="fr-CA"/>
            </w:rPr>
          </w:pPr>
          <w:r w:rsidRPr="00FC6319">
            <w:rPr>
              <w:sz w:val="22"/>
              <w:lang w:val="fr-CA"/>
            </w:rPr>
            <w:t>Cat</w:t>
          </w:r>
          <w:r w:rsidR="009E44AE" w:rsidRPr="00FC6319">
            <w:rPr>
              <w:sz w:val="22"/>
              <w:lang w:val="fr-CA"/>
            </w:rPr>
            <w:t>égorie</w:t>
          </w:r>
          <w:r w:rsidR="007B4346" w:rsidRPr="00FC6319">
            <w:rPr>
              <w:sz w:val="22"/>
              <w:lang w:val="fr-CA"/>
            </w:rPr>
            <w:t> </w:t>
          </w:r>
          <w:r w:rsidRPr="00FC6319">
            <w:rPr>
              <w:sz w:val="22"/>
              <w:lang w:val="fr-CA"/>
            </w:rPr>
            <w:t xml:space="preserve">: </w:t>
          </w:r>
          <w:r w:rsidR="009E44AE" w:rsidRPr="00FC6319">
            <w:rPr>
              <w:sz w:val="22"/>
              <w:lang w:val="fr-CA"/>
            </w:rPr>
            <w:t>Gestion des stocks</w:t>
          </w:r>
        </w:p>
      </w:tc>
    </w:tr>
    <w:tr w:rsidR="00FE1403" w:rsidRPr="00FC6319" w14:paraId="407E1E77" w14:textId="77777777" w:rsidTr="00FE1403">
      <w:trPr>
        <w:jc w:val="center"/>
      </w:trPr>
      <w:tc>
        <w:tcPr>
          <w:tcW w:w="4428" w:type="dxa"/>
        </w:tcPr>
        <w:p w14:paraId="236BFDFA" w14:textId="420AB803" w:rsidR="00FA30ED" w:rsidRPr="00FC6319" w:rsidRDefault="006355C5" w:rsidP="00FC6319">
          <w:pPr>
            <w:pStyle w:val="Header"/>
            <w:rPr>
              <w:sz w:val="22"/>
              <w:szCs w:val="22"/>
              <w:lang w:val="fr-CA"/>
            </w:rPr>
          </w:pPr>
          <w:r w:rsidRPr="00FC6319">
            <w:rPr>
              <w:sz w:val="22"/>
              <w:szCs w:val="22"/>
              <w:lang w:val="fr-CA"/>
            </w:rPr>
            <w:t>Dates de révision</w:t>
          </w:r>
          <w:r w:rsidR="00FE1403" w:rsidRPr="00FC6319">
            <w:rPr>
              <w:sz w:val="22"/>
              <w:szCs w:val="22"/>
              <w:lang w:val="fr-CA"/>
            </w:rPr>
            <w:t xml:space="preserve">: </w:t>
          </w:r>
        </w:p>
      </w:tc>
      <w:tc>
        <w:tcPr>
          <w:tcW w:w="3893" w:type="dxa"/>
          <w:gridSpan w:val="2"/>
        </w:tcPr>
        <w:p w14:paraId="00FB371E" w14:textId="77777777" w:rsidR="00FE1403" w:rsidRPr="00FC6319" w:rsidRDefault="00FE1403" w:rsidP="009E44AE">
          <w:pPr>
            <w:pStyle w:val="Header"/>
            <w:rPr>
              <w:sz w:val="22"/>
              <w:lang w:val="fr-CA"/>
            </w:rPr>
          </w:pPr>
          <w:r w:rsidRPr="00FC6319">
            <w:rPr>
              <w:sz w:val="22"/>
              <w:lang w:val="fr-CA"/>
            </w:rPr>
            <w:t>Page</w:t>
          </w:r>
          <w:r w:rsidR="009E44AE" w:rsidRPr="00FC6319">
            <w:rPr>
              <w:sz w:val="22"/>
              <w:lang w:val="fr-CA"/>
            </w:rPr>
            <w:t xml:space="preserve">s : </w:t>
          </w:r>
          <w:r w:rsidRPr="00FC6319">
            <w:rPr>
              <w:sz w:val="22"/>
              <w:lang w:val="fr-CA"/>
            </w:rPr>
            <w:fldChar w:fldCharType="begin"/>
          </w:r>
          <w:r w:rsidRPr="00FC6319">
            <w:rPr>
              <w:sz w:val="22"/>
              <w:lang w:val="fr-CA"/>
            </w:rPr>
            <w:instrText xml:space="preserve"> NUMPAGES </w:instrText>
          </w:r>
          <w:r w:rsidRPr="00FC6319">
            <w:rPr>
              <w:sz w:val="22"/>
              <w:lang w:val="fr-CA"/>
            </w:rPr>
            <w:fldChar w:fldCharType="separate"/>
          </w:r>
          <w:r w:rsidR="000B1E5F">
            <w:rPr>
              <w:noProof/>
              <w:sz w:val="22"/>
              <w:lang w:val="fr-CA"/>
            </w:rPr>
            <w:t>6</w:t>
          </w:r>
          <w:r w:rsidRPr="00FC6319">
            <w:rPr>
              <w:sz w:val="22"/>
              <w:lang w:val="fr-CA"/>
            </w:rPr>
            <w:fldChar w:fldCharType="end"/>
          </w:r>
        </w:p>
      </w:tc>
    </w:tr>
  </w:tbl>
  <w:p w14:paraId="41638749" w14:textId="06DA0D98" w:rsidR="00FE1403" w:rsidRPr="00FC6319" w:rsidRDefault="00EF3B11" w:rsidP="00FE1403">
    <w:pPr>
      <w:pStyle w:val="Header"/>
      <w:rPr>
        <w:lang w:val="fr-CA"/>
      </w:rPr>
    </w:pPr>
    <w:r>
      <w:rPr>
        <w:noProof/>
        <w:lang w:val="fr-CA"/>
      </w:rPr>
      <mc:AlternateContent>
        <mc:Choice Requires="wps">
          <w:drawing>
            <wp:anchor distT="0" distB="0" distL="114300" distR="114300" simplePos="0" relativeHeight="251658240" behindDoc="0" locked="0" layoutInCell="1" allowOverlap="1" wp14:anchorId="062E1811" wp14:editId="6D879E8A">
              <wp:simplePos x="0" y="0"/>
              <wp:positionH relativeFrom="column">
                <wp:posOffset>308610</wp:posOffset>
              </wp:positionH>
              <wp:positionV relativeFrom="paragraph">
                <wp:posOffset>122555</wp:posOffset>
              </wp:positionV>
              <wp:extent cx="5600700" cy="0"/>
              <wp:effectExtent l="13335" t="8255" r="5715"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128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5pt" to="46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"/>
          </w:pict>
        </mc:Fallback>
      </mc:AlternateContent>
    </w:r>
    <w:r w:rsidR="00FE1403" w:rsidRPr="00FC6319">
      <w:rPr>
        <w:lang w:val="fr-CA"/>
      </w:rPr>
      <w:tab/>
    </w:r>
  </w:p>
  <w:p w14:paraId="2249C879" w14:textId="77777777" w:rsidR="00BF7587" w:rsidRPr="00FC6319" w:rsidRDefault="00BF7587">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CE"/>
    <w:multiLevelType w:val="hybridMultilevel"/>
    <w:tmpl w:val="A2EA81C4"/>
    <w:lvl w:ilvl="0" w:tplc="9BB03EA0">
      <w:start w:val="1"/>
      <w:numFmt w:val="bullet"/>
      <w:suff w:val="space"/>
      <w:lvlText w:val=""/>
      <w:lvlJc w:val="left"/>
      <w:pPr>
        <w:ind w:left="360" w:hanging="360"/>
      </w:pPr>
      <w:rPr>
        <w:rFonts w:ascii="Symbol" w:hAnsi="Symbol" w:hint="default"/>
        <w:sz w:val="20"/>
      </w:rPr>
    </w:lvl>
    <w:lvl w:ilvl="1" w:tplc="10090003" w:tentative="1">
      <w:start w:val="1"/>
      <w:numFmt w:val="bullet"/>
      <w:lvlText w:val="o"/>
      <w:lvlJc w:val="left"/>
      <w:pPr>
        <w:ind w:left="-66" w:hanging="360"/>
      </w:pPr>
      <w:rPr>
        <w:rFonts w:ascii="Courier New" w:hAnsi="Courier New" w:cs="Courier New" w:hint="default"/>
      </w:rPr>
    </w:lvl>
    <w:lvl w:ilvl="2" w:tplc="10090005" w:tentative="1">
      <w:start w:val="1"/>
      <w:numFmt w:val="bullet"/>
      <w:lvlText w:val=""/>
      <w:lvlJc w:val="left"/>
      <w:pPr>
        <w:ind w:left="654" w:hanging="360"/>
      </w:pPr>
      <w:rPr>
        <w:rFonts w:ascii="Wingdings" w:hAnsi="Wingdings" w:hint="default"/>
      </w:rPr>
    </w:lvl>
    <w:lvl w:ilvl="3" w:tplc="10090001" w:tentative="1">
      <w:start w:val="1"/>
      <w:numFmt w:val="bullet"/>
      <w:lvlText w:val=""/>
      <w:lvlJc w:val="left"/>
      <w:pPr>
        <w:ind w:left="1374" w:hanging="360"/>
      </w:pPr>
      <w:rPr>
        <w:rFonts w:ascii="Symbol" w:hAnsi="Symbol" w:hint="default"/>
      </w:rPr>
    </w:lvl>
    <w:lvl w:ilvl="4" w:tplc="10090003" w:tentative="1">
      <w:start w:val="1"/>
      <w:numFmt w:val="bullet"/>
      <w:lvlText w:val="o"/>
      <w:lvlJc w:val="left"/>
      <w:pPr>
        <w:ind w:left="2094" w:hanging="360"/>
      </w:pPr>
      <w:rPr>
        <w:rFonts w:ascii="Courier New" w:hAnsi="Courier New" w:cs="Courier New" w:hint="default"/>
      </w:rPr>
    </w:lvl>
    <w:lvl w:ilvl="5" w:tplc="10090005" w:tentative="1">
      <w:start w:val="1"/>
      <w:numFmt w:val="bullet"/>
      <w:lvlText w:val=""/>
      <w:lvlJc w:val="left"/>
      <w:pPr>
        <w:ind w:left="2814" w:hanging="360"/>
      </w:pPr>
      <w:rPr>
        <w:rFonts w:ascii="Wingdings" w:hAnsi="Wingdings" w:hint="default"/>
      </w:rPr>
    </w:lvl>
    <w:lvl w:ilvl="6" w:tplc="10090001" w:tentative="1">
      <w:start w:val="1"/>
      <w:numFmt w:val="bullet"/>
      <w:lvlText w:val=""/>
      <w:lvlJc w:val="left"/>
      <w:pPr>
        <w:ind w:left="3534" w:hanging="360"/>
      </w:pPr>
      <w:rPr>
        <w:rFonts w:ascii="Symbol" w:hAnsi="Symbol" w:hint="default"/>
      </w:rPr>
    </w:lvl>
    <w:lvl w:ilvl="7" w:tplc="10090003" w:tentative="1">
      <w:start w:val="1"/>
      <w:numFmt w:val="bullet"/>
      <w:lvlText w:val="o"/>
      <w:lvlJc w:val="left"/>
      <w:pPr>
        <w:ind w:left="4254" w:hanging="360"/>
      </w:pPr>
      <w:rPr>
        <w:rFonts w:ascii="Courier New" w:hAnsi="Courier New" w:cs="Courier New" w:hint="default"/>
      </w:rPr>
    </w:lvl>
    <w:lvl w:ilvl="8" w:tplc="10090005" w:tentative="1">
      <w:start w:val="1"/>
      <w:numFmt w:val="bullet"/>
      <w:lvlText w:val=""/>
      <w:lvlJc w:val="left"/>
      <w:pPr>
        <w:ind w:left="4974" w:hanging="360"/>
      </w:pPr>
      <w:rPr>
        <w:rFonts w:ascii="Wingdings" w:hAnsi="Wingdings" w:hint="default"/>
      </w:rPr>
    </w:lvl>
  </w:abstractNum>
  <w:abstractNum w:abstractNumId="1" w15:restartNumberingAfterBreak="0">
    <w:nsid w:val="0182015E"/>
    <w:multiLevelType w:val="hybridMultilevel"/>
    <w:tmpl w:val="28DCFC66"/>
    <w:lvl w:ilvl="0" w:tplc="0C0C0001">
      <w:start w:val="1"/>
      <w:numFmt w:val="bullet"/>
      <w:lvlText w:val=""/>
      <w:lvlJc w:val="left"/>
      <w:pPr>
        <w:ind w:left="1845" w:hanging="360"/>
      </w:pPr>
      <w:rPr>
        <w:rFonts w:ascii="Symbol" w:hAnsi="Symbol" w:hint="default"/>
      </w:rPr>
    </w:lvl>
    <w:lvl w:ilvl="1" w:tplc="0C0C0003" w:tentative="1">
      <w:start w:val="1"/>
      <w:numFmt w:val="bullet"/>
      <w:lvlText w:val="o"/>
      <w:lvlJc w:val="left"/>
      <w:pPr>
        <w:ind w:left="2565" w:hanging="360"/>
      </w:pPr>
      <w:rPr>
        <w:rFonts w:ascii="Courier New" w:hAnsi="Courier New" w:cs="Courier New" w:hint="default"/>
      </w:rPr>
    </w:lvl>
    <w:lvl w:ilvl="2" w:tplc="0C0C0005" w:tentative="1">
      <w:start w:val="1"/>
      <w:numFmt w:val="bullet"/>
      <w:lvlText w:val=""/>
      <w:lvlJc w:val="left"/>
      <w:pPr>
        <w:ind w:left="3285" w:hanging="360"/>
      </w:pPr>
      <w:rPr>
        <w:rFonts w:ascii="Wingdings" w:hAnsi="Wingdings" w:hint="default"/>
      </w:rPr>
    </w:lvl>
    <w:lvl w:ilvl="3" w:tplc="0C0C0001" w:tentative="1">
      <w:start w:val="1"/>
      <w:numFmt w:val="bullet"/>
      <w:lvlText w:val=""/>
      <w:lvlJc w:val="left"/>
      <w:pPr>
        <w:ind w:left="4005" w:hanging="360"/>
      </w:pPr>
      <w:rPr>
        <w:rFonts w:ascii="Symbol" w:hAnsi="Symbol" w:hint="default"/>
      </w:rPr>
    </w:lvl>
    <w:lvl w:ilvl="4" w:tplc="0C0C0003" w:tentative="1">
      <w:start w:val="1"/>
      <w:numFmt w:val="bullet"/>
      <w:lvlText w:val="o"/>
      <w:lvlJc w:val="left"/>
      <w:pPr>
        <w:ind w:left="4725" w:hanging="360"/>
      </w:pPr>
      <w:rPr>
        <w:rFonts w:ascii="Courier New" w:hAnsi="Courier New" w:cs="Courier New" w:hint="default"/>
      </w:rPr>
    </w:lvl>
    <w:lvl w:ilvl="5" w:tplc="0C0C0005" w:tentative="1">
      <w:start w:val="1"/>
      <w:numFmt w:val="bullet"/>
      <w:lvlText w:val=""/>
      <w:lvlJc w:val="left"/>
      <w:pPr>
        <w:ind w:left="5445" w:hanging="360"/>
      </w:pPr>
      <w:rPr>
        <w:rFonts w:ascii="Wingdings" w:hAnsi="Wingdings" w:hint="default"/>
      </w:rPr>
    </w:lvl>
    <w:lvl w:ilvl="6" w:tplc="0C0C0001" w:tentative="1">
      <w:start w:val="1"/>
      <w:numFmt w:val="bullet"/>
      <w:lvlText w:val=""/>
      <w:lvlJc w:val="left"/>
      <w:pPr>
        <w:ind w:left="6165" w:hanging="360"/>
      </w:pPr>
      <w:rPr>
        <w:rFonts w:ascii="Symbol" w:hAnsi="Symbol" w:hint="default"/>
      </w:rPr>
    </w:lvl>
    <w:lvl w:ilvl="7" w:tplc="0C0C0003" w:tentative="1">
      <w:start w:val="1"/>
      <w:numFmt w:val="bullet"/>
      <w:lvlText w:val="o"/>
      <w:lvlJc w:val="left"/>
      <w:pPr>
        <w:ind w:left="6885" w:hanging="360"/>
      </w:pPr>
      <w:rPr>
        <w:rFonts w:ascii="Courier New" w:hAnsi="Courier New" w:cs="Courier New" w:hint="default"/>
      </w:rPr>
    </w:lvl>
    <w:lvl w:ilvl="8" w:tplc="0C0C0005" w:tentative="1">
      <w:start w:val="1"/>
      <w:numFmt w:val="bullet"/>
      <w:lvlText w:val=""/>
      <w:lvlJc w:val="left"/>
      <w:pPr>
        <w:ind w:left="7605" w:hanging="360"/>
      </w:pPr>
      <w:rPr>
        <w:rFonts w:ascii="Wingdings" w:hAnsi="Wingdings" w:hint="default"/>
      </w:rPr>
    </w:lvl>
  </w:abstractNum>
  <w:abstractNum w:abstractNumId="2" w15:restartNumberingAfterBreak="0">
    <w:nsid w:val="048938DF"/>
    <w:multiLevelType w:val="hybridMultilevel"/>
    <w:tmpl w:val="7F8A4E4E"/>
    <w:lvl w:ilvl="0" w:tplc="F576669C">
      <w:start w:val="1"/>
      <w:numFmt w:val="decimal"/>
      <w:lvlText w:val="1.%1."/>
      <w:lvlJc w:val="left"/>
      <w:pPr>
        <w:tabs>
          <w:tab w:val="num" w:pos="-698"/>
        </w:tabs>
        <w:ind w:left="-698" w:hanging="360"/>
      </w:pPr>
      <w:rPr>
        <w:rFonts w:hint="default"/>
      </w:rPr>
    </w:lvl>
    <w:lvl w:ilvl="1" w:tplc="04090019" w:tentative="1">
      <w:start w:val="1"/>
      <w:numFmt w:val="lowerLetter"/>
      <w:lvlText w:val="%2."/>
      <w:lvlJc w:val="left"/>
      <w:pPr>
        <w:tabs>
          <w:tab w:val="num" w:pos="22"/>
        </w:tabs>
        <w:ind w:left="22" w:hanging="360"/>
      </w:pPr>
    </w:lvl>
    <w:lvl w:ilvl="2" w:tplc="0409001B" w:tentative="1">
      <w:start w:val="1"/>
      <w:numFmt w:val="lowerRoman"/>
      <w:lvlText w:val="%3."/>
      <w:lvlJc w:val="right"/>
      <w:pPr>
        <w:tabs>
          <w:tab w:val="num" w:pos="742"/>
        </w:tabs>
        <w:ind w:left="742" w:hanging="180"/>
      </w:pPr>
    </w:lvl>
    <w:lvl w:ilvl="3" w:tplc="0409000F" w:tentative="1">
      <w:start w:val="1"/>
      <w:numFmt w:val="decimal"/>
      <w:lvlText w:val="%4."/>
      <w:lvlJc w:val="left"/>
      <w:pPr>
        <w:tabs>
          <w:tab w:val="num" w:pos="1462"/>
        </w:tabs>
        <w:ind w:left="1462" w:hanging="360"/>
      </w:pPr>
    </w:lvl>
    <w:lvl w:ilvl="4" w:tplc="04090019" w:tentative="1">
      <w:start w:val="1"/>
      <w:numFmt w:val="lowerLetter"/>
      <w:lvlText w:val="%5."/>
      <w:lvlJc w:val="left"/>
      <w:pPr>
        <w:tabs>
          <w:tab w:val="num" w:pos="2182"/>
        </w:tabs>
        <w:ind w:left="2182" w:hanging="360"/>
      </w:pPr>
    </w:lvl>
    <w:lvl w:ilvl="5" w:tplc="0409001B" w:tentative="1">
      <w:start w:val="1"/>
      <w:numFmt w:val="lowerRoman"/>
      <w:lvlText w:val="%6."/>
      <w:lvlJc w:val="right"/>
      <w:pPr>
        <w:tabs>
          <w:tab w:val="num" w:pos="2902"/>
        </w:tabs>
        <w:ind w:left="2902" w:hanging="180"/>
      </w:pPr>
    </w:lvl>
    <w:lvl w:ilvl="6" w:tplc="0409000F" w:tentative="1">
      <w:start w:val="1"/>
      <w:numFmt w:val="decimal"/>
      <w:lvlText w:val="%7."/>
      <w:lvlJc w:val="left"/>
      <w:pPr>
        <w:tabs>
          <w:tab w:val="num" w:pos="3622"/>
        </w:tabs>
        <w:ind w:left="3622" w:hanging="360"/>
      </w:pPr>
    </w:lvl>
    <w:lvl w:ilvl="7" w:tplc="04090019" w:tentative="1">
      <w:start w:val="1"/>
      <w:numFmt w:val="lowerLetter"/>
      <w:lvlText w:val="%8."/>
      <w:lvlJc w:val="left"/>
      <w:pPr>
        <w:tabs>
          <w:tab w:val="num" w:pos="4342"/>
        </w:tabs>
        <w:ind w:left="4342" w:hanging="360"/>
      </w:pPr>
    </w:lvl>
    <w:lvl w:ilvl="8" w:tplc="0409001B" w:tentative="1">
      <w:start w:val="1"/>
      <w:numFmt w:val="lowerRoman"/>
      <w:lvlText w:val="%9."/>
      <w:lvlJc w:val="right"/>
      <w:pPr>
        <w:tabs>
          <w:tab w:val="num" w:pos="5062"/>
        </w:tabs>
        <w:ind w:left="5062" w:hanging="180"/>
      </w:pPr>
    </w:lvl>
  </w:abstractNum>
  <w:abstractNum w:abstractNumId="3" w15:restartNumberingAfterBreak="0">
    <w:nsid w:val="06DB1FDF"/>
    <w:multiLevelType w:val="hybridMultilevel"/>
    <w:tmpl w:val="DCFC59BA"/>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4" w15:restartNumberingAfterBreak="0">
    <w:nsid w:val="06DE160D"/>
    <w:multiLevelType w:val="hybridMultilevel"/>
    <w:tmpl w:val="6366D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1495"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DC49C1"/>
    <w:multiLevelType w:val="multilevel"/>
    <w:tmpl w:val="E334E91A"/>
    <w:lvl w:ilvl="0">
      <w:start w:val="1"/>
      <w:numFmt w:val="decimal"/>
      <w:lvlText w:val="%1.0"/>
      <w:lvlJc w:val="left"/>
      <w:pPr>
        <w:ind w:left="1125" w:hanging="405"/>
      </w:pPr>
      <w:rPr>
        <w:rFonts w:hint="default"/>
        <w:b/>
        <w:sz w:val="28"/>
      </w:rPr>
    </w:lvl>
    <w:lvl w:ilvl="1">
      <w:start w:val="1"/>
      <w:numFmt w:val="decimal"/>
      <w:lvlText w:val="%1.%2"/>
      <w:lvlJc w:val="left"/>
      <w:pPr>
        <w:ind w:left="9053"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6" w15:restartNumberingAfterBreak="0">
    <w:nsid w:val="26D440AD"/>
    <w:multiLevelType w:val="multilevel"/>
    <w:tmpl w:val="DC7E59DC"/>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FC962C6"/>
    <w:multiLevelType w:val="multilevel"/>
    <w:tmpl w:val="E334E91A"/>
    <w:lvl w:ilvl="0">
      <w:start w:val="1"/>
      <w:numFmt w:val="decimal"/>
      <w:lvlText w:val="%1.0"/>
      <w:lvlJc w:val="left"/>
      <w:pPr>
        <w:ind w:left="1125" w:hanging="405"/>
      </w:pPr>
      <w:rPr>
        <w:rFonts w:hint="default"/>
        <w:b/>
        <w:sz w:val="28"/>
      </w:rPr>
    </w:lvl>
    <w:lvl w:ilvl="1">
      <w:start w:val="1"/>
      <w:numFmt w:val="decimal"/>
      <w:lvlText w:val="%1.%2"/>
      <w:lvlJc w:val="left"/>
      <w:pPr>
        <w:ind w:left="9053"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8"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2B2E4D"/>
    <w:multiLevelType w:val="hybridMultilevel"/>
    <w:tmpl w:val="FFF02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7779E1"/>
    <w:multiLevelType w:val="hybridMultilevel"/>
    <w:tmpl w:val="7B722146"/>
    <w:lvl w:ilvl="0" w:tplc="35AC5406">
      <w:start w:val="2"/>
      <w:numFmt w:val="decimal"/>
      <w:lvlText w:val="6.%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F16E0"/>
    <w:multiLevelType w:val="hybridMultilevel"/>
    <w:tmpl w:val="9ED282C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2" w15:restartNumberingAfterBreak="0">
    <w:nsid w:val="6B101B29"/>
    <w:multiLevelType w:val="multilevel"/>
    <w:tmpl w:val="E6B09944"/>
    <w:lvl w:ilvl="0">
      <w:start w:val="5"/>
      <w:numFmt w:val="decimal"/>
      <w:lvlText w:val="%1.0"/>
      <w:lvlJc w:val="left"/>
      <w:pPr>
        <w:ind w:left="502" w:hanging="360"/>
      </w:pPr>
      <w:rPr>
        <w:rFonts w:ascii="Arial" w:hAnsi="Arial" w:cs="Arial" w:hint="default"/>
        <w:b/>
        <w:sz w:val="28"/>
      </w:rPr>
    </w:lvl>
    <w:lvl w:ilvl="1">
      <w:start w:val="1"/>
      <w:numFmt w:val="decimal"/>
      <w:lvlText w:val="%1.%2"/>
      <w:lvlJc w:val="left"/>
      <w:pPr>
        <w:ind w:left="117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70D72C50"/>
    <w:multiLevelType w:val="multilevel"/>
    <w:tmpl w:val="8DB024D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7DCB2E1D"/>
    <w:multiLevelType w:val="hybridMultilevel"/>
    <w:tmpl w:val="09B499B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5"/>
  </w:num>
  <w:num w:numId="6">
    <w:abstractNumId w:val="1"/>
  </w:num>
  <w:num w:numId="7">
    <w:abstractNumId w:val="9"/>
  </w:num>
  <w:num w:numId="8">
    <w:abstractNumId w:val="6"/>
  </w:num>
  <w:num w:numId="9">
    <w:abstractNumId w:val="14"/>
  </w:num>
  <w:num w:numId="10">
    <w:abstractNumId w:val="3"/>
  </w:num>
  <w:num w:numId="11">
    <w:abstractNumId w:val="10"/>
  </w:num>
  <w:num w:numId="12">
    <w:abstractNumId w:val="13"/>
  </w:num>
  <w:num w:numId="13">
    <w:abstractNumId w:val="12"/>
  </w:num>
  <w:num w:numId="14">
    <w:abstractNumId w:val="4"/>
  </w:num>
  <w:num w:numId="15">
    <w:abstractNumId w:val="8"/>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fra"/>
    <w:docVar w:name="TermBases" w:val="general english-french"/>
    <w:docVar w:name="TermBaseURL" w:val="empty"/>
    <w:docVar w:name="TextBases" w:val="LOCAL\TextBase TMs\ORBCON 2017|LOCAL\TextBase TMs\ORBCON2018|LOCAL\TextBase TMs\MTTO"/>
    <w:docVar w:name="TextBaseURL" w:val="empty"/>
    <w:docVar w:name="UILng" w:val="en"/>
  </w:docVars>
  <w:rsids>
    <w:rsidRoot w:val="00922D0F"/>
    <w:rsid w:val="00000C44"/>
    <w:rsid w:val="00000C5B"/>
    <w:rsid w:val="00000C77"/>
    <w:rsid w:val="00001345"/>
    <w:rsid w:val="000016AD"/>
    <w:rsid w:val="00002EB9"/>
    <w:rsid w:val="00003060"/>
    <w:rsid w:val="00003382"/>
    <w:rsid w:val="00003C0A"/>
    <w:rsid w:val="00004681"/>
    <w:rsid w:val="00004DA2"/>
    <w:rsid w:val="00005CB0"/>
    <w:rsid w:val="00006DEB"/>
    <w:rsid w:val="00006E97"/>
    <w:rsid w:val="000072C3"/>
    <w:rsid w:val="0000763A"/>
    <w:rsid w:val="000077E9"/>
    <w:rsid w:val="00010168"/>
    <w:rsid w:val="00010960"/>
    <w:rsid w:val="00010B1B"/>
    <w:rsid w:val="00010BA2"/>
    <w:rsid w:val="000111F4"/>
    <w:rsid w:val="000116DA"/>
    <w:rsid w:val="00011CCD"/>
    <w:rsid w:val="00011FF2"/>
    <w:rsid w:val="000123CE"/>
    <w:rsid w:val="000129BC"/>
    <w:rsid w:val="00012B81"/>
    <w:rsid w:val="00013680"/>
    <w:rsid w:val="00013D80"/>
    <w:rsid w:val="000142D3"/>
    <w:rsid w:val="00014750"/>
    <w:rsid w:val="00014ACA"/>
    <w:rsid w:val="0001513A"/>
    <w:rsid w:val="00015CE3"/>
    <w:rsid w:val="00016550"/>
    <w:rsid w:val="00016739"/>
    <w:rsid w:val="00016E00"/>
    <w:rsid w:val="00016E46"/>
    <w:rsid w:val="0001745A"/>
    <w:rsid w:val="00017CAA"/>
    <w:rsid w:val="000203CF"/>
    <w:rsid w:val="00021139"/>
    <w:rsid w:val="0002142B"/>
    <w:rsid w:val="00021869"/>
    <w:rsid w:val="0002246F"/>
    <w:rsid w:val="000235A0"/>
    <w:rsid w:val="00023987"/>
    <w:rsid w:val="00023FE6"/>
    <w:rsid w:val="000240C7"/>
    <w:rsid w:val="0002456E"/>
    <w:rsid w:val="00025174"/>
    <w:rsid w:val="000252F8"/>
    <w:rsid w:val="000253DA"/>
    <w:rsid w:val="00026111"/>
    <w:rsid w:val="00027181"/>
    <w:rsid w:val="000273A6"/>
    <w:rsid w:val="00027CB6"/>
    <w:rsid w:val="00030160"/>
    <w:rsid w:val="000302C2"/>
    <w:rsid w:val="000307FC"/>
    <w:rsid w:val="00030C97"/>
    <w:rsid w:val="00030D99"/>
    <w:rsid w:val="000310C2"/>
    <w:rsid w:val="000319CF"/>
    <w:rsid w:val="00032679"/>
    <w:rsid w:val="00033D62"/>
    <w:rsid w:val="0003439D"/>
    <w:rsid w:val="00035536"/>
    <w:rsid w:val="00037FE7"/>
    <w:rsid w:val="000400F1"/>
    <w:rsid w:val="00040D71"/>
    <w:rsid w:val="000422AF"/>
    <w:rsid w:val="00042598"/>
    <w:rsid w:val="00042A4E"/>
    <w:rsid w:val="00043D4E"/>
    <w:rsid w:val="00043FCC"/>
    <w:rsid w:val="00044418"/>
    <w:rsid w:val="00044C70"/>
    <w:rsid w:val="0004549F"/>
    <w:rsid w:val="00045989"/>
    <w:rsid w:val="00045A50"/>
    <w:rsid w:val="00045B3A"/>
    <w:rsid w:val="00046125"/>
    <w:rsid w:val="00046444"/>
    <w:rsid w:val="0005029E"/>
    <w:rsid w:val="00050346"/>
    <w:rsid w:val="00050454"/>
    <w:rsid w:val="000524BC"/>
    <w:rsid w:val="0005275F"/>
    <w:rsid w:val="00052DE5"/>
    <w:rsid w:val="000531B1"/>
    <w:rsid w:val="0005325A"/>
    <w:rsid w:val="000532E0"/>
    <w:rsid w:val="000546D8"/>
    <w:rsid w:val="00055A47"/>
    <w:rsid w:val="000560B8"/>
    <w:rsid w:val="00056174"/>
    <w:rsid w:val="000562C7"/>
    <w:rsid w:val="00057143"/>
    <w:rsid w:val="000575D2"/>
    <w:rsid w:val="000579E4"/>
    <w:rsid w:val="0006006F"/>
    <w:rsid w:val="00060DFE"/>
    <w:rsid w:val="000610AA"/>
    <w:rsid w:val="000610DB"/>
    <w:rsid w:val="0006174B"/>
    <w:rsid w:val="00063542"/>
    <w:rsid w:val="00063829"/>
    <w:rsid w:val="00064129"/>
    <w:rsid w:val="00064469"/>
    <w:rsid w:val="0006470A"/>
    <w:rsid w:val="000647ED"/>
    <w:rsid w:val="00064AD1"/>
    <w:rsid w:val="00064C57"/>
    <w:rsid w:val="000656E7"/>
    <w:rsid w:val="000661CC"/>
    <w:rsid w:val="0006672F"/>
    <w:rsid w:val="00066AB3"/>
    <w:rsid w:val="0006772F"/>
    <w:rsid w:val="000702BD"/>
    <w:rsid w:val="0007109E"/>
    <w:rsid w:val="00071236"/>
    <w:rsid w:val="000713FC"/>
    <w:rsid w:val="00071FBD"/>
    <w:rsid w:val="000723F3"/>
    <w:rsid w:val="000724C3"/>
    <w:rsid w:val="00072872"/>
    <w:rsid w:val="00072892"/>
    <w:rsid w:val="00072B9B"/>
    <w:rsid w:val="000734D2"/>
    <w:rsid w:val="000738BE"/>
    <w:rsid w:val="00073ED6"/>
    <w:rsid w:val="000741A8"/>
    <w:rsid w:val="000742C4"/>
    <w:rsid w:val="000745FD"/>
    <w:rsid w:val="00074754"/>
    <w:rsid w:val="00074C5D"/>
    <w:rsid w:val="000767D3"/>
    <w:rsid w:val="00076B12"/>
    <w:rsid w:val="00076FC5"/>
    <w:rsid w:val="0008052D"/>
    <w:rsid w:val="000809C9"/>
    <w:rsid w:val="000814BB"/>
    <w:rsid w:val="0008152A"/>
    <w:rsid w:val="0008174F"/>
    <w:rsid w:val="0008193F"/>
    <w:rsid w:val="000824F8"/>
    <w:rsid w:val="00082710"/>
    <w:rsid w:val="00082E2E"/>
    <w:rsid w:val="000834F3"/>
    <w:rsid w:val="00083989"/>
    <w:rsid w:val="00084887"/>
    <w:rsid w:val="0008538D"/>
    <w:rsid w:val="000854BB"/>
    <w:rsid w:val="000856CE"/>
    <w:rsid w:val="000900CF"/>
    <w:rsid w:val="00090194"/>
    <w:rsid w:val="000902F4"/>
    <w:rsid w:val="00090A74"/>
    <w:rsid w:val="00090C28"/>
    <w:rsid w:val="00090ECA"/>
    <w:rsid w:val="00091C9A"/>
    <w:rsid w:val="00091E04"/>
    <w:rsid w:val="0009210A"/>
    <w:rsid w:val="0009272E"/>
    <w:rsid w:val="00093C70"/>
    <w:rsid w:val="000943CF"/>
    <w:rsid w:val="00094B92"/>
    <w:rsid w:val="00094D25"/>
    <w:rsid w:val="0009634E"/>
    <w:rsid w:val="000967A9"/>
    <w:rsid w:val="000976CF"/>
    <w:rsid w:val="000978B3"/>
    <w:rsid w:val="000A06C9"/>
    <w:rsid w:val="000A0778"/>
    <w:rsid w:val="000A094D"/>
    <w:rsid w:val="000A3AC8"/>
    <w:rsid w:val="000A3D35"/>
    <w:rsid w:val="000A3E92"/>
    <w:rsid w:val="000A5879"/>
    <w:rsid w:val="000A59F4"/>
    <w:rsid w:val="000A742B"/>
    <w:rsid w:val="000A76BE"/>
    <w:rsid w:val="000A7EAA"/>
    <w:rsid w:val="000B070C"/>
    <w:rsid w:val="000B09A1"/>
    <w:rsid w:val="000B0E79"/>
    <w:rsid w:val="000B13CB"/>
    <w:rsid w:val="000B1E5F"/>
    <w:rsid w:val="000B4BEC"/>
    <w:rsid w:val="000B4E82"/>
    <w:rsid w:val="000B4EE6"/>
    <w:rsid w:val="000B5D92"/>
    <w:rsid w:val="000B75A3"/>
    <w:rsid w:val="000B77DD"/>
    <w:rsid w:val="000C13B5"/>
    <w:rsid w:val="000C24CE"/>
    <w:rsid w:val="000C2C49"/>
    <w:rsid w:val="000C36AA"/>
    <w:rsid w:val="000C453F"/>
    <w:rsid w:val="000C4954"/>
    <w:rsid w:val="000C4956"/>
    <w:rsid w:val="000C4B48"/>
    <w:rsid w:val="000C56EE"/>
    <w:rsid w:val="000C58BD"/>
    <w:rsid w:val="000C5D3E"/>
    <w:rsid w:val="000C6A33"/>
    <w:rsid w:val="000C6E8C"/>
    <w:rsid w:val="000C79DC"/>
    <w:rsid w:val="000D00FB"/>
    <w:rsid w:val="000D0840"/>
    <w:rsid w:val="000D088B"/>
    <w:rsid w:val="000D2429"/>
    <w:rsid w:val="000D307F"/>
    <w:rsid w:val="000D36F2"/>
    <w:rsid w:val="000D4E40"/>
    <w:rsid w:val="000D4F86"/>
    <w:rsid w:val="000D53E3"/>
    <w:rsid w:val="000D5771"/>
    <w:rsid w:val="000D5C24"/>
    <w:rsid w:val="000D5E37"/>
    <w:rsid w:val="000D6AD6"/>
    <w:rsid w:val="000D6B45"/>
    <w:rsid w:val="000D6B91"/>
    <w:rsid w:val="000D6C67"/>
    <w:rsid w:val="000D7132"/>
    <w:rsid w:val="000D7977"/>
    <w:rsid w:val="000E009E"/>
    <w:rsid w:val="000E0B76"/>
    <w:rsid w:val="000E10C5"/>
    <w:rsid w:val="000E1345"/>
    <w:rsid w:val="000E3560"/>
    <w:rsid w:val="000E36B1"/>
    <w:rsid w:val="000E3899"/>
    <w:rsid w:val="000E4326"/>
    <w:rsid w:val="000E5503"/>
    <w:rsid w:val="000E58FD"/>
    <w:rsid w:val="000E5DEE"/>
    <w:rsid w:val="000E6568"/>
    <w:rsid w:val="000E6673"/>
    <w:rsid w:val="000E6C74"/>
    <w:rsid w:val="000E7169"/>
    <w:rsid w:val="000E7491"/>
    <w:rsid w:val="000E7586"/>
    <w:rsid w:val="000E7E92"/>
    <w:rsid w:val="000F013D"/>
    <w:rsid w:val="000F0ED8"/>
    <w:rsid w:val="000F11DC"/>
    <w:rsid w:val="000F1540"/>
    <w:rsid w:val="000F16E1"/>
    <w:rsid w:val="000F1D40"/>
    <w:rsid w:val="000F2F97"/>
    <w:rsid w:val="000F34D0"/>
    <w:rsid w:val="000F3F86"/>
    <w:rsid w:val="000F4C6B"/>
    <w:rsid w:val="000F53A7"/>
    <w:rsid w:val="000F5414"/>
    <w:rsid w:val="000F716C"/>
    <w:rsid w:val="000F74E4"/>
    <w:rsid w:val="001002F3"/>
    <w:rsid w:val="0010060F"/>
    <w:rsid w:val="001006F9"/>
    <w:rsid w:val="00100C08"/>
    <w:rsid w:val="00102525"/>
    <w:rsid w:val="0010332E"/>
    <w:rsid w:val="001042CF"/>
    <w:rsid w:val="00104E0F"/>
    <w:rsid w:val="00104F32"/>
    <w:rsid w:val="001051F1"/>
    <w:rsid w:val="00105D2C"/>
    <w:rsid w:val="0010606E"/>
    <w:rsid w:val="0010610A"/>
    <w:rsid w:val="0010650D"/>
    <w:rsid w:val="001074F9"/>
    <w:rsid w:val="00110FEA"/>
    <w:rsid w:val="0011107A"/>
    <w:rsid w:val="00111332"/>
    <w:rsid w:val="00111450"/>
    <w:rsid w:val="001125E4"/>
    <w:rsid w:val="001128B9"/>
    <w:rsid w:val="001129EE"/>
    <w:rsid w:val="00112A5D"/>
    <w:rsid w:val="001130D6"/>
    <w:rsid w:val="00113C08"/>
    <w:rsid w:val="00114DA3"/>
    <w:rsid w:val="00116217"/>
    <w:rsid w:val="00116CAE"/>
    <w:rsid w:val="00116FE5"/>
    <w:rsid w:val="001176AD"/>
    <w:rsid w:val="00117877"/>
    <w:rsid w:val="00121CF1"/>
    <w:rsid w:val="00121E06"/>
    <w:rsid w:val="0012386F"/>
    <w:rsid w:val="0012508A"/>
    <w:rsid w:val="0012582A"/>
    <w:rsid w:val="00125FEF"/>
    <w:rsid w:val="00126B69"/>
    <w:rsid w:val="00127E05"/>
    <w:rsid w:val="0013024B"/>
    <w:rsid w:val="00131415"/>
    <w:rsid w:val="00131868"/>
    <w:rsid w:val="001323B3"/>
    <w:rsid w:val="001326E6"/>
    <w:rsid w:val="001343C9"/>
    <w:rsid w:val="0013562E"/>
    <w:rsid w:val="00135883"/>
    <w:rsid w:val="001362E9"/>
    <w:rsid w:val="0013759A"/>
    <w:rsid w:val="00137A49"/>
    <w:rsid w:val="00137DC9"/>
    <w:rsid w:val="00140F49"/>
    <w:rsid w:val="0014123F"/>
    <w:rsid w:val="00141C1C"/>
    <w:rsid w:val="001423BE"/>
    <w:rsid w:val="00142935"/>
    <w:rsid w:val="00142989"/>
    <w:rsid w:val="00143199"/>
    <w:rsid w:val="00143495"/>
    <w:rsid w:val="001434FE"/>
    <w:rsid w:val="00143A9A"/>
    <w:rsid w:val="00146194"/>
    <w:rsid w:val="00146249"/>
    <w:rsid w:val="00146272"/>
    <w:rsid w:val="001467BB"/>
    <w:rsid w:val="00146DF2"/>
    <w:rsid w:val="00146ED4"/>
    <w:rsid w:val="001502A6"/>
    <w:rsid w:val="001506CC"/>
    <w:rsid w:val="00150B46"/>
    <w:rsid w:val="00150BEF"/>
    <w:rsid w:val="001514B8"/>
    <w:rsid w:val="00151512"/>
    <w:rsid w:val="0015161A"/>
    <w:rsid w:val="00152496"/>
    <w:rsid w:val="0015253F"/>
    <w:rsid w:val="00152E41"/>
    <w:rsid w:val="0015352E"/>
    <w:rsid w:val="001535E7"/>
    <w:rsid w:val="0015370B"/>
    <w:rsid w:val="00153950"/>
    <w:rsid w:val="001541B5"/>
    <w:rsid w:val="001545B5"/>
    <w:rsid w:val="00154693"/>
    <w:rsid w:val="001546EA"/>
    <w:rsid w:val="001547E7"/>
    <w:rsid w:val="001549E0"/>
    <w:rsid w:val="00154A67"/>
    <w:rsid w:val="00154C4A"/>
    <w:rsid w:val="00154CBC"/>
    <w:rsid w:val="00154F42"/>
    <w:rsid w:val="0015534E"/>
    <w:rsid w:val="001554D1"/>
    <w:rsid w:val="00156093"/>
    <w:rsid w:val="001565BC"/>
    <w:rsid w:val="00156738"/>
    <w:rsid w:val="001603C2"/>
    <w:rsid w:val="00160966"/>
    <w:rsid w:val="00160BCE"/>
    <w:rsid w:val="0016117F"/>
    <w:rsid w:val="0016171F"/>
    <w:rsid w:val="00161E5E"/>
    <w:rsid w:val="0016263D"/>
    <w:rsid w:val="00162A1C"/>
    <w:rsid w:val="00163BA0"/>
    <w:rsid w:val="00166465"/>
    <w:rsid w:val="00166657"/>
    <w:rsid w:val="00166A41"/>
    <w:rsid w:val="001671AE"/>
    <w:rsid w:val="001678AB"/>
    <w:rsid w:val="00167DEB"/>
    <w:rsid w:val="001703D3"/>
    <w:rsid w:val="00170723"/>
    <w:rsid w:val="00170794"/>
    <w:rsid w:val="00170C07"/>
    <w:rsid w:val="00170E8F"/>
    <w:rsid w:val="00170E9C"/>
    <w:rsid w:val="001714CA"/>
    <w:rsid w:val="00171B2C"/>
    <w:rsid w:val="00171D05"/>
    <w:rsid w:val="0017233F"/>
    <w:rsid w:val="001738D7"/>
    <w:rsid w:val="00174765"/>
    <w:rsid w:val="001757A3"/>
    <w:rsid w:val="00176D31"/>
    <w:rsid w:val="00176F09"/>
    <w:rsid w:val="0017769F"/>
    <w:rsid w:val="00180254"/>
    <w:rsid w:val="00180983"/>
    <w:rsid w:val="001837BF"/>
    <w:rsid w:val="0018393F"/>
    <w:rsid w:val="00184597"/>
    <w:rsid w:val="00185357"/>
    <w:rsid w:val="001856E8"/>
    <w:rsid w:val="00185DBC"/>
    <w:rsid w:val="001862E4"/>
    <w:rsid w:val="00186B04"/>
    <w:rsid w:val="00186EFE"/>
    <w:rsid w:val="0019005D"/>
    <w:rsid w:val="001905C5"/>
    <w:rsid w:val="00191238"/>
    <w:rsid w:val="001914BC"/>
    <w:rsid w:val="00191559"/>
    <w:rsid w:val="001918FE"/>
    <w:rsid w:val="00192565"/>
    <w:rsid w:val="00192FC6"/>
    <w:rsid w:val="00193117"/>
    <w:rsid w:val="001935B2"/>
    <w:rsid w:val="00193888"/>
    <w:rsid w:val="0019397B"/>
    <w:rsid w:val="0019660F"/>
    <w:rsid w:val="001968EC"/>
    <w:rsid w:val="00196A4E"/>
    <w:rsid w:val="00197010"/>
    <w:rsid w:val="0019785F"/>
    <w:rsid w:val="00197E80"/>
    <w:rsid w:val="001A071D"/>
    <w:rsid w:val="001A0DE2"/>
    <w:rsid w:val="001A12BF"/>
    <w:rsid w:val="001A200C"/>
    <w:rsid w:val="001A2BE7"/>
    <w:rsid w:val="001A2D36"/>
    <w:rsid w:val="001A4676"/>
    <w:rsid w:val="001A4A1F"/>
    <w:rsid w:val="001A55B4"/>
    <w:rsid w:val="001A5A25"/>
    <w:rsid w:val="001A5EFF"/>
    <w:rsid w:val="001A6093"/>
    <w:rsid w:val="001A6116"/>
    <w:rsid w:val="001A6931"/>
    <w:rsid w:val="001A6E1B"/>
    <w:rsid w:val="001A70B5"/>
    <w:rsid w:val="001A7C60"/>
    <w:rsid w:val="001A7DD0"/>
    <w:rsid w:val="001B0375"/>
    <w:rsid w:val="001B1F97"/>
    <w:rsid w:val="001B24C3"/>
    <w:rsid w:val="001B28C1"/>
    <w:rsid w:val="001B306D"/>
    <w:rsid w:val="001B34D9"/>
    <w:rsid w:val="001B3D7A"/>
    <w:rsid w:val="001B4687"/>
    <w:rsid w:val="001B5058"/>
    <w:rsid w:val="001B557D"/>
    <w:rsid w:val="001B5A33"/>
    <w:rsid w:val="001B625D"/>
    <w:rsid w:val="001B657B"/>
    <w:rsid w:val="001B660D"/>
    <w:rsid w:val="001B6B3A"/>
    <w:rsid w:val="001B6BF0"/>
    <w:rsid w:val="001B757F"/>
    <w:rsid w:val="001B7A7B"/>
    <w:rsid w:val="001B7D50"/>
    <w:rsid w:val="001C0320"/>
    <w:rsid w:val="001C1834"/>
    <w:rsid w:val="001C1984"/>
    <w:rsid w:val="001C1ABE"/>
    <w:rsid w:val="001C215D"/>
    <w:rsid w:val="001C224E"/>
    <w:rsid w:val="001C22F9"/>
    <w:rsid w:val="001C238A"/>
    <w:rsid w:val="001C2BE6"/>
    <w:rsid w:val="001C371A"/>
    <w:rsid w:val="001C3972"/>
    <w:rsid w:val="001C3BFB"/>
    <w:rsid w:val="001C426B"/>
    <w:rsid w:val="001C4627"/>
    <w:rsid w:val="001C46A5"/>
    <w:rsid w:val="001C4DFC"/>
    <w:rsid w:val="001C50A0"/>
    <w:rsid w:val="001C5195"/>
    <w:rsid w:val="001C528F"/>
    <w:rsid w:val="001C5C34"/>
    <w:rsid w:val="001C5DBF"/>
    <w:rsid w:val="001C64A9"/>
    <w:rsid w:val="001C6C58"/>
    <w:rsid w:val="001C7008"/>
    <w:rsid w:val="001C7BA1"/>
    <w:rsid w:val="001D134E"/>
    <w:rsid w:val="001D21C5"/>
    <w:rsid w:val="001D22C5"/>
    <w:rsid w:val="001D2713"/>
    <w:rsid w:val="001D2DD0"/>
    <w:rsid w:val="001D37B5"/>
    <w:rsid w:val="001D3877"/>
    <w:rsid w:val="001D4DC7"/>
    <w:rsid w:val="001D5FB1"/>
    <w:rsid w:val="001D62EE"/>
    <w:rsid w:val="001D641D"/>
    <w:rsid w:val="001D6D03"/>
    <w:rsid w:val="001D7677"/>
    <w:rsid w:val="001D7ED9"/>
    <w:rsid w:val="001E00D1"/>
    <w:rsid w:val="001E17AA"/>
    <w:rsid w:val="001E1C7B"/>
    <w:rsid w:val="001E1D3C"/>
    <w:rsid w:val="001E328B"/>
    <w:rsid w:val="001E3CC1"/>
    <w:rsid w:val="001E47F7"/>
    <w:rsid w:val="001E6F40"/>
    <w:rsid w:val="001E6FBA"/>
    <w:rsid w:val="001E7514"/>
    <w:rsid w:val="001E7BE8"/>
    <w:rsid w:val="001F0C9F"/>
    <w:rsid w:val="001F1E8B"/>
    <w:rsid w:val="001F1FE0"/>
    <w:rsid w:val="001F20E7"/>
    <w:rsid w:val="001F22A2"/>
    <w:rsid w:val="001F33AE"/>
    <w:rsid w:val="001F42D2"/>
    <w:rsid w:val="001F435F"/>
    <w:rsid w:val="001F4B3B"/>
    <w:rsid w:val="001F4C44"/>
    <w:rsid w:val="001F5063"/>
    <w:rsid w:val="001F51AD"/>
    <w:rsid w:val="001F53DE"/>
    <w:rsid w:val="001F5982"/>
    <w:rsid w:val="001F59E3"/>
    <w:rsid w:val="001F64CC"/>
    <w:rsid w:val="001F652B"/>
    <w:rsid w:val="001F6567"/>
    <w:rsid w:val="001F6BBB"/>
    <w:rsid w:val="001F6E4B"/>
    <w:rsid w:val="001F7CBF"/>
    <w:rsid w:val="001F7DEB"/>
    <w:rsid w:val="00200C66"/>
    <w:rsid w:val="00202E94"/>
    <w:rsid w:val="00202FCC"/>
    <w:rsid w:val="00203487"/>
    <w:rsid w:val="00203850"/>
    <w:rsid w:val="00203D77"/>
    <w:rsid w:val="0020489A"/>
    <w:rsid w:val="002050D0"/>
    <w:rsid w:val="00205739"/>
    <w:rsid w:val="00210B2B"/>
    <w:rsid w:val="00211557"/>
    <w:rsid w:val="0021223E"/>
    <w:rsid w:val="00212D42"/>
    <w:rsid w:val="00213112"/>
    <w:rsid w:val="002137BD"/>
    <w:rsid w:val="002146D7"/>
    <w:rsid w:val="00214CF4"/>
    <w:rsid w:val="00214F1B"/>
    <w:rsid w:val="00214F22"/>
    <w:rsid w:val="00215AD2"/>
    <w:rsid w:val="00215F8A"/>
    <w:rsid w:val="00217694"/>
    <w:rsid w:val="00217F79"/>
    <w:rsid w:val="00220510"/>
    <w:rsid w:val="002216EC"/>
    <w:rsid w:val="0022178B"/>
    <w:rsid w:val="00221C32"/>
    <w:rsid w:val="00222B7B"/>
    <w:rsid w:val="00223075"/>
    <w:rsid w:val="0022326A"/>
    <w:rsid w:val="00223342"/>
    <w:rsid w:val="00223F0A"/>
    <w:rsid w:val="00225E27"/>
    <w:rsid w:val="002263BC"/>
    <w:rsid w:val="00226FE3"/>
    <w:rsid w:val="00227106"/>
    <w:rsid w:val="00227187"/>
    <w:rsid w:val="002275EE"/>
    <w:rsid w:val="00230272"/>
    <w:rsid w:val="00230433"/>
    <w:rsid w:val="002309B7"/>
    <w:rsid w:val="00230AF5"/>
    <w:rsid w:val="00231816"/>
    <w:rsid w:val="00231CCA"/>
    <w:rsid w:val="00232CBF"/>
    <w:rsid w:val="00233C1E"/>
    <w:rsid w:val="00234536"/>
    <w:rsid w:val="002348AD"/>
    <w:rsid w:val="00234A44"/>
    <w:rsid w:val="002351CA"/>
    <w:rsid w:val="00235AC0"/>
    <w:rsid w:val="00235AF2"/>
    <w:rsid w:val="0023678F"/>
    <w:rsid w:val="002369BE"/>
    <w:rsid w:val="00236FBE"/>
    <w:rsid w:val="00237789"/>
    <w:rsid w:val="00237819"/>
    <w:rsid w:val="00237EE2"/>
    <w:rsid w:val="002400F8"/>
    <w:rsid w:val="002401D1"/>
    <w:rsid w:val="0024048E"/>
    <w:rsid w:val="002409D5"/>
    <w:rsid w:val="00240F86"/>
    <w:rsid w:val="002413D1"/>
    <w:rsid w:val="00241632"/>
    <w:rsid w:val="0024198F"/>
    <w:rsid w:val="00241AB3"/>
    <w:rsid w:val="00241AC5"/>
    <w:rsid w:val="002421F6"/>
    <w:rsid w:val="002428F1"/>
    <w:rsid w:val="002439B7"/>
    <w:rsid w:val="00244446"/>
    <w:rsid w:val="00245301"/>
    <w:rsid w:val="00245A7F"/>
    <w:rsid w:val="00245D0B"/>
    <w:rsid w:val="00246511"/>
    <w:rsid w:val="00246866"/>
    <w:rsid w:val="0024708B"/>
    <w:rsid w:val="002475F6"/>
    <w:rsid w:val="00247A73"/>
    <w:rsid w:val="00247AB2"/>
    <w:rsid w:val="00247AC1"/>
    <w:rsid w:val="00247D4E"/>
    <w:rsid w:val="0025020D"/>
    <w:rsid w:val="00250C27"/>
    <w:rsid w:val="00251C7F"/>
    <w:rsid w:val="0025212C"/>
    <w:rsid w:val="00252A40"/>
    <w:rsid w:val="00252CA4"/>
    <w:rsid w:val="0025352D"/>
    <w:rsid w:val="00253898"/>
    <w:rsid w:val="00253987"/>
    <w:rsid w:val="00254556"/>
    <w:rsid w:val="002545BC"/>
    <w:rsid w:val="002547F5"/>
    <w:rsid w:val="00254DC0"/>
    <w:rsid w:val="00254F5F"/>
    <w:rsid w:val="00256075"/>
    <w:rsid w:val="002560B7"/>
    <w:rsid w:val="00256D99"/>
    <w:rsid w:val="00256ED9"/>
    <w:rsid w:val="00257241"/>
    <w:rsid w:val="00261613"/>
    <w:rsid w:val="00261859"/>
    <w:rsid w:val="002624D5"/>
    <w:rsid w:val="002633DB"/>
    <w:rsid w:val="002645AA"/>
    <w:rsid w:val="00264DEE"/>
    <w:rsid w:val="00264E07"/>
    <w:rsid w:val="0026542B"/>
    <w:rsid w:val="002654C7"/>
    <w:rsid w:val="002656D1"/>
    <w:rsid w:val="002659E6"/>
    <w:rsid w:val="00265BB3"/>
    <w:rsid w:val="00265F77"/>
    <w:rsid w:val="00266422"/>
    <w:rsid w:val="00266DE6"/>
    <w:rsid w:val="00267CEE"/>
    <w:rsid w:val="0027018E"/>
    <w:rsid w:val="002715D7"/>
    <w:rsid w:val="0027198E"/>
    <w:rsid w:val="002723C4"/>
    <w:rsid w:val="00272849"/>
    <w:rsid w:val="00273554"/>
    <w:rsid w:val="00273808"/>
    <w:rsid w:val="00273F52"/>
    <w:rsid w:val="002745C0"/>
    <w:rsid w:val="0027499A"/>
    <w:rsid w:val="0027502E"/>
    <w:rsid w:val="00275725"/>
    <w:rsid w:val="00275B0F"/>
    <w:rsid w:val="00275DE1"/>
    <w:rsid w:val="00275EB5"/>
    <w:rsid w:val="00276C08"/>
    <w:rsid w:val="0027798B"/>
    <w:rsid w:val="00277B5C"/>
    <w:rsid w:val="00277D40"/>
    <w:rsid w:val="00277F5E"/>
    <w:rsid w:val="00280F4C"/>
    <w:rsid w:val="002818B5"/>
    <w:rsid w:val="0028292C"/>
    <w:rsid w:val="00283CCA"/>
    <w:rsid w:val="00284B60"/>
    <w:rsid w:val="00284FED"/>
    <w:rsid w:val="00285906"/>
    <w:rsid w:val="00285961"/>
    <w:rsid w:val="0028624F"/>
    <w:rsid w:val="00286ABF"/>
    <w:rsid w:val="00287548"/>
    <w:rsid w:val="00287FE3"/>
    <w:rsid w:val="00291766"/>
    <w:rsid w:val="00291F3D"/>
    <w:rsid w:val="00292442"/>
    <w:rsid w:val="00292766"/>
    <w:rsid w:val="00292A3A"/>
    <w:rsid w:val="00292AFD"/>
    <w:rsid w:val="00292C80"/>
    <w:rsid w:val="00293353"/>
    <w:rsid w:val="00293D30"/>
    <w:rsid w:val="002946AB"/>
    <w:rsid w:val="002946DA"/>
    <w:rsid w:val="002949E9"/>
    <w:rsid w:val="00295BD7"/>
    <w:rsid w:val="00295C44"/>
    <w:rsid w:val="002962D1"/>
    <w:rsid w:val="00296DF5"/>
    <w:rsid w:val="00296E85"/>
    <w:rsid w:val="002A0682"/>
    <w:rsid w:val="002A0D23"/>
    <w:rsid w:val="002A1BCC"/>
    <w:rsid w:val="002A2246"/>
    <w:rsid w:val="002A2840"/>
    <w:rsid w:val="002A3A07"/>
    <w:rsid w:val="002A3D65"/>
    <w:rsid w:val="002A48A2"/>
    <w:rsid w:val="002A4D87"/>
    <w:rsid w:val="002A5582"/>
    <w:rsid w:val="002A5EE2"/>
    <w:rsid w:val="002A625B"/>
    <w:rsid w:val="002A68E4"/>
    <w:rsid w:val="002A74E9"/>
    <w:rsid w:val="002B0144"/>
    <w:rsid w:val="002B01E7"/>
    <w:rsid w:val="002B09DF"/>
    <w:rsid w:val="002B0CAD"/>
    <w:rsid w:val="002B0E29"/>
    <w:rsid w:val="002B1514"/>
    <w:rsid w:val="002B30D0"/>
    <w:rsid w:val="002B333E"/>
    <w:rsid w:val="002B398D"/>
    <w:rsid w:val="002B3F70"/>
    <w:rsid w:val="002B4553"/>
    <w:rsid w:val="002B4832"/>
    <w:rsid w:val="002B54EC"/>
    <w:rsid w:val="002B566F"/>
    <w:rsid w:val="002B60DD"/>
    <w:rsid w:val="002B60E9"/>
    <w:rsid w:val="002B6190"/>
    <w:rsid w:val="002B74EA"/>
    <w:rsid w:val="002B78CB"/>
    <w:rsid w:val="002B7954"/>
    <w:rsid w:val="002B7A01"/>
    <w:rsid w:val="002B7EAC"/>
    <w:rsid w:val="002C0601"/>
    <w:rsid w:val="002C0A9B"/>
    <w:rsid w:val="002C0C74"/>
    <w:rsid w:val="002C0F76"/>
    <w:rsid w:val="002C25FA"/>
    <w:rsid w:val="002C377A"/>
    <w:rsid w:val="002C3BF1"/>
    <w:rsid w:val="002C3D67"/>
    <w:rsid w:val="002C4C3A"/>
    <w:rsid w:val="002C5369"/>
    <w:rsid w:val="002C627C"/>
    <w:rsid w:val="002C7176"/>
    <w:rsid w:val="002C7181"/>
    <w:rsid w:val="002D0C9C"/>
    <w:rsid w:val="002D2D53"/>
    <w:rsid w:val="002D315C"/>
    <w:rsid w:val="002D3194"/>
    <w:rsid w:val="002D3515"/>
    <w:rsid w:val="002D36D1"/>
    <w:rsid w:val="002D3787"/>
    <w:rsid w:val="002D419D"/>
    <w:rsid w:val="002D48D9"/>
    <w:rsid w:val="002D4AA1"/>
    <w:rsid w:val="002D4DCD"/>
    <w:rsid w:val="002D4F83"/>
    <w:rsid w:val="002D5096"/>
    <w:rsid w:val="002D5667"/>
    <w:rsid w:val="002D5694"/>
    <w:rsid w:val="002D56C3"/>
    <w:rsid w:val="002D7018"/>
    <w:rsid w:val="002D7894"/>
    <w:rsid w:val="002D7F4D"/>
    <w:rsid w:val="002E033B"/>
    <w:rsid w:val="002E06CE"/>
    <w:rsid w:val="002E076E"/>
    <w:rsid w:val="002E0F68"/>
    <w:rsid w:val="002E1020"/>
    <w:rsid w:val="002E1E61"/>
    <w:rsid w:val="002E2338"/>
    <w:rsid w:val="002E249F"/>
    <w:rsid w:val="002E260C"/>
    <w:rsid w:val="002E42FE"/>
    <w:rsid w:val="002E49B7"/>
    <w:rsid w:val="002E4BCB"/>
    <w:rsid w:val="002E5D0B"/>
    <w:rsid w:val="002E7955"/>
    <w:rsid w:val="002E7E9A"/>
    <w:rsid w:val="002F084B"/>
    <w:rsid w:val="002F2138"/>
    <w:rsid w:val="002F2197"/>
    <w:rsid w:val="002F2968"/>
    <w:rsid w:val="002F2B60"/>
    <w:rsid w:val="002F3938"/>
    <w:rsid w:val="002F398C"/>
    <w:rsid w:val="002F3DBB"/>
    <w:rsid w:val="002F405C"/>
    <w:rsid w:val="002F44AD"/>
    <w:rsid w:val="002F46FB"/>
    <w:rsid w:val="002F4954"/>
    <w:rsid w:val="002F542D"/>
    <w:rsid w:val="002F5981"/>
    <w:rsid w:val="002F5E50"/>
    <w:rsid w:val="002F616F"/>
    <w:rsid w:val="002F64FA"/>
    <w:rsid w:val="002F67D1"/>
    <w:rsid w:val="002F6CA4"/>
    <w:rsid w:val="002F7631"/>
    <w:rsid w:val="002F7B4E"/>
    <w:rsid w:val="002F7C43"/>
    <w:rsid w:val="002F7D87"/>
    <w:rsid w:val="002F7E04"/>
    <w:rsid w:val="00300228"/>
    <w:rsid w:val="00300A5C"/>
    <w:rsid w:val="00301698"/>
    <w:rsid w:val="00301B03"/>
    <w:rsid w:val="00302454"/>
    <w:rsid w:val="00302564"/>
    <w:rsid w:val="0030286D"/>
    <w:rsid w:val="003046D3"/>
    <w:rsid w:val="003049D9"/>
    <w:rsid w:val="00304F60"/>
    <w:rsid w:val="003055EB"/>
    <w:rsid w:val="003055ED"/>
    <w:rsid w:val="00305944"/>
    <w:rsid w:val="003059B4"/>
    <w:rsid w:val="00307A07"/>
    <w:rsid w:val="00307ABE"/>
    <w:rsid w:val="00310335"/>
    <w:rsid w:val="003108D6"/>
    <w:rsid w:val="00310B20"/>
    <w:rsid w:val="00311250"/>
    <w:rsid w:val="00311C09"/>
    <w:rsid w:val="003126C4"/>
    <w:rsid w:val="00312D46"/>
    <w:rsid w:val="00312FA3"/>
    <w:rsid w:val="00313499"/>
    <w:rsid w:val="003135D7"/>
    <w:rsid w:val="00314245"/>
    <w:rsid w:val="003142CA"/>
    <w:rsid w:val="00314829"/>
    <w:rsid w:val="00314D7B"/>
    <w:rsid w:val="003150B2"/>
    <w:rsid w:val="003150E2"/>
    <w:rsid w:val="003167AD"/>
    <w:rsid w:val="003168D0"/>
    <w:rsid w:val="00316E77"/>
    <w:rsid w:val="00317333"/>
    <w:rsid w:val="00317637"/>
    <w:rsid w:val="003205B6"/>
    <w:rsid w:val="00320614"/>
    <w:rsid w:val="00322CF7"/>
    <w:rsid w:val="00323597"/>
    <w:rsid w:val="003235E8"/>
    <w:rsid w:val="00324667"/>
    <w:rsid w:val="00324A88"/>
    <w:rsid w:val="00325512"/>
    <w:rsid w:val="00325D48"/>
    <w:rsid w:val="003261DD"/>
    <w:rsid w:val="003268F9"/>
    <w:rsid w:val="00326F6F"/>
    <w:rsid w:val="0032745E"/>
    <w:rsid w:val="00327DDB"/>
    <w:rsid w:val="003301D9"/>
    <w:rsid w:val="003306AD"/>
    <w:rsid w:val="003309FF"/>
    <w:rsid w:val="00331261"/>
    <w:rsid w:val="00331C83"/>
    <w:rsid w:val="00331EED"/>
    <w:rsid w:val="003326F1"/>
    <w:rsid w:val="003327AD"/>
    <w:rsid w:val="00333AB1"/>
    <w:rsid w:val="00333C5F"/>
    <w:rsid w:val="0033543B"/>
    <w:rsid w:val="00335D13"/>
    <w:rsid w:val="00335F33"/>
    <w:rsid w:val="003364F0"/>
    <w:rsid w:val="00336CAC"/>
    <w:rsid w:val="0033756C"/>
    <w:rsid w:val="0033762F"/>
    <w:rsid w:val="003411A9"/>
    <w:rsid w:val="00341389"/>
    <w:rsid w:val="00341778"/>
    <w:rsid w:val="0034187E"/>
    <w:rsid w:val="00341B50"/>
    <w:rsid w:val="00341C68"/>
    <w:rsid w:val="003425D2"/>
    <w:rsid w:val="003427A5"/>
    <w:rsid w:val="003431AB"/>
    <w:rsid w:val="0034358D"/>
    <w:rsid w:val="0034405E"/>
    <w:rsid w:val="00344115"/>
    <w:rsid w:val="00344836"/>
    <w:rsid w:val="003459AC"/>
    <w:rsid w:val="00345E2D"/>
    <w:rsid w:val="00346224"/>
    <w:rsid w:val="003505FE"/>
    <w:rsid w:val="00351208"/>
    <w:rsid w:val="003515EF"/>
    <w:rsid w:val="00351FF5"/>
    <w:rsid w:val="003525BB"/>
    <w:rsid w:val="00353C9E"/>
    <w:rsid w:val="003540EE"/>
    <w:rsid w:val="00354433"/>
    <w:rsid w:val="00354D19"/>
    <w:rsid w:val="00354FA8"/>
    <w:rsid w:val="00355A65"/>
    <w:rsid w:val="00355ABA"/>
    <w:rsid w:val="00355C41"/>
    <w:rsid w:val="00355FA4"/>
    <w:rsid w:val="003562F5"/>
    <w:rsid w:val="00357885"/>
    <w:rsid w:val="00357E86"/>
    <w:rsid w:val="003605CF"/>
    <w:rsid w:val="00360AE6"/>
    <w:rsid w:val="003615A8"/>
    <w:rsid w:val="00361DE3"/>
    <w:rsid w:val="00362127"/>
    <w:rsid w:val="003626A3"/>
    <w:rsid w:val="00362C21"/>
    <w:rsid w:val="00363D74"/>
    <w:rsid w:val="0036436E"/>
    <w:rsid w:val="003646AD"/>
    <w:rsid w:val="003656EB"/>
    <w:rsid w:val="00366011"/>
    <w:rsid w:val="003662CF"/>
    <w:rsid w:val="0036643B"/>
    <w:rsid w:val="003665AE"/>
    <w:rsid w:val="00366968"/>
    <w:rsid w:val="00366B7B"/>
    <w:rsid w:val="00367190"/>
    <w:rsid w:val="00367917"/>
    <w:rsid w:val="003700E5"/>
    <w:rsid w:val="00371311"/>
    <w:rsid w:val="0037266E"/>
    <w:rsid w:val="0037278A"/>
    <w:rsid w:val="00372F1E"/>
    <w:rsid w:val="00374BD0"/>
    <w:rsid w:val="00374EE7"/>
    <w:rsid w:val="00375FB6"/>
    <w:rsid w:val="003806B1"/>
    <w:rsid w:val="00380824"/>
    <w:rsid w:val="003814F7"/>
    <w:rsid w:val="00381592"/>
    <w:rsid w:val="0038189C"/>
    <w:rsid w:val="00382102"/>
    <w:rsid w:val="0038245A"/>
    <w:rsid w:val="00382EA9"/>
    <w:rsid w:val="003832C4"/>
    <w:rsid w:val="0038330C"/>
    <w:rsid w:val="00383375"/>
    <w:rsid w:val="003834EB"/>
    <w:rsid w:val="00383717"/>
    <w:rsid w:val="00383C10"/>
    <w:rsid w:val="00383DF3"/>
    <w:rsid w:val="00385435"/>
    <w:rsid w:val="003859F5"/>
    <w:rsid w:val="00385DE8"/>
    <w:rsid w:val="0038687E"/>
    <w:rsid w:val="00386A90"/>
    <w:rsid w:val="0038714A"/>
    <w:rsid w:val="00387B25"/>
    <w:rsid w:val="00387BF2"/>
    <w:rsid w:val="003903B1"/>
    <w:rsid w:val="003905C0"/>
    <w:rsid w:val="00390909"/>
    <w:rsid w:val="00391217"/>
    <w:rsid w:val="00391224"/>
    <w:rsid w:val="00391F3A"/>
    <w:rsid w:val="00391FB0"/>
    <w:rsid w:val="003930A8"/>
    <w:rsid w:val="00393139"/>
    <w:rsid w:val="00393531"/>
    <w:rsid w:val="003938E3"/>
    <w:rsid w:val="00393A61"/>
    <w:rsid w:val="00395646"/>
    <w:rsid w:val="0039611F"/>
    <w:rsid w:val="00396298"/>
    <w:rsid w:val="00396364"/>
    <w:rsid w:val="00397294"/>
    <w:rsid w:val="003975E7"/>
    <w:rsid w:val="00397661"/>
    <w:rsid w:val="00397A24"/>
    <w:rsid w:val="00397A42"/>
    <w:rsid w:val="00397C5B"/>
    <w:rsid w:val="00397FFC"/>
    <w:rsid w:val="003A0417"/>
    <w:rsid w:val="003A063A"/>
    <w:rsid w:val="003A1E36"/>
    <w:rsid w:val="003A26DB"/>
    <w:rsid w:val="003A2AEF"/>
    <w:rsid w:val="003A319E"/>
    <w:rsid w:val="003A45CE"/>
    <w:rsid w:val="003A4649"/>
    <w:rsid w:val="003A49AC"/>
    <w:rsid w:val="003A563E"/>
    <w:rsid w:val="003A5A04"/>
    <w:rsid w:val="003A76D2"/>
    <w:rsid w:val="003A7843"/>
    <w:rsid w:val="003A7DF1"/>
    <w:rsid w:val="003B016D"/>
    <w:rsid w:val="003B06EB"/>
    <w:rsid w:val="003B13D5"/>
    <w:rsid w:val="003B145B"/>
    <w:rsid w:val="003B206B"/>
    <w:rsid w:val="003B22A3"/>
    <w:rsid w:val="003B23C9"/>
    <w:rsid w:val="003B2426"/>
    <w:rsid w:val="003B24A5"/>
    <w:rsid w:val="003B2BE7"/>
    <w:rsid w:val="003B36D7"/>
    <w:rsid w:val="003B51B4"/>
    <w:rsid w:val="003B53C8"/>
    <w:rsid w:val="003B6820"/>
    <w:rsid w:val="003B6A49"/>
    <w:rsid w:val="003C0C1E"/>
    <w:rsid w:val="003C0C46"/>
    <w:rsid w:val="003C0C4E"/>
    <w:rsid w:val="003C186F"/>
    <w:rsid w:val="003C275D"/>
    <w:rsid w:val="003C2FC9"/>
    <w:rsid w:val="003C3215"/>
    <w:rsid w:val="003C34C6"/>
    <w:rsid w:val="003C35FF"/>
    <w:rsid w:val="003C3C2C"/>
    <w:rsid w:val="003C3D45"/>
    <w:rsid w:val="003C532C"/>
    <w:rsid w:val="003C55C4"/>
    <w:rsid w:val="003C5AF4"/>
    <w:rsid w:val="003C6178"/>
    <w:rsid w:val="003C68F9"/>
    <w:rsid w:val="003C6AE8"/>
    <w:rsid w:val="003C6CD1"/>
    <w:rsid w:val="003D0D60"/>
    <w:rsid w:val="003D14DF"/>
    <w:rsid w:val="003D19CD"/>
    <w:rsid w:val="003D1E49"/>
    <w:rsid w:val="003D23CF"/>
    <w:rsid w:val="003D2B0C"/>
    <w:rsid w:val="003D38BB"/>
    <w:rsid w:val="003D3AFC"/>
    <w:rsid w:val="003D4136"/>
    <w:rsid w:val="003D4FB8"/>
    <w:rsid w:val="003D540C"/>
    <w:rsid w:val="003D5865"/>
    <w:rsid w:val="003D5F7D"/>
    <w:rsid w:val="003D77FE"/>
    <w:rsid w:val="003E0159"/>
    <w:rsid w:val="003E05F3"/>
    <w:rsid w:val="003E1E6F"/>
    <w:rsid w:val="003E1FA6"/>
    <w:rsid w:val="003E1FE8"/>
    <w:rsid w:val="003E2134"/>
    <w:rsid w:val="003E26EA"/>
    <w:rsid w:val="003E2790"/>
    <w:rsid w:val="003E2EDD"/>
    <w:rsid w:val="003E345E"/>
    <w:rsid w:val="003E3C4E"/>
    <w:rsid w:val="003E4844"/>
    <w:rsid w:val="003E4865"/>
    <w:rsid w:val="003E4B88"/>
    <w:rsid w:val="003E4CCE"/>
    <w:rsid w:val="003E50F6"/>
    <w:rsid w:val="003E55B4"/>
    <w:rsid w:val="003E5CD3"/>
    <w:rsid w:val="003E75F3"/>
    <w:rsid w:val="003F05F7"/>
    <w:rsid w:val="003F0B1F"/>
    <w:rsid w:val="003F0C53"/>
    <w:rsid w:val="003F20AD"/>
    <w:rsid w:val="003F2146"/>
    <w:rsid w:val="003F28E1"/>
    <w:rsid w:val="003F2A4D"/>
    <w:rsid w:val="003F2AD9"/>
    <w:rsid w:val="003F2C8D"/>
    <w:rsid w:val="003F321C"/>
    <w:rsid w:val="003F34B8"/>
    <w:rsid w:val="003F3BB8"/>
    <w:rsid w:val="003F4DBF"/>
    <w:rsid w:val="003F5591"/>
    <w:rsid w:val="003F5EAC"/>
    <w:rsid w:val="003F606E"/>
    <w:rsid w:val="003F6162"/>
    <w:rsid w:val="003F6E9D"/>
    <w:rsid w:val="003F6ECD"/>
    <w:rsid w:val="00400B06"/>
    <w:rsid w:val="004012B2"/>
    <w:rsid w:val="0040155A"/>
    <w:rsid w:val="004022EF"/>
    <w:rsid w:val="004028FE"/>
    <w:rsid w:val="004039A8"/>
    <w:rsid w:val="00404B1B"/>
    <w:rsid w:val="00404BFB"/>
    <w:rsid w:val="0040509B"/>
    <w:rsid w:val="00405465"/>
    <w:rsid w:val="004059CF"/>
    <w:rsid w:val="004061D2"/>
    <w:rsid w:val="00406259"/>
    <w:rsid w:val="00406331"/>
    <w:rsid w:val="0040674A"/>
    <w:rsid w:val="00406E4E"/>
    <w:rsid w:val="00407184"/>
    <w:rsid w:val="00407818"/>
    <w:rsid w:val="00407E6A"/>
    <w:rsid w:val="00410010"/>
    <w:rsid w:val="0041057A"/>
    <w:rsid w:val="00410BFA"/>
    <w:rsid w:val="00411109"/>
    <w:rsid w:val="0041113D"/>
    <w:rsid w:val="00411C74"/>
    <w:rsid w:val="00412A62"/>
    <w:rsid w:val="00412ADD"/>
    <w:rsid w:val="00413175"/>
    <w:rsid w:val="0041503D"/>
    <w:rsid w:val="004160CF"/>
    <w:rsid w:val="0041638A"/>
    <w:rsid w:val="0041643A"/>
    <w:rsid w:val="00416534"/>
    <w:rsid w:val="004170A1"/>
    <w:rsid w:val="00417274"/>
    <w:rsid w:val="0041777E"/>
    <w:rsid w:val="004179EA"/>
    <w:rsid w:val="00421593"/>
    <w:rsid w:val="004217A1"/>
    <w:rsid w:val="00423835"/>
    <w:rsid w:val="00423AAF"/>
    <w:rsid w:val="00423D47"/>
    <w:rsid w:val="00424897"/>
    <w:rsid w:val="004248E2"/>
    <w:rsid w:val="0042588B"/>
    <w:rsid w:val="004260DC"/>
    <w:rsid w:val="0042630E"/>
    <w:rsid w:val="004265E6"/>
    <w:rsid w:val="004266F8"/>
    <w:rsid w:val="0042760D"/>
    <w:rsid w:val="0043087D"/>
    <w:rsid w:val="004308FA"/>
    <w:rsid w:val="00430DAF"/>
    <w:rsid w:val="00431FEC"/>
    <w:rsid w:val="0043241A"/>
    <w:rsid w:val="00432808"/>
    <w:rsid w:val="004337F0"/>
    <w:rsid w:val="00433F68"/>
    <w:rsid w:val="00434143"/>
    <w:rsid w:val="00434472"/>
    <w:rsid w:val="0043568E"/>
    <w:rsid w:val="004358F5"/>
    <w:rsid w:val="004359D7"/>
    <w:rsid w:val="0043671C"/>
    <w:rsid w:val="004367C4"/>
    <w:rsid w:val="00436D51"/>
    <w:rsid w:val="004371EE"/>
    <w:rsid w:val="00437E40"/>
    <w:rsid w:val="004410D1"/>
    <w:rsid w:val="00442275"/>
    <w:rsid w:val="00442665"/>
    <w:rsid w:val="004426E6"/>
    <w:rsid w:val="00443A84"/>
    <w:rsid w:val="00443CE4"/>
    <w:rsid w:val="00443DD5"/>
    <w:rsid w:val="00443E84"/>
    <w:rsid w:val="004445FE"/>
    <w:rsid w:val="004448F1"/>
    <w:rsid w:val="004449BC"/>
    <w:rsid w:val="00444CD6"/>
    <w:rsid w:val="00445033"/>
    <w:rsid w:val="0044508B"/>
    <w:rsid w:val="004455D3"/>
    <w:rsid w:val="0044579F"/>
    <w:rsid w:val="00445FE4"/>
    <w:rsid w:val="004461D7"/>
    <w:rsid w:val="00446A22"/>
    <w:rsid w:val="0044793E"/>
    <w:rsid w:val="004500E6"/>
    <w:rsid w:val="004519A7"/>
    <w:rsid w:val="00451A1A"/>
    <w:rsid w:val="0045228E"/>
    <w:rsid w:val="0045344B"/>
    <w:rsid w:val="0045375D"/>
    <w:rsid w:val="00454417"/>
    <w:rsid w:val="0045483A"/>
    <w:rsid w:val="00454D54"/>
    <w:rsid w:val="00455811"/>
    <w:rsid w:val="00456495"/>
    <w:rsid w:val="004601B4"/>
    <w:rsid w:val="0046020B"/>
    <w:rsid w:val="00460972"/>
    <w:rsid w:val="004609C3"/>
    <w:rsid w:val="00461127"/>
    <w:rsid w:val="00464C8A"/>
    <w:rsid w:val="00465073"/>
    <w:rsid w:val="0047002D"/>
    <w:rsid w:val="00472076"/>
    <w:rsid w:val="00472488"/>
    <w:rsid w:val="004731AC"/>
    <w:rsid w:val="004736A4"/>
    <w:rsid w:val="0047386D"/>
    <w:rsid w:val="004741B8"/>
    <w:rsid w:val="004743D0"/>
    <w:rsid w:val="0047443B"/>
    <w:rsid w:val="00474B27"/>
    <w:rsid w:val="00474D22"/>
    <w:rsid w:val="004753E4"/>
    <w:rsid w:val="00475E5F"/>
    <w:rsid w:val="0047680B"/>
    <w:rsid w:val="00476B1E"/>
    <w:rsid w:val="00476E37"/>
    <w:rsid w:val="0047775A"/>
    <w:rsid w:val="004777AD"/>
    <w:rsid w:val="00477F29"/>
    <w:rsid w:val="00480B06"/>
    <w:rsid w:val="00481C3C"/>
    <w:rsid w:val="00481D72"/>
    <w:rsid w:val="00481EF6"/>
    <w:rsid w:val="00481F84"/>
    <w:rsid w:val="00482344"/>
    <w:rsid w:val="004846DF"/>
    <w:rsid w:val="00485E67"/>
    <w:rsid w:val="004861E2"/>
    <w:rsid w:val="004867A6"/>
    <w:rsid w:val="004872C8"/>
    <w:rsid w:val="004879EC"/>
    <w:rsid w:val="00487C10"/>
    <w:rsid w:val="00490918"/>
    <w:rsid w:val="00490BA4"/>
    <w:rsid w:val="00490D93"/>
    <w:rsid w:val="0049140B"/>
    <w:rsid w:val="00491E9D"/>
    <w:rsid w:val="00492CB6"/>
    <w:rsid w:val="00492F63"/>
    <w:rsid w:val="00492FEB"/>
    <w:rsid w:val="00493374"/>
    <w:rsid w:val="00494390"/>
    <w:rsid w:val="0049534A"/>
    <w:rsid w:val="00495B0A"/>
    <w:rsid w:val="0049608C"/>
    <w:rsid w:val="00496885"/>
    <w:rsid w:val="00496F33"/>
    <w:rsid w:val="004A0D0D"/>
    <w:rsid w:val="004A0EDB"/>
    <w:rsid w:val="004A0F5A"/>
    <w:rsid w:val="004A121C"/>
    <w:rsid w:val="004A160F"/>
    <w:rsid w:val="004A1871"/>
    <w:rsid w:val="004A23C2"/>
    <w:rsid w:val="004A3C9D"/>
    <w:rsid w:val="004A40AD"/>
    <w:rsid w:val="004A485D"/>
    <w:rsid w:val="004A528D"/>
    <w:rsid w:val="004A571D"/>
    <w:rsid w:val="004A6381"/>
    <w:rsid w:val="004A6407"/>
    <w:rsid w:val="004A7233"/>
    <w:rsid w:val="004B007D"/>
    <w:rsid w:val="004B03EC"/>
    <w:rsid w:val="004B05E3"/>
    <w:rsid w:val="004B05FF"/>
    <w:rsid w:val="004B0687"/>
    <w:rsid w:val="004B0808"/>
    <w:rsid w:val="004B1A55"/>
    <w:rsid w:val="004B1EC6"/>
    <w:rsid w:val="004B2582"/>
    <w:rsid w:val="004B2EC5"/>
    <w:rsid w:val="004B3774"/>
    <w:rsid w:val="004B3F51"/>
    <w:rsid w:val="004B4036"/>
    <w:rsid w:val="004B40C8"/>
    <w:rsid w:val="004B4336"/>
    <w:rsid w:val="004B5056"/>
    <w:rsid w:val="004B579C"/>
    <w:rsid w:val="004B5896"/>
    <w:rsid w:val="004B615A"/>
    <w:rsid w:val="004B6E5C"/>
    <w:rsid w:val="004B6EB8"/>
    <w:rsid w:val="004C0094"/>
    <w:rsid w:val="004C09B3"/>
    <w:rsid w:val="004C160B"/>
    <w:rsid w:val="004C185C"/>
    <w:rsid w:val="004C2563"/>
    <w:rsid w:val="004C26C3"/>
    <w:rsid w:val="004C277A"/>
    <w:rsid w:val="004C2A55"/>
    <w:rsid w:val="004C433B"/>
    <w:rsid w:val="004C522E"/>
    <w:rsid w:val="004C57B9"/>
    <w:rsid w:val="004C5B4C"/>
    <w:rsid w:val="004C603F"/>
    <w:rsid w:val="004C69EA"/>
    <w:rsid w:val="004C72A2"/>
    <w:rsid w:val="004C7B38"/>
    <w:rsid w:val="004C7C6E"/>
    <w:rsid w:val="004D0B79"/>
    <w:rsid w:val="004D0E2F"/>
    <w:rsid w:val="004D1079"/>
    <w:rsid w:val="004D14ED"/>
    <w:rsid w:val="004D1B5C"/>
    <w:rsid w:val="004D1E98"/>
    <w:rsid w:val="004D26AE"/>
    <w:rsid w:val="004D2FC9"/>
    <w:rsid w:val="004D399B"/>
    <w:rsid w:val="004D3C60"/>
    <w:rsid w:val="004D4257"/>
    <w:rsid w:val="004D466B"/>
    <w:rsid w:val="004D4F42"/>
    <w:rsid w:val="004D5B8E"/>
    <w:rsid w:val="004D6F98"/>
    <w:rsid w:val="004D77DC"/>
    <w:rsid w:val="004D7992"/>
    <w:rsid w:val="004D7B86"/>
    <w:rsid w:val="004E0799"/>
    <w:rsid w:val="004E095D"/>
    <w:rsid w:val="004E097F"/>
    <w:rsid w:val="004E0E28"/>
    <w:rsid w:val="004E0FA1"/>
    <w:rsid w:val="004E0FFA"/>
    <w:rsid w:val="004E19D7"/>
    <w:rsid w:val="004E1D61"/>
    <w:rsid w:val="004E26A8"/>
    <w:rsid w:val="004E2A83"/>
    <w:rsid w:val="004E2D4E"/>
    <w:rsid w:val="004E2D98"/>
    <w:rsid w:val="004E3FAC"/>
    <w:rsid w:val="004E4D98"/>
    <w:rsid w:val="004E4F67"/>
    <w:rsid w:val="004E536E"/>
    <w:rsid w:val="004E6040"/>
    <w:rsid w:val="004E791E"/>
    <w:rsid w:val="004F0976"/>
    <w:rsid w:val="004F0B4A"/>
    <w:rsid w:val="004F18A3"/>
    <w:rsid w:val="004F2B9E"/>
    <w:rsid w:val="004F2DC0"/>
    <w:rsid w:val="004F3BFB"/>
    <w:rsid w:val="004F45F7"/>
    <w:rsid w:val="004F5A9A"/>
    <w:rsid w:val="004F5BF3"/>
    <w:rsid w:val="004F5DCF"/>
    <w:rsid w:val="004F5E74"/>
    <w:rsid w:val="004F752C"/>
    <w:rsid w:val="004F7F6E"/>
    <w:rsid w:val="00500150"/>
    <w:rsid w:val="00500561"/>
    <w:rsid w:val="005012FF"/>
    <w:rsid w:val="00501ACC"/>
    <w:rsid w:val="00501E78"/>
    <w:rsid w:val="00501FD9"/>
    <w:rsid w:val="0050234C"/>
    <w:rsid w:val="005024E0"/>
    <w:rsid w:val="005032CE"/>
    <w:rsid w:val="0050345A"/>
    <w:rsid w:val="00503D29"/>
    <w:rsid w:val="00504347"/>
    <w:rsid w:val="00505280"/>
    <w:rsid w:val="005058AD"/>
    <w:rsid w:val="005060AE"/>
    <w:rsid w:val="0050631C"/>
    <w:rsid w:val="005066A2"/>
    <w:rsid w:val="00506B2C"/>
    <w:rsid w:val="00506C20"/>
    <w:rsid w:val="00510C58"/>
    <w:rsid w:val="0051185B"/>
    <w:rsid w:val="00511E0B"/>
    <w:rsid w:val="0051236F"/>
    <w:rsid w:val="00512833"/>
    <w:rsid w:val="00512D47"/>
    <w:rsid w:val="00512EB9"/>
    <w:rsid w:val="00513199"/>
    <w:rsid w:val="00513983"/>
    <w:rsid w:val="00515790"/>
    <w:rsid w:val="00516617"/>
    <w:rsid w:val="00516C72"/>
    <w:rsid w:val="005173CA"/>
    <w:rsid w:val="005173DA"/>
    <w:rsid w:val="005177CE"/>
    <w:rsid w:val="005200B6"/>
    <w:rsid w:val="005204F2"/>
    <w:rsid w:val="00520B6E"/>
    <w:rsid w:val="00521A7B"/>
    <w:rsid w:val="00521CDC"/>
    <w:rsid w:val="00522291"/>
    <w:rsid w:val="0052236B"/>
    <w:rsid w:val="00522747"/>
    <w:rsid w:val="00523DAE"/>
    <w:rsid w:val="005243BA"/>
    <w:rsid w:val="005248BC"/>
    <w:rsid w:val="00524F50"/>
    <w:rsid w:val="00525813"/>
    <w:rsid w:val="00525963"/>
    <w:rsid w:val="005278FC"/>
    <w:rsid w:val="00527DD9"/>
    <w:rsid w:val="00530662"/>
    <w:rsid w:val="0053077A"/>
    <w:rsid w:val="00530AE7"/>
    <w:rsid w:val="00530B0B"/>
    <w:rsid w:val="005312BA"/>
    <w:rsid w:val="00532152"/>
    <w:rsid w:val="00532443"/>
    <w:rsid w:val="00532651"/>
    <w:rsid w:val="0053294F"/>
    <w:rsid w:val="005333B0"/>
    <w:rsid w:val="00533451"/>
    <w:rsid w:val="00533A24"/>
    <w:rsid w:val="005355C0"/>
    <w:rsid w:val="00535953"/>
    <w:rsid w:val="00535A44"/>
    <w:rsid w:val="005362BA"/>
    <w:rsid w:val="0053699C"/>
    <w:rsid w:val="005376D2"/>
    <w:rsid w:val="00537F89"/>
    <w:rsid w:val="00540244"/>
    <w:rsid w:val="00540AD8"/>
    <w:rsid w:val="00540EC0"/>
    <w:rsid w:val="00541B18"/>
    <w:rsid w:val="00541DC7"/>
    <w:rsid w:val="00542E96"/>
    <w:rsid w:val="00543F38"/>
    <w:rsid w:val="0054459A"/>
    <w:rsid w:val="0054480B"/>
    <w:rsid w:val="00544972"/>
    <w:rsid w:val="00545ED0"/>
    <w:rsid w:val="00546D90"/>
    <w:rsid w:val="005474A5"/>
    <w:rsid w:val="0055006B"/>
    <w:rsid w:val="00551999"/>
    <w:rsid w:val="00552711"/>
    <w:rsid w:val="00552B9C"/>
    <w:rsid w:val="0055374C"/>
    <w:rsid w:val="00553981"/>
    <w:rsid w:val="00553D50"/>
    <w:rsid w:val="005541F5"/>
    <w:rsid w:val="00554F4B"/>
    <w:rsid w:val="00555016"/>
    <w:rsid w:val="0055511B"/>
    <w:rsid w:val="00555776"/>
    <w:rsid w:val="0055584D"/>
    <w:rsid w:val="00555B16"/>
    <w:rsid w:val="00556B1E"/>
    <w:rsid w:val="00557051"/>
    <w:rsid w:val="005603CC"/>
    <w:rsid w:val="00561839"/>
    <w:rsid w:val="005621F4"/>
    <w:rsid w:val="00563309"/>
    <w:rsid w:val="005645C3"/>
    <w:rsid w:val="0056462C"/>
    <w:rsid w:val="00564A8A"/>
    <w:rsid w:val="00564D43"/>
    <w:rsid w:val="005654FA"/>
    <w:rsid w:val="00565815"/>
    <w:rsid w:val="005658AE"/>
    <w:rsid w:val="00566E39"/>
    <w:rsid w:val="005670AD"/>
    <w:rsid w:val="005675C9"/>
    <w:rsid w:val="00567FFA"/>
    <w:rsid w:val="00570106"/>
    <w:rsid w:val="00570950"/>
    <w:rsid w:val="0057114D"/>
    <w:rsid w:val="00572466"/>
    <w:rsid w:val="00572686"/>
    <w:rsid w:val="005726D5"/>
    <w:rsid w:val="00572736"/>
    <w:rsid w:val="0057331E"/>
    <w:rsid w:val="005740E2"/>
    <w:rsid w:val="005748F7"/>
    <w:rsid w:val="005767C5"/>
    <w:rsid w:val="005769D4"/>
    <w:rsid w:val="00576C73"/>
    <w:rsid w:val="00576FDD"/>
    <w:rsid w:val="00580985"/>
    <w:rsid w:val="005813AC"/>
    <w:rsid w:val="005814A5"/>
    <w:rsid w:val="0058153F"/>
    <w:rsid w:val="00581846"/>
    <w:rsid w:val="00582323"/>
    <w:rsid w:val="00583294"/>
    <w:rsid w:val="00583B57"/>
    <w:rsid w:val="00583D6A"/>
    <w:rsid w:val="0058491D"/>
    <w:rsid w:val="00584DE2"/>
    <w:rsid w:val="00585443"/>
    <w:rsid w:val="00585735"/>
    <w:rsid w:val="00585861"/>
    <w:rsid w:val="00585D36"/>
    <w:rsid w:val="00586609"/>
    <w:rsid w:val="00586840"/>
    <w:rsid w:val="005869E0"/>
    <w:rsid w:val="0059014D"/>
    <w:rsid w:val="00591AB9"/>
    <w:rsid w:val="00591DFD"/>
    <w:rsid w:val="00591FF4"/>
    <w:rsid w:val="0059306B"/>
    <w:rsid w:val="00593339"/>
    <w:rsid w:val="005939F4"/>
    <w:rsid w:val="00593E44"/>
    <w:rsid w:val="00593EF9"/>
    <w:rsid w:val="00594321"/>
    <w:rsid w:val="0059463B"/>
    <w:rsid w:val="00594C39"/>
    <w:rsid w:val="00596102"/>
    <w:rsid w:val="0059698B"/>
    <w:rsid w:val="00596AEA"/>
    <w:rsid w:val="00596C6C"/>
    <w:rsid w:val="00597AD3"/>
    <w:rsid w:val="005A083B"/>
    <w:rsid w:val="005A1144"/>
    <w:rsid w:val="005A15CD"/>
    <w:rsid w:val="005A16ED"/>
    <w:rsid w:val="005A1AD3"/>
    <w:rsid w:val="005A2B81"/>
    <w:rsid w:val="005A2CA5"/>
    <w:rsid w:val="005A2DA1"/>
    <w:rsid w:val="005A2EA0"/>
    <w:rsid w:val="005A3A2A"/>
    <w:rsid w:val="005A3BA5"/>
    <w:rsid w:val="005A3C9E"/>
    <w:rsid w:val="005A4145"/>
    <w:rsid w:val="005A49A1"/>
    <w:rsid w:val="005A6037"/>
    <w:rsid w:val="005A6055"/>
    <w:rsid w:val="005A6107"/>
    <w:rsid w:val="005A6203"/>
    <w:rsid w:val="005A6494"/>
    <w:rsid w:val="005A7044"/>
    <w:rsid w:val="005B013A"/>
    <w:rsid w:val="005B0EA0"/>
    <w:rsid w:val="005B1585"/>
    <w:rsid w:val="005B1B93"/>
    <w:rsid w:val="005B34FC"/>
    <w:rsid w:val="005B3C25"/>
    <w:rsid w:val="005B3ED4"/>
    <w:rsid w:val="005B4EDE"/>
    <w:rsid w:val="005B510C"/>
    <w:rsid w:val="005B53D2"/>
    <w:rsid w:val="005B5A46"/>
    <w:rsid w:val="005B5CA9"/>
    <w:rsid w:val="005B65E6"/>
    <w:rsid w:val="005B6726"/>
    <w:rsid w:val="005B6FCC"/>
    <w:rsid w:val="005B705D"/>
    <w:rsid w:val="005B705E"/>
    <w:rsid w:val="005B79E8"/>
    <w:rsid w:val="005B7BC6"/>
    <w:rsid w:val="005B7EAF"/>
    <w:rsid w:val="005C0156"/>
    <w:rsid w:val="005C01DF"/>
    <w:rsid w:val="005C052E"/>
    <w:rsid w:val="005C0710"/>
    <w:rsid w:val="005C0FBF"/>
    <w:rsid w:val="005C3178"/>
    <w:rsid w:val="005C3253"/>
    <w:rsid w:val="005C380D"/>
    <w:rsid w:val="005C3A5B"/>
    <w:rsid w:val="005C3C38"/>
    <w:rsid w:val="005C3D59"/>
    <w:rsid w:val="005C4EFA"/>
    <w:rsid w:val="005C5DF7"/>
    <w:rsid w:val="005C70C8"/>
    <w:rsid w:val="005C7595"/>
    <w:rsid w:val="005C7F29"/>
    <w:rsid w:val="005C7FEB"/>
    <w:rsid w:val="005D00E8"/>
    <w:rsid w:val="005D06A6"/>
    <w:rsid w:val="005D0A52"/>
    <w:rsid w:val="005D0ED3"/>
    <w:rsid w:val="005D0EF8"/>
    <w:rsid w:val="005D18A0"/>
    <w:rsid w:val="005D1B4D"/>
    <w:rsid w:val="005D1EAD"/>
    <w:rsid w:val="005D283E"/>
    <w:rsid w:val="005D39B7"/>
    <w:rsid w:val="005D3C3A"/>
    <w:rsid w:val="005D433E"/>
    <w:rsid w:val="005D4503"/>
    <w:rsid w:val="005D4551"/>
    <w:rsid w:val="005D5022"/>
    <w:rsid w:val="005D716D"/>
    <w:rsid w:val="005D7432"/>
    <w:rsid w:val="005E0E40"/>
    <w:rsid w:val="005E0E7A"/>
    <w:rsid w:val="005E10F4"/>
    <w:rsid w:val="005E14C2"/>
    <w:rsid w:val="005E1964"/>
    <w:rsid w:val="005E25A3"/>
    <w:rsid w:val="005E28FC"/>
    <w:rsid w:val="005E3B14"/>
    <w:rsid w:val="005E3FF7"/>
    <w:rsid w:val="005E5839"/>
    <w:rsid w:val="005E58D9"/>
    <w:rsid w:val="005E5E69"/>
    <w:rsid w:val="005E6B03"/>
    <w:rsid w:val="005E6DF4"/>
    <w:rsid w:val="005E7630"/>
    <w:rsid w:val="005E7A2F"/>
    <w:rsid w:val="005E7E80"/>
    <w:rsid w:val="005F0B87"/>
    <w:rsid w:val="005F1352"/>
    <w:rsid w:val="005F218B"/>
    <w:rsid w:val="005F242B"/>
    <w:rsid w:val="005F283C"/>
    <w:rsid w:val="005F2AB9"/>
    <w:rsid w:val="005F2DB6"/>
    <w:rsid w:val="005F32D6"/>
    <w:rsid w:val="005F383F"/>
    <w:rsid w:val="005F4C62"/>
    <w:rsid w:val="005F4E39"/>
    <w:rsid w:val="005F5DC7"/>
    <w:rsid w:val="005F65E9"/>
    <w:rsid w:val="005F7120"/>
    <w:rsid w:val="0060085E"/>
    <w:rsid w:val="00600D60"/>
    <w:rsid w:val="00601043"/>
    <w:rsid w:val="00601353"/>
    <w:rsid w:val="00602A91"/>
    <w:rsid w:val="006036F1"/>
    <w:rsid w:val="00603826"/>
    <w:rsid w:val="0060417C"/>
    <w:rsid w:val="006045C8"/>
    <w:rsid w:val="00604D12"/>
    <w:rsid w:val="00605596"/>
    <w:rsid w:val="006055D2"/>
    <w:rsid w:val="006059D1"/>
    <w:rsid w:val="006063DA"/>
    <w:rsid w:val="00606525"/>
    <w:rsid w:val="00607147"/>
    <w:rsid w:val="0060722D"/>
    <w:rsid w:val="006074AA"/>
    <w:rsid w:val="00607F0C"/>
    <w:rsid w:val="0061002F"/>
    <w:rsid w:val="00611261"/>
    <w:rsid w:val="00612F04"/>
    <w:rsid w:val="006133AD"/>
    <w:rsid w:val="00614851"/>
    <w:rsid w:val="00614D0E"/>
    <w:rsid w:val="00617540"/>
    <w:rsid w:val="006177E1"/>
    <w:rsid w:val="0061789E"/>
    <w:rsid w:val="00620642"/>
    <w:rsid w:val="00621AD3"/>
    <w:rsid w:val="00622009"/>
    <w:rsid w:val="00623F42"/>
    <w:rsid w:val="0062486D"/>
    <w:rsid w:val="006248C5"/>
    <w:rsid w:val="00625141"/>
    <w:rsid w:val="0062527A"/>
    <w:rsid w:val="0062678D"/>
    <w:rsid w:val="00626912"/>
    <w:rsid w:val="00626AFC"/>
    <w:rsid w:val="00626C69"/>
    <w:rsid w:val="006278F5"/>
    <w:rsid w:val="00627A0B"/>
    <w:rsid w:val="00627A4B"/>
    <w:rsid w:val="00630B94"/>
    <w:rsid w:val="00631347"/>
    <w:rsid w:val="00631A39"/>
    <w:rsid w:val="00631AF6"/>
    <w:rsid w:val="006321E8"/>
    <w:rsid w:val="0063272C"/>
    <w:rsid w:val="00632858"/>
    <w:rsid w:val="00632E36"/>
    <w:rsid w:val="00633309"/>
    <w:rsid w:val="00633336"/>
    <w:rsid w:val="00633C78"/>
    <w:rsid w:val="00634744"/>
    <w:rsid w:val="00634D94"/>
    <w:rsid w:val="0063537E"/>
    <w:rsid w:val="006355C5"/>
    <w:rsid w:val="00636724"/>
    <w:rsid w:val="00636C41"/>
    <w:rsid w:val="00637C4A"/>
    <w:rsid w:val="006411CB"/>
    <w:rsid w:val="00641858"/>
    <w:rsid w:val="0064196B"/>
    <w:rsid w:val="00642F21"/>
    <w:rsid w:val="00642F8A"/>
    <w:rsid w:val="00642FFB"/>
    <w:rsid w:val="006438CA"/>
    <w:rsid w:val="00644088"/>
    <w:rsid w:val="006443A3"/>
    <w:rsid w:val="00644519"/>
    <w:rsid w:val="00645143"/>
    <w:rsid w:val="00645354"/>
    <w:rsid w:val="00646369"/>
    <w:rsid w:val="00646D59"/>
    <w:rsid w:val="006473A9"/>
    <w:rsid w:val="00647FCF"/>
    <w:rsid w:val="006506AD"/>
    <w:rsid w:val="00650ED9"/>
    <w:rsid w:val="00651FB2"/>
    <w:rsid w:val="00652165"/>
    <w:rsid w:val="00652B75"/>
    <w:rsid w:val="00653864"/>
    <w:rsid w:val="00653D33"/>
    <w:rsid w:val="006540DD"/>
    <w:rsid w:val="0065432D"/>
    <w:rsid w:val="0065450E"/>
    <w:rsid w:val="00654A7F"/>
    <w:rsid w:val="00654AE8"/>
    <w:rsid w:val="00656BD0"/>
    <w:rsid w:val="0065765C"/>
    <w:rsid w:val="00657E22"/>
    <w:rsid w:val="006607C0"/>
    <w:rsid w:val="00660AEF"/>
    <w:rsid w:val="00661796"/>
    <w:rsid w:val="00662065"/>
    <w:rsid w:val="006625C2"/>
    <w:rsid w:val="0066270A"/>
    <w:rsid w:val="00662F76"/>
    <w:rsid w:val="00663C3E"/>
    <w:rsid w:val="0066548B"/>
    <w:rsid w:val="006656C8"/>
    <w:rsid w:val="00666017"/>
    <w:rsid w:val="0066616C"/>
    <w:rsid w:val="0066653F"/>
    <w:rsid w:val="006679D7"/>
    <w:rsid w:val="00667A16"/>
    <w:rsid w:val="006700FE"/>
    <w:rsid w:val="0067034D"/>
    <w:rsid w:val="00670685"/>
    <w:rsid w:val="00670891"/>
    <w:rsid w:val="00670B2E"/>
    <w:rsid w:val="00670E9B"/>
    <w:rsid w:val="0067217E"/>
    <w:rsid w:val="0067230F"/>
    <w:rsid w:val="006726E8"/>
    <w:rsid w:val="00673A24"/>
    <w:rsid w:val="00673E8D"/>
    <w:rsid w:val="00674621"/>
    <w:rsid w:val="00675792"/>
    <w:rsid w:val="006759E0"/>
    <w:rsid w:val="00675D8E"/>
    <w:rsid w:val="006762DB"/>
    <w:rsid w:val="006771A9"/>
    <w:rsid w:val="006772E1"/>
    <w:rsid w:val="006774D7"/>
    <w:rsid w:val="00680097"/>
    <w:rsid w:val="00680B03"/>
    <w:rsid w:val="00680DE4"/>
    <w:rsid w:val="00681038"/>
    <w:rsid w:val="0068175B"/>
    <w:rsid w:val="00681950"/>
    <w:rsid w:val="00681FCF"/>
    <w:rsid w:val="0068210C"/>
    <w:rsid w:val="00682DD9"/>
    <w:rsid w:val="0068382A"/>
    <w:rsid w:val="006839A2"/>
    <w:rsid w:val="006839DC"/>
    <w:rsid w:val="00683B21"/>
    <w:rsid w:val="006840DC"/>
    <w:rsid w:val="006848BD"/>
    <w:rsid w:val="0068495F"/>
    <w:rsid w:val="00684AC4"/>
    <w:rsid w:val="0068511F"/>
    <w:rsid w:val="0068573B"/>
    <w:rsid w:val="0068578B"/>
    <w:rsid w:val="0068583F"/>
    <w:rsid w:val="00686461"/>
    <w:rsid w:val="006864DF"/>
    <w:rsid w:val="00686B58"/>
    <w:rsid w:val="00687431"/>
    <w:rsid w:val="0068749F"/>
    <w:rsid w:val="006877F4"/>
    <w:rsid w:val="00687AE9"/>
    <w:rsid w:val="00687C2C"/>
    <w:rsid w:val="00690016"/>
    <w:rsid w:val="0069139B"/>
    <w:rsid w:val="00691FC7"/>
    <w:rsid w:val="00692AFF"/>
    <w:rsid w:val="00692B82"/>
    <w:rsid w:val="006939B6"/>
    <w:rsid w:val="00693A94"/>
    <w:rsid w:val="00694481"/>
    <w:rsid w:val="006955B9"/>
    <w:rsid w:val="00695B5A"/>
    <w:rsid w:val="00695DCB"/>
    <w:rsid w:val="00696B48"/>
    <w:rsid w:val="00697712"/>
    <w:rsid w:val="00697A1E"/>
    <w:rsid w:val="00697DFE"/>
    <w:rsid w:val="00697EAD"/>
    <w:rsid w:val="006A00DB"/>
    <w:rsid w:val="006A1D06"/>
    <w:rsid w:val="006A2AB8"/>
    <w:rsid w:val="006A2BBC"/>
    <w:rsid w:val="006A3527"/>
    <w:rsid w:val="006A538A"/>
    <w:rsid w:val="006A606A"/>
    <w:rsid w:val="006A684A"/>
    <w:rsid w:val="006A6C21"/>
    <w:rsid w:val="006A6F6C"/>
    <w:rsid w:val="006A7832"/>
    <w:rsid w:val="006A7CF9"/>
    <w:rsid w:val="006B0195"/>
    <w:rsid w:val="006B079D"/>
    <w:rsid w:val="006B0822"/>
    <w:rsid w:val="006B1283"/>
    <w:rsid w:val="006B1F36"/>
    <w:rsid w:val="006B2836"/>
    <w:rsid w:val="006B32FB"/>
    <w:rsid w:val="006B4137"/>
    <w:rsid w:val="006B4725"/>
    <w:rsid w:val="006B574A"/>
    <w:rsid w:val="006B5995"/>
    <w:rsid w:val="006B60AF"/>
    <w:rsid w:val="006B61E5"/>
    <w:rsid w:val="006B67C0"/>
    <w:rsid w:val="006B6973"/>
    <w:rsid w:val="006B6A67"/>
    <w:rsid w:val="006B6CB3"/>
    <w:rsid w:val="006B6E90"/>
    <w:rsid w:val="006C02B6"/>
    <w:rsid w:val="006C0547"/>
    <w:rsid w:val="006C0914"/>
    <w:rsid w:val="006C19C1"/>
    <w:rsid w:val="006C1AB8"/>
    <w:rsid w:val="006C1CCE"/>
    <w:rsid w:val="006C2081"/>
    <w:rsid w:val="006C2E40"/>
    <w:rsid w:val="006C2E8C"/>
    <w:rsid w:val="006C434C"/>
    <w:rsid w:val="006C4595"/>
    <w:rsid w:val="006C45A3"/>
    <w:rsid w:val="006C49C3"/>
    <w:rsid w:val="006C5050"/>
    <w:rsid w:val="006C5A05"/>
    <w:rsid w:val="006C5EDA"/>
    <w:rsid w:val="006C6214"/>
    <w:rsid w:val="006C6C7A"/>
    <w:rsid w:val="006C732F"/>
    <w:rsid w:val="006D1025"/>
    <w:rsid w:val="006D15C2"/>
    <w:rsid w:val="006D1651"/>
    <w:rsid w:val="006D16DA"/>
    <w:rsid w:val="006D1DCB"/>
    <w:rsid w:val="006D2E04"/>
    <w:rsid w:val="006D30C9"/>
    <w:rsid w:val="006D37A8"/>
    <w:rsid w:val="006D3E6C"/>
    <w:rsid w:val="006D4EBD"/>
    <w:rsid w:val="006D5DA0"/>
    <w:rsid w:val="006D6C3F"/>
    <w:rsid w:val="006E0964"/>
    <w:rsid w:val="006E0DD5"/>
    <w:rsid w:val="006E12B2"/>
    <w:rsid w:val="006E183C"/>
    <w:rsid w:val="006E3851"/>
    <w:rsid w:val="006E47FA"/>
    <w:rsid w:val="006E49EC"/>
    <w:rsid w:val="006E5097"/>
    <w:rsid w:val="006E52B2"/>
    <w:rsid w:val="006E57B4"/>
    <w:rsid w:val="006E5AAA"/>
    <w:rsid w:val="006E5E6D"/>
    <w:rsid w:val="006E6022"/>
    <w:rsid w:val="006E64D9"/>
    <w:rsid w:val="006E6D0D"/>
    <w:rsid w:val="006E6DA2"/>
    <w:rsid w:val="006E75C4"/>
    <w:rsid w:val="006E7FAA"/>
    <w:rsid w:val="006F02DB"/>
    <w:rsid w:val="006F0512"/>
    <w:rsid w:val="006F08F6"/>
    <w:rsid w:val="006F125E"/>
    <w:rsid w:val="006F143F"/>
    <w:rsid w:val="006F1475"/>
    <w:rsid w:val="006F2892"/>
    <w:rsid w:val="006F3AFE"/>
    <w:rsid w:val="006F3F16"/>
    <w:rsid w:val="006F42BE"/>
    <w:rsid w:val="006F4C1E"/>
    <w:rsid w:val="006F51B0"/>
    <w:rsid w:val="006F54B0"/>
    <w:rsid w:val="006F54CC"/>
    <w:rsid w:val="006F5F9D"/>
    <w:rsid w:val="006F60BA"/>
    <w:rsid w:val="006F69DA"/>
    <w:rsid w:val="006F6CC8"/>
    <w:rsid w:val="006F6F7E"/>
    <w:rsid w:val="006F7336"/>
    <w:rsid w:val="006F7B1E"/>
    <w:rsid w:val="006F7E7E"/>
    <w:rsid w:val="006F7E93"/>
    <w:rsid w:val="006F7F6C"/>
    <w:rsid w:val="00700AD6"/>
    <w:rsid w:val="00701F3F"/>
    <w:rsid w:val="0070228B"/>
    <w:rsid w:val="007024E8"/>
    <w:rsid w:val="00702D55"/>
    <w:rsid w:val="0070330B"/>
    <w:rsid w:val="0070336A"/>
    <w:rsid w:val="007034D3"/>
    <w:rsid w:val="00703B1A"/>
    <w:rsid w:val="00703FF3"/>
    <w:rsid w:val="00704133"/>
    <w:rsid w:val="0070451C"/>
    <w:rsid w:val="00705E96"/>
    <w:rsid w:val="00706C71"/>
    <w:rsid w:val="00706D53"/>
    <w:rsid w:val="00706E60"/>
    <w:rsid w:val="00706FEE"/>
    <w:rsid w:val="00707043"/>
    <w:rsid w:val="00707874"/>
    <w:rsid w:val="00707936"/>
    <w:rsid w:val="00707B56"/>
    <w:rsid w:val="007106FB"/>
    <w:rsid w:val="007108D5"/>
    <w:rsid w:val="007109C3"/>
    <w:rsid w:val="007115B0"/>
    <w:rsid w:val="00711619"/>
    <w:rsid w:val="0071170A"/>
    <w:rsid w:val="0071197D"/>
    <w:rsid w:val="00711993"/>
    <w:rsid w:val="00711B4D"/>
    <w:rsid w:val="0071218A"/>
    <w:rsid w:val="00712AFB"/>
    <w:rsid w:val="00712B4B"/>
    <w:rsid w:val="0071395B"/>
    <w:rsid w:val="00713B78"/>
    <w:rsid w:val="00713C2F"/>
    <w:rsid w:val="00714277"/>
    <w:rsid w:val="0071481B"/>
    <w:rsid w:val="00714E91"/>
    <w:rsid w:val="007152AD"/>
    <w:rsid w:val="007161F6"/>
    <w:rsid w:val="007173A7"/>
    <w:rsid w:val="00717F91"/>
    <w:rsid w:val="0072015D"/>
    <w:rsid w:val="0072019A"/>
    <w:rsid w:val="00720A92"/>
    <w:rsid w:val="00720E0B"/>
    <w:rsid w:val="007210C4"/>
    <w:rsid w:val="007210F7"/>
    <w:rsid w:val="00721A47"/>
    <w:rsid w:val="00722CA0"/>
    <w:rsid w:val="00723386"/>
    <w:rsid w:val="0072384F"/>
    <w:rsid w:val="007245F7"/>
    <w:rsid w:val="00725193"/>
    <w:rsid w:val="0072521A"/>
    <w:rsid w:val="00725982"/>
    <w:rsid w:val="0072614D"/>
    <w:rsid w:val="00726794"/>
    <w:rsid w:val="00726A6D"/>
    <w:rsid w:val="00726D61"/>
    <w:rsid w:val="0072704D"/>
    <w:rsid w:val="00730114"/>
    <w:rsid w:val="00730EB9"/>
    <w:rsid w:val="007310F2"/>
    <w:rsid w:val="007311B0"/>
    <w:rsid w:val="00731EB9"/>
    <w:rsid w:val="00732143"/>
    <w:rsid w:val="007330BF"/>
    <w:rsid w:val="00733284"/>
    <w:rsid w:val="0073332A"/>
    <w:rsid w:val="0073449A"/>
    <w:rsid w:val="0073467F"/>
    <w:rsid w:val="007367BC"/>
    <w:rsid w:val="00736B03"/>
    <w:rsid w:val="00737FA6"/>
    <w:rsid w:val="00740799"/>
    <w:rsid w:val="00740E47"/>
    <w:rsid w:val="00742B38"/>
    <w:rsid w:val="00744A1C"/>
    <w:rsid w:val="00744B9B"/>
    <w:rsid w:val="0074526E"/>
    <w:rsid w:val="007453D6"/>
    <w:rsid w:val="00745C9A"/>
    <w:rsid w:val="00745DAC"/>
    <w:rsid w:val="00746C19"/>
    <w:rsid w:val="007473BB"/>
    <w:rsid w:val="007477F5"/>
    <w:rsid w:val="00747C0A"/>
    <w:rsid w:val="007502BE"/>
    <w:rsid w:val="00750F14"/>
    <w:rsid w:val="00750F41"/>
    <w:rsid w:val="007514EE"/>
    <w:rsid w:val="0075179E"/>
    <w:rsid w:val="00752643"/>
    <w:rsid w:val="007528A8"/>
    <w:rsid w:val="00752A38"/>
    <w:rsid w:val="00752ABF"/>
    <w:rsid w:val="00752C59"/>
    <w:rsid w:val="007535B4"/>
    <w:rsid w:val="007538B9"/>
    <w:rsid w:val="007540E7"/>
    <w:rsid w:val="00754A5A"/>
    <w:rsid w:val="00754C79"/>
    <w:rsid w:val="00755661"/>
    <w:rsid w:val="00755BFA"/>
    <w:rsid w:val="00755E4A"/>
    <w:rsid w:val="00756418"/>
    <w:rsid w:val="007567FD"/>
    <w:rsid w:val="00756CCB"/>
    <w:rsid w:val="00757121"/>
    <w:rsid w:val="007573AD"/>
    <w:rsid w:val="007577EF"/>
    <w:rsid w:val="00760245"/>
    <w:rsid w:val="007607A2"/>
    <w:rsid w:val="007609C6"/>
    <w:rsid w:val="0076168D"/>
    <w:rsid w:val="00761BFB"/>
    <w:rsid w:val="00762236"/>
    <w:rsid w:val="007623E1"/>
    <w:rsid w:val="0076248B"/>
    <w:rsid w:val="00762951"/>
    <w:rsid w:val="00763067"/>
    <w:rsid w:val="00763B5D"/>
    <w:rsid w:val="00763C69"/>
    <w:rsid w:val="00763F62"/>
    <w:rsid w:val="007642FD"/>
    <w:rsid w:val="007645C3"/>
    <w:rsid w:val="00764712"/>
    <w:rsid w:val="00765B4B"/>
    <w:rsid w:val="00766152"/>
    <w:rsid w:val="0076691D"/>
    <w:rsid w:val="00766E72"/>
    <w:rsid w:val="007673B1"/>
    <w:rsid w:val="00767B51"/>
    <w:rsid w:val="00767BD6"/>
    <w:rsid w:val="007703D6"/>
    <w:rsid w:val="007711A9"/>
    <w:rsid w:val="007715AA"/>
    <w:rsid w:val="00771703"/>
    <w:rsid w:val="007726C0"/>
    <w:rsid w:val="0077287C"/>
    <w:rsid w:val="00773391"/>
    <w:rsid w:val="0077392C"/>
    <w:rsid w:val="00773A8B"/>
    <w:rsid w:val="00773AEF"/>
    <w:rsid w:val="00773CF9"/>
    <w:rsid w:val="00774D9C"/>
    <w:rsid w:val="007750F1"/>
    <w:rsid w:val="0077583A"/>
    <w:rsid w:val="00775B2A"/>
    <w:rsid w:val="00776351"/>
    <w:rsid w:val="00777772"/>
    <w:rsid w:val="0078032A"/>
    <w:rsid w:val="00781634"/>
    <w:rsid w:val="00781D47"/>
    <w:rsid w:val="0078269D"/>
    <w:rsid w:val="0078277F"/>
    <w:rsid w:val="00782C5B"/>
    <w:rsid w:val="00783047"/>
    <w:rsid w:val="00783422"/>
    <w:rsid w:val="00783442"/>
    <w:rsid w:val="007838AD"/>
    <w:rsid w:val="00783C6D"/>
    <w:rsid w:val="00783CFA"/>
    <w:rsid w:val="007848F4"/>
    <w:rsid w:val="00784C7E"/>
    <w:rsid w:val="00785425"/>
    <w:rsid w:val="00787159"/>
    <w:rsid w:val="00787651"/>
    <w:rsid w:val="00787B79"/>
    <w:rsid w:val="0079029B"/>
    <w:rsid w:val="0079036D"/>
    <w:rsid w:val="00790471"/>
    <w:rsid w:val="00790850"/>
    <w:rsid w:val="00790A5E"/>
    <w:rsid w:val="00790AD2"/>
    <w:rsid w:val="00792305"/>
    <w:rsid w:val="00792DC1"/>
    <w:rsid w:val="00793771"/>
    <w:rsid w:val="00793862"/>
    <w:rsid w:val="007954AE"/>
    <w:rsid w:val="0079554D"/>
    <w:rsid w:val="00795609"/>
    <w:rsid w:val="00795E09"/>
    <w:rsid w:val="0079603B"/>
    <w:rsid w:val="0079609A"/>
    <w:rsid w:val="00796431"/>
    <w:rsid w:val="00796A69"/>
    <w:rsid w:val="00796F29"/>
    <w:rsid w:val="007970BE"/>
    <w:rsid w:val="00797B6E"/>
    <w:rsid w:val="00797D68"/>
    <w:rsid w:val="007A0D4F"/>
    <w:rsid w:val="007A14A7"/>
    <w:rsid w:val="007A1DCC"/>
    <w:rsid w:val="007A20B9"/>
    <w:rsid w:val="007A250C"/>
    <w:rsid w:val="007A41F6"/>
    <w:rsid w:val="007A5104"/>
    <w:rsid w:val="007A6037"/>
    <w:rsid w:val="007A6219"/>
    <w:rsid w:val="007A672E"/>
    <w:rsid w:val="007A688A"/>
    <w:rsid w:val="007A6E4D"/>
    <w:rsid w:val="007A7358"/>
    <w:rsid w:val="007A7454"/>
    <w:rsid w:val="007A764D"/>
    <w:rsid w:val="007B107E"/>
    <w:rsid w:val="007B10E7"/>
    <w:rsid w:val="007B1960"/>
    <w:rsid w:val="007B1B47"/>
    <w:rsid w:val="007B24A1"/>
    <w:rsid w:val="007B24C8"/>
    <w:rsid w:val="007B281B"/>
    <w:rsid w:val="007B29DF"/>
    <w:rsid w:val="007B2B30"/>
    <w:rsid w:val="007B2E2D"/>
    <w:rsid w:val="007B4153"/>
    <w:rsid w:val="007B4346"/>
    <w:rsid w:val="007B7776"/>
    <w:rsid w:val="007B7BB7"/>
    <w:rsid w:val="007B7EA7"/>
    <w:rsid w:val="007C0148"/>
    <w:rsid w:val="007C053E"/>
    <w:rsid w:val="007C0BD2"/>
    <w:rsid w:val="007C0BE0"/>
    <w:rsid w:val="007C0CDC"/>
    <w:rsid w:val="007C1353"/>
    <w:rsid w:val="007C1ABB"/>
    <w:rsid w:val="007C2F16"/>
    <w:rsid w:val="007C3F58"/>
    <w:rsid w:val="007C409E"/>
    <w:rsid w:val="007C45E9"/>
    <w:rsid w:val="007C529B"/>
    <w:rsid w:val="007C56BF"/>
    <w:rsid w:val="007C571A"/>
    <w:rsid w:val="007C5F41"/>
    <w:rsid w:val="007C62AA"/>
    <w:rsid w:val="007C71A3"/>
    <w:rsid w:val="007C7F84"/>
    <w:rsid w:val="007D2596"/>
    <w:rsid w:val="007D2E6D"/>
    <w:rsid w:val="007D4B40"/>
    <w:rsid w:val="007D4CAE"/>
    <w:rsid w:val="007D5C2E"/>
    <w:rsid w:val="007D5D2C"/>
    <w:rsid w:val="007D64F0"/>
    <w:rsid w:val="007D6D9D"/>
    <w:rsid w:val="007D7015"/>
    <w:rsid w:val="007D7E74"/>
    <w:rsid w:val="007E01CC"/>
    <w:rsid w:val="007E08F2"/>
    <w:rsid w:val="007E0B24"/>
    <w:rsid w:val="007E2274"/>
    <w:rsid w:val="007E228B"/>
    <w:rsid w:val="007E27F6"/>
    <w:rsid w:val="007E3571"/>
    <w:rsid w:val="007E4F0B"/>
    <w:rsid w:val="007E51ED"/>
    <w:rsid w:val="007E5232"/>
    <w:rsid w:val="007E5AC4"/>
    <w:rsid w:val="007E5B0C"/>
    <w:rsid w:val="007E5B34"/>
    <w:rsid w:val="007E5B44"/>
    <w:rsid w:val="007E6272"/>
    <w:rsid w:val="007E6DD2"/>
    <w:rsid w:val="007E6F98"/>
    <w:rsid w:val="007E6FA8"/>
    <w:rsid w:val="007E7C15"/>
    <w:rsid w:val="007E7F89"/>
    <w:rsid w:val="007F090F"/>
    <w:rsid w:val="007F0DE6"/>
    <w:rsid w:val="007F16D4"/>
    <w:rsid w:val="007F1D16"/>
    <w:rsid w:val="007F1D23"/>
    <w:rsid w:val="007F22BD"/>
    <w:rsid w:val="007F2BDA"/>
    <w:rsid w:val="007F3E51"/>
    <w:rsid w:val="007F494F"/>
    <w:rsid w:val="007F59DB"/>
    <w:rsid w:val="007F5ADF"/>
    <w:rsid w:val="007F6697"/>
    <w:rsid w:val="007F6CF0"/>
    <w:rsid w:val="007F6DC5"/>
    <w:rsid w:val="007F741B"/>
    <w:rsid w:val="007F742F"/>
    <w:rsid w:val="007F7F32"/>
    <w:rsid w:val="00800390"/>
    <w:rsid w:val="0080167A"/>
    <w:rsid w:val="008021A4"/>
    <w:rsid w:val="008021B7"/>
    <w:rsid w:val="0080271E"/>
    <w:rsid w:val="00802AA7"/>
    <w:rsid w:val="00802E72"/>
    <w:rsid w:val="00802F2A"/>
    <w:rsid w:val="00803374"/>
    <w:rsid w:val="0080345C"/>
    <w:rsid w:val="00803A9F"/>
    <w:rsid w:val="008045D4"/>
    <w:rsid w:val="0080497F"/>
    <w:rsid w:val="00805287"/>
    <w:rsid w:val="008059B0"/>
    <w:rsid w:val="00805DE4"/>
    <w:rsid w:val="00806DC7"/>
    <w:rsid w:val="0081025C"/>
    <w:rsid w:val="008102E1"/>
    <w:rsid w:val="0081116C"/>
    <w:rsid w:val="00811520"/>
    <w:rsid w:val="00811774"/>
    <w:rsid w:val="00812677"/>
    <w:rsid w:val="00812CC4"/>
    <w:rsid w:val="00812F30"/>
    <w:rsid w:val="008131EE"/>
    <w:rsid w:val="00813518"/>
    <w:rsid w:val="0081515A"/>
    <w:rsid w:val="008156E2"/>
    <w:rsid w:val="00815897"/>
    <w:rsid w:val="00815B93"/>
    <w:rsid w:val="00815F6D"/>
    <w:rsid w:val="00816151"/>
    <w:rsid w:val="008165CB"/>
    <w:rsid w:val="00816F92"/>
    <w:rsid w:val="00817346"/>
    <w:rsid w:val="00817749"/>
    <w:rsid w:val="008206E1"/>
    <w:rsid w:val="00820C9D"/>
    <w:rsid w:val="00820CC6"/>
    <w:rsid w:val="0082112E"/>
    <w:rsid w:val="00821182"/>
    <w:rsid w:val="00821272"/>
    <w:rsid w:val="008212F8"/>
    <w:rsid w:val="008214DB"/>
    <w:rsid w:val="00821598"/>
    <w:rsid w:val="00821901"/>
    <w:rsid w:val="00822B85"/>
    <w:rsid w:val="00822D63"/>
    <w:rsid w:val="00823202"/>
    <w:rsid w:val="00823EB4"/>
    <w:rsid w:val="0082430D"/>
    <w:rsid w:val="0082501A"/>
    <w:rsid w:val="008250F0"/>
    <w:rsid w:val="00825215"/>
    <w:rsid w:val="0082554D"/>
    <w:rsid w:val="0082590C"/>
    <w:rsid w:val="00827557"/>
    <w:rsid w:val="00827773"/>
    <w:rsid w:val="00827A22"/>
    <w:rsid w:val="0083038F"/>
    <w:rsid w:val="00830507"/>
    <w:rsid w:val="0083100C"/>
    <w:rsid w:val="0083171D"/>
    <w:rsid w:val="00831FA2"/>
    <w:rsid w:val="0083216D"/>
    <w:rsid w:val="0083237C"/>
    <w:rsid w:val="00832929"/>
    <w:rsid w:val="00832AA8"/>
    <w:rsid w:val="00832DFB"/>
    <w:rsid w:val="00833706"/>
    <w:rsid w:val="00833854"/>
    <w:rsid w:val="008340A8"/>
    <w:rsid w:val="008346B8"/>
    <w:rsid w:val="00834B3E"/>
    <w:rsid w:val="00834FF6"/>
    <w:rsid w:val="0083524D"/>
    <w:rsid w:val="0083587E"/>
    <w:rsid w:val="0083593E"/>
    <w:rsid w:val="008364E3"/>
    <w:rsid w:val="008403AC"/>
    <w:rsid w:val="008405D1"/>
    <w:rsid w:val="00840A09"/>
    <w:rsid w:val="0084224A"/>
    <w:rsid w:val="008424F9"/>
    <w:rsid w:val="00842586"/>
    <w:rsid w:val="00842CC5"/>
    <w:rsid w:val="00843035"/>
    <w:rsid w:val="0084357C"/>
    <w:rsid w:val="00844577"/>
    <w:rsid w:val="008450DF"/>
    <w:rsid w:val="00845526"/>
    <w:rsid w:val="0084639A"/>
    <w:rsid w:val="00846763"/>
    <w:rsid w:val="00846BD8"/>
    <w:rsid w:val="00846C18"/>
    <w:rsid w:val="0084724F"/>
    <w:rsid w:val="00847BA0"/>
    <w:rsid w:val="008507AC"/>
    <w:rsid w:val="008519D1"/>
    <w:rsid w:val="00851A98"/>
    <w:rsid w:val="00851B27"/>
    <w:rsid w:val="00851C95"/>
    <w:rsid w:val="00852858"/>
    <w:rsid w:val="00852EEE"/>
    <w:rsid w:val="00852FEA"/>
    <w:rsid w:val="008534A9"/>
    <w:rsid w:val="00853BCD"/>
    <w:rsid w:val="00853CB7"/>
    <w:rsid w:val="0085497C"/>
    <w:rsid w:val="0085540F"/>
    <w:rsid w:val="00855CC1"/>
    <w:rsid w:val="008562FA"/>
    <w:rsid w:val="00857339"/>
    <w:rsid w:val="008576F1"/>
    <w:rsid w:val="00857900"/>
    <w:rsid w:val="008579E9"/>
    <w:rsid w:val="00857BDB"/>
    <w:rsid w:val="0086014A"/>
    <w:rsid w:val="008611FE"/>
    <w:rsid w:val="00861520"/>
    <w:rsid w:val="00862235"/>
    <w:rsid w:val="00862353"/>
    <w:rsid w:val="008623FC"/>
    <w:rsid w:val="00862689"/>
    <w:rsid w:val="00862B78"/>
    <w:rsid w:val="00863F64"/>
    <w:rsid w:val="00864503"/>
    <w:rsid w:val="008646DB"/>
    <w:rsid w:val="00864DC7"/>
    <w:rsid w:val="008653D8"/>
    <w:rsid w:val="00866E28"/>
    <w:rsid w:val="00867A51"/>
    <w:rsid w:val="00867F4D"/>
    <w:rsid w:val="0087083B"/>
    <w:rsid w:val="00870894"/>
    <w:rsid w:val="00870986"/>
    <w:rsid w:val="00870B25"/>
    <w:rsid w:val="00870C57"/>
    <w:rsid w:val="00872A9E"/>
    <w:rsid w:val="00872FC7"/>
    <w:rsid w:val="00873BAC"/>
    <w:rsid w:val="00873BB3"/>
    <w:rsid w:val="00873DE8"/>
    <w:rsid w:val="00873F7E"/>
    <w:rsid w:val="00874075"/>
    <w:rsid w:val="008741A4"/>
    <w:rsid w:val="0087526D"/>
    <w:rsid w:val="00875285"/>
    <w:rsid w:val="00875963"/>
    <w:rsid w:val="00875CF9"/>
    <w:rsid w:val="0087716F"/>
    <w:rsid w:val="00877283"/>
    <w:rsid w:val="00877842"/>
    <w:rsid w:val="00877C40"/>
    <w:rsid w:val="00880256"/>
    <w:rsid w:val="0088078B"/>
    <w:rsid w:val="00880C48"/>
    <w:rsid w:val="00880DBF"/>
    <w:rsid w:val="00881381"/>
    <w:rsid w:val="008817F0"/>
    <w:rsid w:val="00881CD5"/>
    <w:rsid w:val="00881D39"/>
    <w:rsid w:val="00881D45"/>
    <w:rsid w:val="0088214A"/>
    <w:rsid w:val="008822D1"/>
    <w:rsid w:val="0088242B"/>
    <w:rsid w:val="0088264C"/>
    <w:rsid w:val="0088286C"/>
    <w:rsid w:val="00883061"/>
    <w:rsid w:val="0088313E"/>
    <w:rsid w:val="00883231"/>
    <w:rsid w:val="0088400D"/>
    <w:rsid w:val="0088487D"/>
    <w:rsid w:val="00884B47"/>
    <w:rsid w:val="0088532B"/>
    <w:rsid w:val="00885F1F"/>
    <w:rsid w:val="00885F98"/>
    <w:rsid w:val="0088709E"/>
    <w:rsid w:val="00887A8F"/>
    <w:rsid w:val="008912A8"/>
    <w:rsid w:val="008913A0"/>
    <w:rsid w:val="00892404"/>
    <w:rsid w:val="00892405"/>
    <w:rsid w:val="0089254E"/>
    <w:rsid w:val="00892A76"/>
    <w:rsid w:val="00893400"/>
    <w:rsid w:val="0089341A"/>
    <w:rsid w:val="00894684"/>
    <w:rsid w:val="00894AD2"/>
    <w:rsid w:val="00894EE8"/>
    <w:rsid w:val="00895829"/>
    <w:rsid w:val="00895E72"/>
    <w:rsid w:val="00896652"/>
    <w:rsid w:val="00896C36"/>
    <w:rsid w:val="00897374"/>
    <w:rsid w:val="008975DA"/>
    <w:rsid w:val="00897F05"/>
    <w:rsid w:val="008A2209"/>
    <w:rsid w:val="008A29AB"/>
    <w:rsid w:val="008A2F6E"/>
    <w:rsid w:val="008A304B"/>
    <w:rsid w:val="008A325E"/>
    <w:rsid w:val="008A36A7"/>
    <w:rsid w:val="008A3C8E"/>
    <w:rsid w:val="008A46BF"/>
    <w:rsid w:val="008A4F33"/>
    <w:rsid w:val="008A570D"/>
    <w:rsid w:val="008A59BE"/>
    <w:rsid w:val="008A7570"/>
    <w:rsid w:val="008A7AF0"/>
    <w:rsid w:val="008B1309"/>
    <w:rsid w:val="008B2007"/>
    <w:rsid w:val="008B3523"/>
    <w:rsid w:val="008B352E"/>
    <w:rsid w:val="008B3BCC"/>
    <w:rsid w:val="008B3EAD"/>
    <w:rsid w:val="008B463E"/>
    <w:rsid w:val="008B47F4"/>
    <w:rsid w:val="008B5F28"/>
    <w:rsid w:val="008B623D"/>
    <w:rsid w:val="008B6A78"/>
    <w:rsid w:val="008C0686"/>
    <w:rsid w:val="008C1582"/>
    <w:rsid w:val="008C2860"/>
    <w:rsid w:val="008C2E69"/>
    <w:rsid w:val="008C2F53"/>
    <w:rsid w:val="008C309A"/>
    <w:rsid w:val="008C3348"/>
    <w:rsid w:val="008C4E03"/>
    <w:rsid w:val="008C60E1"/>
    <w:rsid w:val="008C61BF"/>
    <w:rsid w:val="008C6713"/>
    <w:rsid w:val="008C672C"/>
    <w:rsid w:val="008C7101"/>
    <w:rsid w:val="008D03FB"/>
    <w:rsid w:val="008D1144"/>
    <w:rsid w:val="008D19C3"/>
    <w:rsid w:val="008D1B96"/>
    <w:rsid w:val="008D1F43"/>
    <w:rsid w:val="008D2825"/>
    <w:rsid w:val="008D2EF7"/>
    <w:rsid w:val="008D3F72"/>
    <w:rsid w:val="008D40E7"/>
    <w:rsid w:val="008D4C48"/>
    <w:rsid w:val="008D52AB"/>
    <w:rsid w:val="008D5B24"/>
    <w:rsid w:val="008D5C0A"/>
    <w:rsid w:val="008D6AF0"/>
    <w:rsid w:val="008D7080"/>
    <w:rsid w:val="008D71CD"/>
    <w:rsid w:val="008D7C4A"/>
    <w:rsid w:val="008E0C9F"/>
    <w:rsid w:val="008E0FDA"/>
    <w:rsid w:val="008E168E"/>
    <w:rsid w:val="008E201A"/>
    <w:rsid w:val="008E25DE"/>
    <w:rsid w:val="008E28D3"/>
    <w:rsid w:val="008E310B"/>
    <w:rsid w:val="008E31A9"/>
    <w:rsid w:val="008E345C"/>
    <w:rsid w:val="008E3C10"/>
    <w:rsid w:val="008E3D1B"/>
    <w:rsid w:val="008E3E79"/>
    <w:rsid w:val="008E41EA"/>
    <w:rsid w:val="008E48E3"/>
    <w:rsid w:val="008E4F70"/>
    <w:rsid w:val="008E6C8F"/>
    <w:rsid w:val="008E6DF5"/>
    <w:rsid w:val="008E792B"/>
    <w:rsid w:val="008E7C34"/>
    <w:rsid w:val="008E7DD8"/>
    <w:rsid w:val="008F0727"/>
    <w:rsid w:val="008F0A87"/>
    <w:rsid w:val="008F16D0"/>
    <w:rsid w:val="008F1C50"/>
    <w:rsid w:val="008F1F6D"/>
    <w:rsid w:val="008F28BD"/>
    <w:rsid w:val="008F2908"/>
    <w:rsid w:val="008F38CC"/>
    <w:rsid w:val="008F395A"/>
    <w:rsid w:val="008F4743"/>
    <w:rsid w:val="008F5675"/>
    <w:rsid w:val="008F58E9"/>
    <w:rsid w:val="008F59FE"/>
    <w:rsid w:val="008F5A90"/>
    <w:rsid w:val="008F5FA1"/>
    <w:rsid w:val="008F6209"/>
    <w:rsid w:val="008F6A5F"/>
    <w:rsid w:val="008F6E19"/>
    <w:rsid w:val="008F7531"/>
    <w:rsid w:val="009010DD"/>
    <w:rsid w:val="0090155C"/>
    <w:rsid w:val="009015B2"/>
    <w:rsid w:val="00902361"/>
    <w:rsid w:val="0090262B"/>
    <w:rsid w:val="00903174"/>
    <w:rsid w:val="00903402"/>
    <w:rsid w:val="0090393C"/>
    <w:rsid w:val="00904342"/>
    <w:rsid w:val="00904FC2"/>
    <w:rsid w:val="00905D64"/>
    <w:rsid w:val="00905EF9"/>
    <w:rsid w:val="00906D14"/>
    <w:rsid w:val="00907F06"/>
    <w:rsid w:val="00907FAA"/>
    <w:rsid w:val="009109E2"/>
    <w:rsid w:val="00911640"/>
    <w:rsid w:val="00912744"/>
    <w:rsid w:val="00912E45"/>
    <w:rsid w:val="009133F9"/>
    <w:rsid w:val="009134C8"/>
    <w:rsid w:val="009135F4"/>
    <w:rsid w:val="00913A5F"/>
    <w:rsid w:val="00914618"/>
    <w:rsid w:val="00914938"/>
    <w:rsid w:val="00915884"/>
    <w:rsid w:val="009162D9"/>
    <w:rsid w:val="00916A39"/>
    <w:rsid w:val="00916DE7"/>
    <w:rsid w:val="00917647"/>
    <w:rsid w:val="009179A8"/>
    <w:rsid w:val="009200DF"/>
    <w:rsid w:val="009202A8"/>
    <w:rsid w:val="00920DFB"/>
    <w:rsid w:val="00920E58"/>
    <w:rsid w:val="0092126C"/>
    <w:rsid w:val="009212E7"/>
    <w:rsid w:val="00921EFA"/>
    <w:rsid w:val="009223A1"/>
    <w:rsid w:val="00922B95"/>
    <w:rsid w:val="00922D0F"/>
    <w:rsid w:val="00922D5A"/>
    <w:rsid w:val="0092387E"/>
    <w:rsid w:val="009238F5"/>
    <w:rsid w:val="00923A5C"/>
    <w:rsid w:val="00923D32"/>
    <w:rsid w:val="00924A38"/>
    <w:rsid w:val="00924B95"/>
    <w:rsid w:val="00925CE5"/>
    <w:rsid w:val="00926B87"/>
    <w:rsid w:val="00926E34"/>
    <w:rsid w:val="0092710D"/>
    <w:rsid w:val="0092715B"/>
    <w:rsid w:val="00927811"/>
    <w:rsid w:val="0092788E"/>
    <w:rsid w:val="00930126"/>
    <w:rsid w:val="0093027B"/>
    <w:rsid w:val="009312FF"/>
    <w:rsid w:val="00932169"/>
    <w:rsid w:val="00932422"/>
    <w:rsid w:val="00933A2C"/>
    <w:rsid w:val="00934AA7"/>
    <w:rsid w:val="00934CA2"/>
    <w:rsid w:val="00935A83"/>
    <w:rsid w:val="00935B36"/>
    <w:rsid w:val="00935B57"/>
    <w:rsid w:val="009360E4"/>
    <w:rsid w:val="0093682A"/>
    <w:rsid w:val="0093697A"/>
    <w:rsid w:val="009369DB"/>
    <w:rsid w:val="00936A90"/>
    <w:rsid w:val="00936D84"/>
    <w:rsid w:val="00937684"/>
    <w:rsid w:val="009402A9"/>
    <w:rsid w:val="009406C5"/>
    <w:rsid w:val="00940C0D"/>
    <w:rsid w:val="00941304"/>
    <w:rsid w:val="00941E29"/>
    <w:rsid w:val="00942308"/>
    <w:rsid w:val="00942324"/>
    <w:rsid w:val="00942FA2"/>
    <w:rsid w:val="0094311B"/>
    <w:rsid w:val="0094350C"/>
    <w:rsid w:val="00944914"/>
    <w:rsid w:val="00945161"/>
    <w:rsid w:val="0094537E"/>
    <w:rsid w:val="00945A8C"/>
    <w:rsid w:val="00946624"/>
    <w:rsid w:val="00946868"/>
    <w:rsid w:val="0094696B"/>
    <w:rsid w:val="009477F7"/>
    <w:rsid w:val="00947918"/>
    <w:rsid w:val="00947994"/>
    <w:rsid w:val="00947C73"/>
    <w:rsid w:val="0095003A"/>
    <w:rsid w:val="0095043D"/>
    <w:rsid w:val="00950915"/>
    <w:rsid w:val="00951A07"/>
    <w:rsid w:val="00951E69"/>
    <w:rsid w:val="00952810"/>
    <w:rsid w:val="00953D43"/>
    <w:rsid w:val="00954306"/>
    <w:rsid w:val="00954680"/>
    <w:rsid w:val="00955599"/>
    <w:rsid w:val="00955C54"/>
    <w:rsid w:val="00955C97"/>
    <w:rsid w:val="0095641D"/>
    <w:rsid w:val="0095668E"/>
    <w:rsid w:val="00956FAB"/>
    <w:rsid w:val="009571FB"/>
    <w:rsid w:val="00960A70"/>
    <w:rsid w:val="00961168"/>
    <w:rsid w:val="00961520"/>
    <w:rsid w:val="009618B8"/>
    <w:rsid w:val="00961B12"/>
    <w:rsid w:val="00961E1D"/>
    <w:rsid w:val="00963881"/>
    <w:rsid w:val="009648D2"/>
    <w:rsid w:val="00964924"/>
    <w:rsid w:val="0096513F"/>
    <w:rsid w:val="0096554E"/>
    <w:rsid w:val="00965D53"/>
    <w:rsid w:val="009665EE"/>
    <w:rsid w:val="00966F87"/>
    <w:rsid w:val="00967C57"/>
    <w:rsid w:val="00970B8E"/>
    <w:rsid w:val="00970E17"/>
    <w:rsid w:val="0097178F"/>
    <w:rsid w:val="00972503"/>
    <w:rsid w:val="00972D3B"/>
    <w:rsid w:val="00972F76"/>
    <w:rsid w:val="009731F8"/>
    <w:rsid w:val="0097327F"/>
    <w:rsid w:val="00973377"/>
    <w:rsid w:val="009735A3"/>
    <w:rsid w:val="00973FA3"/>
    <w:rsid w:val="00974179"/>
    <w:rsid w:val="009741A2"/>
    <w:rsid w:val="00974B19"/>
    <w:rsid w:val="00974BAF"/>
    <w:rsid w:val="00974E84"/>
    <w:rsid w:val="00976E8B"/>
    <w:rsid w:val="009773EA"/>
    <w:rsid w:val="00977E88"/>
    <w:rsid w:val="00980F69"/>
    <w:rsid w:val="0098138D"/>
    <w:rsid w:val="00981F91"/>
    <w:rsid w:val="00982C1B"/>
    <w:rsid w:val="00982FE5"/>
    <w:rsid w:val="0098366F"/>
    <w:rsid w:val="00983912"/>
    <w:rsid w:val="00983923"/>
    <w:rsid w:val="00984D26"/>
    <w:rsid w:val="009850D1"/>
    <w:rsid w:val="00985250"/>
    <w:rsid w:val="009874AF"/>
    <w:rsid w:val="00987A52"/>
    <w:rsid w:val="00990114"/>
    <w:rsid w:val="00990484"/>
    <w:rsid w:val="00990780"/>
    <w:rsid w:val="00990DFE"/>
    <w:rsid w:val="00991063"/>
    <w:rsid w:val="009913B6"/>
    <w:rsid w:val="00991AFB"/>
    <w:rsid w:val="009921FF"/>
    <w:rsid w:val="00992386"/>
    <w:rsid w:val="00992741"/>
    <w:rsid w:val="0099382D"/>
    <w:rsid w:val="009942C0"/>
    <w:rsid w:val="00994CBC"/>
    <w:rsid w:val="00995A0B"/>
    <w:rsid w:val="00997438"/>
    <w:rsid w:val="009A05FB"/>
    <w:rsid w:val="009A0687"/>
    <w:rsid w:val="009A079C"/>
    <w:rsid w:val="009A0E76"/>
    <w:rsid w:val="009A1390"/>
    <w:rsid w:val="009A14E0"/>
    <w:rsid w:val="009A161E"/>
    <w:rsid w:val="009A2416"/>
    <w:rsid w:val="009A2D8A"/>
    <w:rsid w:val="009A465A"/>
    <w:rsid w:val="009A5948"/>
    <w:rsid w:val="009A63D6"/>
    <w:rsid w:val="009A6D31"/>
    <w:rsid w:val="009A6EED"/>
    <w:rsid w:val="009A7323"/>
    <w:rsid w:val="009A7F6D"/>
    <w:rsid w:val="009B0E04"/>
    <w:rsid w:val="009B0FB8"/>
    <w:rsid w:val="009B146D"/>
    <w:rsid w:val="009B3009"/>
    <w:rsid w:val="009B3258"/>
    <w:rsid w:val="009B45D4"/>
    <w:rsid w:val="009B4D17"/>
    <w:rsid w:val="009B50A5"/>
    <w:rsid w:val="009B5B8E"/>
    <w:rsid w:val="009B5CFC"/>
    <w:rsid w:val="009B681E"/>
    <w:rsid w:val="009B6EAE"/>
    <w:rsid w:val="009B70F6"/>
    <w:rsid w:val="009B72AA"/>
    <w:rsid w:val="009B7ED2"/>
    <w:rsid w:val="009C000B"/>
    <w:rsid w:val="009C0564"/>
    <w:rsid w:val="009C19D9"/>
    <w:rsid w:val="009C2023"/>
    <w:rsid w:val="009C2788"/>
    <w:rsid w:val="009C27B0"/>
    <w:rsid w:val="009C2AA6"/>
    <w:rsid w:val="009C326B"/>
    <w:rsid w:val="009C3F34"/>
    <w:rsid w:val="009C4850"/>
    <w:rsid w:val="009C4CC8"/>
    <w:rsid w:val="009C5254"/>
    <w:rsid w:val="009C5FCD"/>
    <w:rsid w:val="009C63F3"/>
    <w:rsid w:val="009C63FD"/>
    <w:rsid w:val="009C6D1C"/>
    <w:rsid w:val="009C719D"/>
    <w:rsid w:val="009D0645"/>
    <w:rsid w:val="009D085C"/>
    <w:rsid w:val="009D1429"/>
    <w:rsid w:val="009D1ADE"/>
    <w:rsid w:val="009D1F60"/>
    <w:rsid w:val="009D2A04"/>
    <w:rsid w:val="009D393A"/>
    <w:rsid w:val="009D3F57"/>
    <w:rsid w:val="009D3F9D"/>
    <w:rsid w:val="009D430C"/>
    <w:rsid w:val="009D6472"/>
    <w:rsid w:val="009D7A65"/>
    <w:rsid w:val="009E0617"/>
    <w:rsid w:val="009E0CED"/>
    <w:rsid w:val="009E0EAA"/>
    <w:rsid w:val="009E109F"/>
    <w:rsid w:val="009E2D48"/>
    <w:rsid w:val="009E2F76"/>
    <w:rsid w:val="009E3514"/>
    <w:rsid w:val="009E4075"/>
    <w:rsid w:val="009E44AE"/>
    <w:rsid w:val="009E5131"/>
    <w:rsid w:val="009E5308"/>
    <w:rsid w:val="009E53E0"/>
    <w:rsid w:val="009E785D"/>
    <w:rsid w:val="009E7CBD"/>
    <w:rsid w:val="009F0270"/>
    <w:rsid w:val="009F1AB4"/>
    <w:rsid w:val="009F1EE5"/>
    <w:rsid w:val="009F209A"/>
    <w:rsid w:val="009F2460"/>
    <w:rsid w:val="009F2FBD"/>
    <w:rsid w:val="009F35B9"/>
    <w:rsid w:val="009F3B65"/>
    <w:rsid w:val="009F3D5D"/>
    <w:rsid w:val="009F5A15"/>
    <w:rsid w:val="009F5BFD"/>
    <w:rsid w:val="009F60ED"/>
    <w:rsid w:val="009F6711"/>
    <w:rsid w:val="009F691E"/>
    <w:rsid w:val="009F6A73"/>
    <w:rsid w:val="009F6A82"/>
    <w:rsid w:val="009F71D7"/>
    <w:rsid w:val="009F7588"/>
    <w:rsid w:val="00A00687"/>
    <w:rsid w:val="00A00D5C"/>
    <w:rsid w:val="00A01669"/>
    <w:rsid w:val="00A01F54"/>
    <w:rsid w:val="00A02492"/>
    <w:rsid w:val="00A02556"/>
    <w:rsid w:val="00A02589"/>
    <w:rsid w:val="00A02711"/>
    <w:rsid w:val="00A02B55"/>
    <w:rsid w:val="00A03C5E"/>
    <w:rsid w:val="00A04101"/>
    <w:rsid w:val="00A05315"/>
    <w:rsid w:val="00A06990"/>
    <w:rsid w:val="00A07226"/>
    <w:rsid w:val="00A075C2"/>
    <w:rsid w:val="00A07BFC"/>
    <w:rsid w:val="00A07F3E"/>
    <w:rsid w:val="00A07F5F"/>
    <w:rsid w:val="00A109D4"/>
    <w:rsid w:val="00A115CD"/>
    <w:rsid w:val="00A135E2"/>
    <w:rsid w:val="00A13643"/>
    <w:rsid w:val="00A13B68"/>
    <w:rsid w:val="00A14981"/>
    <w:rsid w:val="00A152CD"/>
    <w:rsid w:val="00A15305"/>
    <w:rsid w:val="00A1667C"/>
    <w:rsid w:val="00A1671C"/>
    <w:rsid w:val="00A174F3"/>
    <w:rsid w:val="00A1785C"/>
    <w:rsid w:val="00A17C69"/>
    <w:rsid w:val="00A20117"/>
    <w:rsid w:val="00A20734"/>
    <w:rsid w:val="00A20ED9"/>
    <w:rsid w:val="00A210A5"/>
    <w:rsid w:val="00A21382"/>
    <w:rsid w:val="00A2163F"/>
    <w:rsid w:val="00A2178E"/>
    <w:rsid w:val="00A220E5"/>
    <w:rsid w:val="00A222B1"/>
    <w:rsid w:val="00A22819"/>
    <w:rsid w:val="00A22BFF"/>
    <w:rsid w:val="00A23B08"/>
    <w:rsid w:val="00A23B2F"/>
    <w:rsid w:val="00A25124"/>
    <w:rsid w:val="00A2611E"/>
    <w:rsid w:val="00A26463"/>
    <w:rsid w:val="00A2664D"/>
    <w:rsid w:val="00A274F1"/>
    <w:rsid w:val="00A3081B"/>
    <w:rsid w:val="00A30E45"/>
    <w:rsid w:val="00A32317"/>
    <w:rsid w:val="00A325FB"/>
    <w:rsid w:val="00A32CC5"/>
    <w:rsid w:val="00A331CE"/>
    <w:rsid w:val="00A33DC1"/>
    <w:rsid w:val="00A34239"/>
    <w:rsid w:val="00A34517"/>
    <w:rsid w:val="00A34711"/>
    <w:rsid w:val="00A34DE8"/>
    <w:rsid w:val="00A35798"/>
    <w:rsid w:val="00A35904"/>
    <w:rsid w:val="00A36AFD"/>
    <w:rsid w:val="00A37316"/>
    <w:rsid w:val="00A40515"/>
    <w:rsid w:val="00A40AD9"/>
    <w:rsid w:val="00A4164C"/>
    <w:rsid w:val="00A41C6C"/>
    <w:rsid w:val="00A41F97"/>
    <w:rsid w:val="00A42470"/>
    <w:rsid w:val="00A4250A"/>
    <w:rsid w:val="00A42785"/>
    <w:rsid w:val="00A42ACD"/>
    <w:rsid w:val="00A42BA8"/>
    <w:rsid w:val="00A42F72"/>
    <w:rsid w:val="00A432C7"/>
    <w:rsid w:val="00A44338"/>
    <w:rsid w:val="00A44D35"/>
    <w:rsid w:val="00A45007"/>
    <w:rsid w:val="00A467A0"/>
    <w:rsid w:val="00A5012E"/>
    <w:rsid w:val="00A509F4"/>
    <w:rsid w:val="00A5137F"/>
    <w:rsid w:val="00A5187A"/>
    <w:rsid w:val="00A51F3A"/>
    <w:rsid w:val="00A52080"/>
    <w:rsid w:val="00A539C3"/>
    <w:rsid w:val="00A5594E"/>
    <w:rsid w:val="00A57227"/>
    <w:rsid w:val="00A57979"/>
    <w:rsid w:val="00A57AFE"/>
    <w:rsid w:val="00A57DF2"/>
    <w:rsid w:val="00A60240"/>
    <w:rsid w:val="00A60933"/>
    <w:rsid w:val="00A622DF"/>
    <w:rsid w:val="00A624C5"/>
    <w:rsid w:val="00A62627"/>
    <w:rsid w:val="00A62E5C"/>
    <w:rsid w:val="00A63C21"/>
    <w:rsid w:val="00A64B51"/>
    <w:rsid w:val="00A65071"/>
    <w:rsid w:val="00A650D8"/>
    <w:rsid w:val="00A655B6"/>
    <w:rsid w:val="00A659F4"/>
    <w:rsid w:val="00A6675A"/>
    <w:rsid w:val="00A66AF0"/>
    <w:rsid w:val="00A66F4C"/>
    <w:rsid w:val="00A67177"/>
    <w:rsid w:val="00A6763C"/>
    <w:rsid w:val="00A7179A"/>
    <w:rsid w:val="00A71838"/>
    <w:rsid w:val="00A718A6"/>
    <w:rsid w:val="00A7207A"/>
    <w:rsid w:val="00A72639"/>
    <w:rsid w:val="00A7297A"/>
    <w:rsid w:val="00A72B19"/>
    <w:rsid w:val="00A73B69"/>
    <w:rsid w:val="00A7421E"/>
    <w:rsid w:val="00A75361"/>
    <w:rsid w:val="00A75704"/>
    <w:rsid w:val="00A76AB0"/>
    <w:rsid w:val="00A76C50"/>
    <w:rsid w:val="00A76CE9"/>
    <w:rsid w:val="00A76E57"/>
    <w:rsid w:val="00A76F2E"/>
    <w:rsid w:val="00A80E90"/>
    <w:rsid w:val="00A8106B"/>
    <w:rsid w:val="00A81223"/>
    <w:rsid w:val="00A81A22"/>
    <w:rsid w:val="00A83AD3"/>
    <w:rsid w:val="00A843FB"/>
    <w:rsid w:val="00A84D4A"/>
    <w:rsid w:val="00A85012"/>
    <w:rsid w:val="00A851E8"/>
    <w:rsid w:val="00A853F9"/>
    <w:rsid w:val="00A85688"/>
    <w:rsid w:val="00A86427"/>
    <w:rsid w:val="00A86A78"/>
    <w:rsid w:val="00A87B40"/>
    <w:rsid w:val="00A9007C"/>
    <w:rsid w:val="00A9013F"/>
    <w:rsid w:val="00A90C95"/>
    <w:rsid w:val="00A90FEC"/>
    <w:rsid w:val="00A91930"/>
    <w:rsid w:val="00A92139"/>
    <w:rsid w:val="00A9259C"/>
    <w:rsid w:val="00A93317"/>
    <w:rsid w:val="00A93459"/>
    <w:rsid w:val="00A93CD9"/>
    <w:rsid w:val="00A93E65"/>
    <w:rsid w:val="00A93FB1"/>
    <w:rsid w:val="00A9410A"/>
    <w:rsid w:val="00A943FF"/>
    <w:rsid w:val="00A94CEB"/>
    <w:rsid w:val="00A94FC2"/>
    <w:rsid w:val="00A95765"/>
    <w:rsid w:val="00A95DAC"/>
    <w:rsid w:val="00A96F8E"/>
    <w:rsid w:val="00A970F1"/>
    <w:rsid w:val="00AA04C7"/>
    <w:rsid w:val="00AA06CC"/>
    <w:rsid w:val="00AA0DBB"/>
    <w:rsid w:val="00AA14F1"/>
    <w:rsid w:val="00AA15C9"/>
    <w:rsid w:val="00AA209B"/>
    <w:rsid w:val="00AA36A8"/>
    <w:rsid w:val="00AA3E2D"/>
    <w:rsid w:val="00AA3EEE"/>
    <w:rsid w:val="00AA4167"/>
    <w:rsid w:val="00AA41AF"/>
    <w:rsid w:val="00AA58CA"/>
    <w:rsid w:val="00AA5FFC"/>
    <w:rsid w:val="00AA665A"/>
    <w:rsid w:val="00AA6E8D"/>
    <w:rsid w:val="00AA70E9"/>
    <w:rsid w:val="00AA75F5"/>
    <w:rsid w:val="00AA7B2C"/>
    <w:rsid w:val="00AA7E10"/>
    <w:rsid w:val="00AB113F"/>
    <w:rsid w:val="00AB114B"/>
    <w:rsid w:val="00AB27DC"/>
    <w:rsid w:val="00AB2D40"/>
    <w:rsid w:val="00AB35F4"/>
    <w:rsid w:val="00AB4322"/>
    <w:rsid w:val="00AB45B3"/>
    <w:rsid w:val="00AB4F4D"/>
    <w:rsid w:val="00AB567B"/>
    <w:rsid w:val="00AB57C2"/>
    <w:rsid w:val="00AB641A"/>
    <w:rsid w:val="00AB74D3"/>
    <w:rsid w:val="00AB7F56"/>
    <w:rsid w:val="00AC0002"/>
    <w:rsid w:val="00AC061B"/>
    <w:rsid w:val="00AC10D0"/>
    <w:rsid w:val="00AC1378"/>
    <w:rsid w:val="00AC1381"/>
    <w:rsid w:val="00AC14C9"/>
    <w:rsid w:val="00AC17E7"/>
    <w:rsid w:val="00AC1B0C"/>
    <w:rsid w:val="00AC28AE"/>
    <w:rsid w:val="00AC3468"/>
    <w:rsid w:val="00AC34E9"/>
    <w:rsid w:val="00AC3A79"/>
    <w:rsid w:val="00AC4787"/>
    <w:rsid w:val="00AC49C8"/>
    <w:rsid w:val="00AC4A44"/>
    <w:rsid w:val="00AC53D4"/>
    <w:rsid w:val="00AC6300"/>
    <w:rsid w:val="00AC6511"/>
    <w:rsid w:val="00AC6A7C"/>
    <w:rsid w:val="00AC7466"/>
    <w:rsid w:val="00AC749A"/>
    <w:rsid w:val="00AC74F0"/>
    <w:rsid w:val="00AC7D69"/>
    <w:rsid w:val="00AD0675"/>
    <w:rsid w:val="00AD0F6A"/>
    <w:rsid w:val="00AD19BD"/>
    <w:rsid w:val="00AD2869"/>
    <w:rsid w:val="00AD3826"/>
    <w:rsid w:val="00AD3A49"/>
    <w:rsid w:val="00AD40A8"/>
    <w:rsid w:val="00AD4842"/>
    <w:rsid w:val="00AD4978"/>
    <w:rsid w:val="00AD6FFF"/>
    <w:rsid w:val="00AD7821"/>
    <w:rsid w:val="00AE0440"/>
    <w:rsid w:val="00AE05D9"/>
    <w:rsid w:val="00AE079A"/>
    <w:rsid w:val="00AE0934"/>
    <w:rsid w:val="00AE0B5B"/>
    <w:rsid w:val="00AE1EA3"/>
    <w:rsid w:val="00AE1FE9"/>
    <w:rsid w:val="00AE208D"/>
    <w:rsid w:val="00AE25BC"/>
    <w:rsid w:val="00AE3507"/>
    <w:rsid w:val="00AE35FB"/>
    <w:rsid w:val="00AE368F"/>
    <w:rsid w:val="00AE3775"/>
    <w:rsid w:val="00AE3A75"/>
    <w:rsid w:val="00AE4419"/>
    <w:rsid w:val="00AE4625"/>
    <w:rsid w:val="00AE4D58"/>
    <w:rsid w:val="00AE57A0"/>
    <w:rsid w:val="00AE611B"/>
    <w:rsid w:val="00AE6959"/>
    <w:rsid w:val="00AF02CB"/>
    <w:rsid w:val="00AF08AF"/>
    <w:rsid w:val="00AF0ED1"/>
    <w:rsid w:val="00AF1235"/>
    <w:rsid w:val="00AF1783"/>
    <w:rsid w:val="00AF3282"/>
    <w:rsid w:val="00AF437F"/>
    <w:rsid w:val="00AF48FE"/>
    <w:rsid w:val="00AF5126"/>
    <w:rsid w:val="00AF5650"/>
    <w:rsid w:val="00AF585E"/>
    <w:rsid w:val="00AF5C30"/>
    <w:rsid w:val="00AF5CAC"/>
    <w:rsid w:val="00AF5CFD"/>
    <w:rsid w:val="00AF6243"/>
    <w:rsid w:val="00AF62E5"/>
    <w:rsid w:val="00AF6318"/>
    <w:rsid w:val="00AF7270"/>
    <w:rsid w:val="00AF7A4E"/>
    <w:rsid w:val="00B00423"/>
    <w:rsid w:val="00B0163D"/>
    <w:rsid w:val="00B019E7"/>
    <w:rsid w:val="00B024B0"/>
    <w:rsid w:val="00B02850"/>
    <w:rsid w:val="00B03058"/>
    <w:rsid w:val="00B030EB"/>
    <w:rsid w:val="00B03A18"/>
    <w:rsid w:val="00B03ECC"/>
    <w:rsid w:val="00B04388"/>
    <w:rsid w:val="00B04CF1"/>
    <w:rsid w:val="00B051B5"/>
    <w:rsid w:val="00B0592B"/>
    <w:rsid w:val="00B0694B"/>
    <w:rsid w:val="00B06A14"/>
    <w:rsid w:val="00B06DF2"/>
    <w:rsid w:val="00B07291"/>
    <w:rsid w:val="00B07636"/>
    <w:rsid w:val="00B1018C"/>
    <w:rsid w:val="00B10289"/>
    <w:rsid w:val="00B10956"/>
    <w:rsid w:val="00B10DA5"/>
    <w:rsid w:val="00B10FE3"/>
    <w:rsid w:val="00B1158F"/>
    <w:rsid w:val="00B11B42"/>
    <w:rsid w:val="00B12ACE"/>
    <w:rsid w:val="00B12BD0"/>
    <w:rsid w:val="00B12F04"/>
    <w:rsid w:val="00B12F93"/>
    <w:rsid w:val="00B13187"/>
    <w:rsid w:val="00B13754"/>
    <w:rsid w:val="00B13B33"/>
    <w:rsid w:val="00B13CE6"/>
    <w:rsid w:val="00B145DA"/>
    <w:rsid w:val="00B14C6D"/>
    <w:rsid w:val="00B1616F"/>
    <w:rsid w:val="00B164D7"/>
    <w:rsid w:val="00B16536"/>
    <w:rsid w:val="00B17738"/>
    <w:rsid w:val="00B20405"/>
    <w:rsid w:val="00B20914"/>
    <w:rsid w:val="00B21711"/>
    <w:rsid w:val="00B21C1B"/>
    <w:rsid w:val="00B21C7D"/>
    <w:rsid w:val="00B22361"/>
    <w:rsid w:val="00B22A9C"/>
    <w:rsid w:val="00B22BEB"/>
    <w:rsid w:val="00B22CD6"/>
    <w:rsid w:val="00B23F01"/>
    <w:rsid w:val="00B25A3D"/>
    <w:rsid w:val="00B25EF9"/>
    <w:rsid w:val="00B267C2"/>
    <w:rsid w:val="00B271DA"/>
    <w:rsid w:val="00B30AAA"/>
    <w:rsid w:val="00B31E73"/>
    <w:rsid w:val="00B321E0"/>
    <w:rsid w:val="00B33538"/>
    <w:rsid w:val="00B33B2E"/>
    <w:rsid w:val="00B3493D"/>
    <w:rsid w:val="00B34D6C"/>
    <w:rsid w:val="00B3558C"/>
    <w:rsid w:val="00B3566E"/>
    <w:rsid w:val="00B359B1"/>
    <w:rsid w:val="00B35CD6"/>
    <w:rsid w:val="00B372F3"/>
    <w:rsid w:val="00B376FD"/>
    <w:rsid w:val="00B414E0"/>
    <w:rsid w:val="00B41CFD"/>
    <w:rsid w:val="00B41E45"/>
    <w:rsid w:val="00B42A08"/>
    <w:rsid w:val="00B42E3A"/>
    <w:rsid w:val="00B43036"/>
    <w:rsid w:val="00B43878"/>
    <w:rsid w:val="00B43E56"/>
    <w:rsid w:val="00B43FA1"/>
    <w:rsid w:val="00B44B07"/>
    <w:rsid w:val="00B44B9E"/>
    <w:rsid w:val="00B44C0E"/>
    <w:rsid w:val="00B44D99"/>
    <w:rsid w:val="00B46797"/>
    <w:rsid w:val="00B46D07"/>
    <w:rsid w:val="00B472EA"/>
    <w:rsid w:val="00B473AB"/>
    <w:rsid w:val="00B475EB"/>
    <w:rsid w:val="00B51132"/>
    <w:rsid w:val="00B51E51"/>
    <w:rsid w:val="00B529FF"/>
    <w:rsid w:val="00B5395B"/>
    <w:rsid w:val="00B53DBE"/>
    <w:rsid w:val="00B53E96"/>
    <w:rsid w:val="00B55FCD"/>
    <w:rsid w:val="00B5634A"/>
    <w:rsid w:val="00B567D3"/>
    <w:rsid w:val="00B572F5"/>
    <w:rsid w:val="00B5744B"/>
    <w:rsid w:val="00B5750F"/>
    <w:rsid w:val="00B5791F"/>
    <w:rsid w:val="00B60460"/>
    <w:rsid w:val="00B623AA"/>
    <w:rsid w:val="00B625CF"/>
    <w:rsid w:val="00B62734"/>
    <w:rsid w:val="00B628DD"/>
    <w:rsid w:val="00B62D26"/>
    <w:rsid w:val="00B64098"/>
    <w:rsid w:val="00B65695"/>
    <w:rsid w:val="00B65C43"/>
    <w:rsid w:val="00B66197"/>
    <w:rsid w:val="00B6690C"/>
    <w:rsid w:val="00B675BA"/>
    <w:rsid w:val="00B67A72"/>
    <w:rsid w:val="00B7005E"/>
    <w:rsid w:val="00B70378"/>
    <w:rsid w:val="00B706B0"/>
    <w:rsid w:val="00B71869"/>
    <w:rsid w:val="00B72161"/>
    <w:rsid w:val="00B725A7"/>
    <w:rsid w:val="00B733C5"/>
    <w:rsid w:val="00B73F42"/>
    <w:rsid w:val="00B73FC8"/>
    <w:rsid w:val="00B74412"/>
    <w:rsid w:val="00B74592"/>
    <w:rsid w:val="00B74BA8"/>
    <w:rsid w:val="00B76F21"/>
    <w:rsid w:val="00B8155E"/>
    <w:rsid w:val="00B8215C"/>
    <w:rsid w:val="00B82D3E"/>
    <w:rsid w:val="00B82F98"/>
    <w:rsid w:val="00B84413"/>
    <w:rsid w:val="00B84618"/>
    <w:rsid w:val="00B84A2E"/>
    <w:rsid w:val="00B84E41"/>
    <w:rsid w:val="00B85181"/>
    <w:rsid w:val="00B85D97"/>
    <w:rsid w:val="00B8652C"/>
    <w:rsid w:val="00B866AA"/>
    <w:rsid w:val="00B876F5"/>
    <w:rsid w:val="00B87CC3"/>
    <w:rsid w:val="00B90D1C"/>
    <w:rsid w:val="00B91ACC"/>
    <w:rsid w:val="00B92921"/>
    <w:rsid w:val="00B92D8A"/>
    <w:rsid w:val="00B92FEF"/>
    <w:rsid w:val="00B93528"/>
    <w:rsid w:val="00B94205"/>
    <w:rsid w:val="00B9471E"/>
    <w:rsid w:val="00B9563B"/>
    <w:rsid w:val="00B95818"/>
    <w:rsid w:val="00B959F7"/>
    <w:rsid w:val="00B96070"/>
    <w:rsid w:val="00B97092"/>
    <w:rsid w:val="00B97A2A"/>
    <w:rsid w:val="00B97BF5"/>
    <w:rsid w:val="00BA01DB"/>
    <w:rsid w:val="00BA11C5"/>
    <w:rsid w:val="00BA121D"/>
    <w:rsid w:val="00BA19AA"/>
    <w:rsid w:val="00BA1F47"/>
    <w:rsid w:val="00BA2108"/>
    <w:rsid w:val="00BA3539"/>
    <w:rsid w:val="00BA361A"/>
    <w:rsid w:val="00BA3686"/>
    <w:rsid w:val="00BA3903"/>
    <w:rsid w:val="00BA3D05"/>
    <w:rsid w:val="00BA4100"/>
    <w:rsid w:val="00BA45A7"/>
    <w:rsid w:val="00BA5206"/>
    <w:rsid w:val="00BA5548"/>
    <w:rsid w:val="00BA6635"/>
    <w:rsid w:val="00BA6B83"/>
    <w:rsid w:val="00BA6FFF"/>
    <w:rsid w:val="00BA7832"/>
    <w:rsid w:val="00BA7874"/>
    <w:rsid w:val="00BA7F7D"/>
    <w:rsid w:val="00BB0732"/>
    <w:rsid w:val="00BB096C"/>
    <w:rsid w:val="00BB0BB6"/>
    <w:rsid w:val="00BB0DF7"/>
    <w:rsid w:val="00BB0EA2"/>
    <w:rsid w:val="00BB2CA0"/>
    <w:rsid w:val="00BB2EED"/>
    <w:rsid w:val="00BB3A91"/>
    <w:rsid w:val="00BB402C"/>
    <w:rsid w:val="00BB4941"/>
    <w:rsid w:val="00BB5275"/>
    <w:rsid w:val="00BB554B"/>
    <w:rsid w:val="00BB652C"/>
    <w:rsid w:val="00BC04EE"/>
    <w:rsid w:val="00BC0C9D"/>
    <w:rsid w:val="00BC202D"/>
    <w:rsid w:val="00BC2BA2"/>
    <w:rsid w:val="00BC3170"/>
    <w:rsid w:val="00BC58DA"/>
    <w:rsid w:val="00BC5FE7"/>
    <w:rsid w:val="00BC6599"/>
    <w:rsid w:val="00BC684D"/>
    <w:rsid w:val="00BD0A34"/>
    <w:rsid w:val="00BD10A1"/>
    <w:rsid w:val="00BD19FA"/>
    <w:rsid w:val="00BD2508"/>
    <w:rsid w:val="00BD28F9"/>
    <w:rsid w:val="00BD3FDB"/>
    <w:rsid w:val="00BD4021"/>
    <w:rsid w:val="00BD4C9E"/>
    <w:rsid w:val="00BD5230"/>
    <w:rsid w:val="00BD5261"/>
    <w:rsid w:val="00BD52D8"/>
    <w:rsid w:val="00BD538F"/>
    <w:rsid w:val="00BD56DE"/>
    <w:rsid w:val="00BD6085"/>
    <w:rsid w:val="00BD717A"/>
    <w:rsid w:val="00BD7ABF"/>
    <w:rsid w:val="00BE0C88"/>
    <w:rsid w:val="00BE0D37"/>
    <w:rsid w:val="00BE160E"/>
    <w:rsid w:val="00BE1A5B"/>
    <w:rsid w:val="00BE2202"/>
    <w:rsid w:val="00BE23CC"/>
    <w:rsid w:val="00BE4931"/>
    <w:rsid w:val="00BE510D"/>
    <w:rsid w:val="00BE5A33"/>
    <w:rsid w:val="00BE5B1D"/>
    <w:rsid w:val="00BE71A8"/>
    <w:rsid w:val="00BE72BA"/>
    <w:rsid w:val="00BE7515"/>
    <w:rsid w:val="00BE765D"/>
    <w:rsid w:val="00BE7B6B"/>
    <w:rsid w:val="00BF0194"/>
    <w:rsid w:val="00BF0C0B"/>
    <w:rsid w:val="00BF0F36"/>
    <w:rsid w:val="00BF119A"/>
    <w:rsid w:val="00BF1233"/>
    <w:rsid w:val="00BF19DB"/>
    <w:rsid w:val="00BF3112"/>
    <w:rsid w:val="00BF3D3E"/>
    <w:rsid w:val="00BF40C1"/>
    <w:rsid w:val="00BF4B95"/>
    <w:rsid w:val="00BF5335"/>
    <w:rsid w:val="00BF55AD"/>
    <w:rsid w:val="00BF590D"/>
    <w:rsid w:val="00BF5E65"/>
    <w:rsid w:val="00BF70AC"/>
    <w:rsid w:val="00BF732B"/>
    <w:rsid w:val="00BF7587"/>
    <w:rsid w:val="00BF7E62"/>
    <w:rsid w:val="00BF7FBB"/>
    <w:rsid w:val="00C00F95"/>
    <w:rsid w:val="00C0195C"/>
    <w:rsid w:val="00C03647"/>
    <w:rsid w:val="00C03724"/>
    <w:rsid w:val="00C037A8"/>
    <w:rsid w:val="00C03BAB"/>
    <w:rsid w:val="00C058DA"/>
    <w:rsid w:val="00C061EA"/>
    <w:rsid w:val="00C07474"/>
    <w:rsid w:val="00C10344"/>
    <w:rsid w:val="00C105D2"/>
    <w:rsid w:val="00C10721"/>
    <w:rsid w:val="00C10862"/>
    <w:rsid w:val="00C10FAA"/>
    <w:rsid w:val="00C11D28"/>
    <w:rsid w:val="00C120BB"/>
    <w:rsid w:val="00C12426"/>
    <w:rsid w:val="00C12DCE"/>
    <w:rsid w:val="00C1423C"/>
    <w:rsid w:val="00C1535B"/>
    <w:rsid w:val="00C1541E"/>
    <w:rsid w:val="00C156C6"/>
    <w:rsid w:val="00C1606D"/>
    <w:rsid w:val="00C1704D"/>
    <w:rsid w:val="00C172AB"/>
    <w:rsid w:val="00C17A20"/>
    <w:rsid w:val="00C2012E"/>
    <w:rsid w:val="00C206CE"/>
    <w:rsid w:val="00C20947"/>
    <w:rsid w:val="00C20D29"/>
    <w:rsid w:val="00C20EA3"/>
    <w:rsid w:val="00C2141E"/>
    <w:rsid w:val="00C21839"/>
    <w:rsid w:val="00C2266C"/>
    <w:rsid w:val="00C24B41"/>
    <w:rsid w:val="00C24BB3"/>
    <w:rsid w:val="00C24F94"/>
    <w:rsid w:val="00C30F5B"/>
    <w:rsid w:val="00C3105D"/>
    <w:rsid w:val="00C3107D"/>
    <w:rsid w:val="00C3211F"/>
    <w:rsid w:val="00C324DC"/>
    <w:rsid w:val="00C33687"/>
    <w:rsid w:val="00C3408E"/>
    <w:rsid w:val="00C353D7"/>
    <w:rsid w:val="00C357AF"/>
    <w:rsid w:val="00C358E8"/>
    <w:rsid w:val="00C35E7B"/>
    <w:rsid w:val="00C36823"/>
    <w:rsid w:val="00C3692A"/>
    <w:rsid w:val="00C37B0A"/>
    <w:rsid w:val="00C37B84"/>
    <w:rsid w:val="00C40241"/>
    <w:rsid w:val="00C40CA9"/>
    <w:rsid w:val="00C41C2B"/>
    <w:rsid w:val="00C41F65"/>
    <w:rsid w:val="00C433C5"/>
    <w:rsid w:val="00C43571"/>
    <w:rsid w:val="00C436AA"/>
    <w:rsid w:val="00C4404C"/>
    <w:rsid w:val="00C441FE"/>
    <w:rsid w:val="00C44892"/>
    <w:rsid w:val="00C452FD"/>
    <w:rsid w:val="00C45601"/>
    <w:rsid w:val="00C45F50"/>
    <w:rsid w:val="00C45F6E"/>
    <w:rsid w:val="00C47172"/>
    <w:rsid w:val="00C475A5"/>
    <w:rsid w:val="00C47B0A"/>
    <w:rsid w:val="00C47CA6"/>
    <w:rsid w:val="00C5021A"/>
    <w:rsid w:val="00C50E3D"/>
    <w:rsid w:val="00C51E1D"/>
    <w:rsid w:val="00C525B9"/>
    <w:rsid w:val="00C52854"/>
    <w:rsid w:val="00C539DF"/>
    <w:rsid w:val="00C53C11"/>
    <w:rsid w:val="00C548C6"/>
    <w:rsid w:val="00C5500C"/>
    <w:rsid w:val="00C550EF"/>
    <w:rsid w:val="00C551E9"/>
    <w:rsid w:val="00C556AB"/>
    <w:rsid w:val="00C5745B"/>
    <w:rsid w:val="00C57DCA"/>
    <w:rsid w:val="00C57E00"/>
    <w:rsid w:val="00C60650"/>
    <w:rsid w:val="00C60B7B"/>
    <w:rsid w:val="00C6116E"/>
    <w:rsid w:val="00C612B8"/>
    <w:rsid w:val="00C61324"/>
    <w:rsid w:val="00C614BC"/>
    <w:rsid w:val="00C61EE5"/>
    <w:rsid w:val="00C61F1D"/>
    <w:rsid w:val="00C62516"/>
    <w:rsid w:val="00C62641"/>
    <w:rsid w:val="00C62653"/>
    <w:rsid w:val="00C62B9C"/>
    <w:rsid w:val="00C633AF"/>
    <w:rsid w:val="00C63E75"/>
    <w:rsid w:val="00C645E2"/>
    <w:rsid w:val="00C66AC0"/>
    <w:rsid w:val="00C66F20"/>
    <w:rsid w:val="00C66F21"/>
    <w:rsid w:val="00C67132"/>
    <w:rsid w:val="00C70D8F"/>
    <w:rsid w:val="00C71028"/>
    <w:rsid w:val="00C71BFB"/>
    <w:rsid w:val="00C7278D"/>
    <w:rsid w:val="00C74154"/>
    <w:rsid w:val="00C743D7"/>
    <w:rsid w:val="00C75A9B"/>
    <w:rsid w:val="00C76DED"/>
    <w:rsid w:val="00C76F80"/>
    <w:rsid w:val="00C77E4F"/>
    <w:rsid w:val="00C8050C"/>
    <w:rsid w:val="00C80977"/>
    <w:rsid w:val="00C80E61"/>
    <w:rsid w:val="00C80F06"/>
    <w:rsid w:val="00C80F23"/>
    <w:rsid w:val="00C82256"/>
    <w:rsid w:val="00C83C9C"/>
    <w:rsid w:val="00C85DCF"/>
    <w:rsid w:val="00C85F0B"/>
    <w:rsid w:val="00C86193"/>
    <w:rsid w:val="00C86B16"/>
    <w:rsid w:val="00C87412"/>
    <w:rsid w:val="00C87F06"/>
    <w:rsid w:val="00C90AF8"/>
    <w:rsid w:val="00C918CE"/>
    <w:rsid w:val="00C920DF"/>
    <w:rsid w:val="00C936B1"/>
    <w:rsid w:val="00C93B86"/>
    <w:rsid w:val="00C93F6B"/>
    <w:rsid w:val="00C94359"/>
    <w:rsid w:val="00C94FDF"/>
    <w:rsid w:val="00C956C1"/>
    <w:rsid w:val="00C95C22"/>
    <w:rsid w:val="00C95CEF"/>
    <w:rsid w:val="00C960D8"/>
    <w:rsid w:val="00C96A0C"/>
    <w:rsid w:val="00C9762F"/>
    <w:rsid w:val="00CA088F"/>
    <w:rsid w:val="00CA1B75"/>
    <w:rsid w:val="00CA20DF"/>
    <w:rsid w:val="00CA20E3"/>
    <w:rsid w:val="00CA2243"/>
    <w:rsid w:val="00CA2718"/>
    <w:rsid w:val="00CA4041"/>
    <w:rsid w:val="00CA481C"/>
    <w:rsid w:val="00CA4C14"/>
    <w:rsid w:val="00CA4CD5"/>
    <w:rsid w:val="00CA555E"/>
    <w:rsid w:val="00CA59EA"/>
    <w:rsid w:val="00CA61BB"/>
    <w:rsid w:val="00CA648C"/>
    <w:rsid w:val="00CA76C7"/>
    <w:rsid w:val="00CA7EF5"/>
    <w:rsid w:val="00CB0040"/>
    <w:rsid w:val="00CB00F3"/>
    <w:rsid w:val="00CB0D73"/>
    <w:rsid w:val="00CB0ECC"/>
    <w:rsid w:val="00CB1D23"/>
    <w:rsid w:val="00CB1D40"/>
    <w:rsid w:val="00CB28A7"/>
    <w:rsid w:val="00CB33F8"/>
    <w:rsid w:val="00CB3BAF"/>
    <w:rsid w:val="00CB5335"/>
    <w:rsid w:val="00CB53C0"/>
    <w:rsid w:val="00CB5A9B"/>
    <w:rsid w:val="00CB5DFD"/>
    <w:rsid w:val="00CB60CF"/>
    <w:rsid w:val="00CB6AB6"/>
    <w:rsid w:val="00CB7723"/>
    <w:rsid w:val="00CC0577"/>
    <w:rsid w:val="00CC06B7"/>
    <w:rsid w:val="00CC0913"/>
    <w:rsid w:val="00CC0B44"/>
    <w:rsid w:val="00CC0E54"/>
    <w:rsid w:val="00CC0FB5"/>
    <w:rsid w:val="00CC1646"/>
    <w:rsid w:val="00CC266A"/>
    <w:rsid w:val="00CC26EB"/>
    <w:rsid w:val="00CC27F2"/>
    <w:rsid w:val="00CC4173"/>
    <w:rsid w:val="00CC4472"/>
    <w:rsid w:val="00CC46A1"/>
    <w:rsid w:val="00CC47F5"/>
    <w:rsid w:val="00CC5B17"/>
    <w:rsid w:val="00CC6202"/>
    <w:rsid w:val="00CC6608"/>
    <w:rsid w:val="00CC68FF"/>
    <w:rsid w:val="00CC77A8"/>
    <w:rsid w:val="00CC7F46"/>
    <w:rsid w:val="00CC7F5B"/>
    <w:rsid w:val="00CD07ED"/>
    <w:rsid w:val="00CD0F76"/>
    <w:rsid w:val="00CD14F6"/>
    <w:rsid w:val="00CD2DA2"/>
    <w:rsid w:val="00CD3131"/>
    <w:rsid w:val="00CD3D1B"/>
    <w:rsid w:val="00CD47B4"/>
    <w:rsid w:val="00CD49EF"/>
    <w:rsid w:val="00CD4B18"/>
    <w:rsid w:val="00CD4C68"/>
    <w:rsid w:val="00CD4F5C"/>
    <w:rsid w:val="00CD5191"/>
    <w:rsid w:val="00CD55A5"/>
    <w:rsid w:val="00CD5A0C"/>
    <w:rsid w:val="00CD5E77"/>
    <w:rsid w:val="00CD643C"/>
    <w:rsid w:val="00CD70BC"/>
    <w:rsid w:val="00CD7BC7"/>
    <w:rsid w:val="00CE09BD"/>
    <w:rsid w:val="00CE0B23"/>
    <w:rsid w:val="00CE13BB"/>
    <w:rsid w:val="00CE1EAA"/>
    <w:rsid w:val="00CE40EF"/>
    <w:rsid w:val="00CE425C"/>
    <w:rsid w:val="00CE4401"/>
    <w:rsid w:val="00CE486B"/>
    <w:rsid w:val="00CE4DEB"/>
    <w:rsid w:val="00CE4FFE"/>
    <w:rsid w:val="00CE5021"/>
    <w:rsid w:val="00CE5056"/>
    <w:rsid w:val="00CE5374"/>
    <w:rsid w:val="00CE565B"/>
    <w:rsid w:val="00CE5D11"/>
    <w:rsid w:val="00CE61AB"/>
    <w:rsid w:val="00CE6EBF"/>
    <w:rsid w:val="00CE70FA"/>
    <w:rsid w:val="00CE7F89"/>
    <w:rsid w:val="00CF01F8"/>
    <w:rsid w:val="00CF0BC1"/>
    <w:rsid w:val="00CF1C87"/>
    <w:rsid w:val="00CF2301"/>
    <w:rsid w:val="00CF24B2"/>
    <w:rsid w:val="00CF2C45"/>
    <w:rsid w:val="00CF2C92"/>
    <w:rsid w:val="00CF317F"/>
    <w:rsid w:val="00CF45DE"/>
    <w:rsid w:val="00CF520E"/>
    <w:rsid w:val="00CF571A"/>
    <w:rsid w:val="00CF5B45"/>
    <w:rsid w:val="00CF63E5"/>
    <w:rsid w:val="00CF6A50"/>
    <w:rsid w:val="00CF77F0"/>
    <w:rsid w:val="00CF79E0"/>
    <w:rsid w:val="00CF7B78"/>
    <w:rsid w:val="00CF7BB2"/>
    <w:rsid w:val="00D00803"/>
    <w:rsid w:val="00D01805"/>
    <w:rsid w:val="00D021C9"/>
    <w:rsid w:val="00D02AFF"/>
    <w:rsid w:val="00D03076"/>
    <w:rsid w:val="00D03518"/>
    <w:rsid w:val="00D047C4"/>
    <w:rsid w:val="00D047EC"/>
    <w:rsid w:val="00D04D94"/>
    <w:rsid w:val="00D050C4"/>
    <w:rsid w:val="00D053F2"/>
    <w:rsid w:val="00D057CE"/>
    <w:rsid w:val="00D060EF"/>
    <w:rsid w:val="00D0611B"/>
    <w:rsid w:val="00D0699F"/>
    <w:rsid w:val="00D06CEA"/>
    <w:rsid w:val="00D102DC"/>
    <w:rsid w:val="00D106F1"/>
    <w:rsid w:val="00D107E6"/>
    <w:rsid w:val="00D11215"/>
    <w:rsid w:val="00D11A61"/>
    <w:rsid w:val="00D11E6C"/>
    <w:rsid w:val="00D12241"/>
    <w:rsid w:val="00D126AC"/>
    <w:rsid w:val="00D127DF"/>
    <w:rsid w:val="00D12C87"/>
    <w:rsid w:val="00D12F46"/>
    <w:rsid w:val="00D1380B"/>
    <w:rsid w:val="00D14E36"/>
    <w:rsid w:val="00D14F36"/>
    <w:rsid w:val="00D1573A"/>
    <w:rsid w:val="00D15C61"/>
    <w:rsid w:val="00D16134"/>
    <w:rsid w:val="00D1790B"/>
    <w:rsid w:val="00D17D0B"/>
    <w:rsid w:val="00D17F18"/>
    <w:rsid w:val="00D17FEB"/>
    <w:rsid w:val="00D205C9"/>
    <w:rsid w:val="00D20939"/>
    <w:rsid w:val="00D211B6"/>
    <w:rsid w:val="00D21B55"/>
    <w:rsid w:val="00D2230E"/>
    <w:rsid w:val="00D23046"/>
    <w:rsid w:val="00D23182"/>
    <w:rsid w:val="00D2319B"/>
    <w:rsid w:val="00D2394D"/>
    <w:rsid w:val="00D24537"/>
    <w:rsid w:val="00D256CA"/>
    <w:rsid w:val="00D2688B"/>
    <w:rsid w:val="00D3024F"/>
    <w:rsid w:val="00D305BF"/>
    <w:rsid w:val="00D30E28"/>
    <w:rsid w:val="00D30F93"/>
    <w:rsid w:val="00D31CE8"/>
    <w:rsid w:val="00D32F68"/>
    <w:rsid w:val="00D33114"/>
    <w:rsid w:val="00D348F8"/>
    <w:rsid w:val="00D34BA0"/>
    <w:rsid w:val="00D350CD"/>
    <w:rsid w:val="00D353E7"/>
    <w:rsid w:val="00D35441"/>
    <w:rsid w:val="00D35A7E"/>
    <w:rsid w:val="00D36016"/>
    <w:rsid w:val="00D3631F"/>
    <w:rsid w:val="00D411B8"/>
    <w:rsid w:val="00D4209F"/>
    <w:rsid w:val="00D42200"/>
    <w:rsid w:val="00D42B3F"/>
    <w:rsid w:val="00D42E3D"/>
    <w:rsid w:val="00D46661"/>
    <w:rsid w:val="00D47F0D"/>
    <w:rsid w:val="00D5218E"/>
    <w:rsid w:val="00D52843"/>
    <w:rsid w:val="00D52867"/>
    <w:rsid w:val="00D53CF3"/>
    <w:rsid w:val="00D53F7C"/>
    <w:rsid w:val="00D556FE"/>
    <w:rsid w:val="00D55970"/>
    <w:rsid w:val="00D56CA0"/>
    <w:rsid w:val="00D5781D"/>
    <w:rsid w:val="00D578F5"/>
    <w:rsid w:val="00D603D8"/>
    <w:rsid w:val="00D60497"/>
    <w:rsid w:val="00D60A67"/>
    <w:rsid w:val="00D6167F"/>
    <w:rsid w:val="00D61792"/>
    <w:rsid w:val="00D61F4F"/>
    <w:rsid w:val="00D62492"/>
    <w:rsid w:val="00D62E40"/>
    <w:rsid w:val="00D63AB0"/>
    <w:rsid w:val="00D64B56"/>
    <w:rsid w:val="00D65093"/>
    <w:rsid w:val="00D651FE"/>
    <w:rsid w:val="00D65482"/>
    <w:rsid w:val="00D65684"/>
    <w:rsid w:val="00D65A6C"/>
    <w:rsid w:val="00D66828"/>
    <w:rsid w:val="00D66B5F"/>
    <w:rsid w:val="00D67933"/>
    <w:rsid w:val="00D7002B"/>
    <w:rsid w:val="00D71198"/>
    <w:rsid w:val="00D7184C"/>
    <w:rsid w:val="00D71925"/>
    <w:rsid w:val="00D7198E"/>
    <w:rsid w:val="00D71E90"/>
    <w:rsid w:val="00D723CE"/>
    <w:rsid w:val="00D72605"/>
    <w:rsid w:val="00D7323B"/>
    <w:rsid w:val="00D73455"/>
    <w:rsid w:val="00D74652"/>
    <w:rsid w:val="00D75172"/>
    <w:rsid w:val="00D75DB5"/>
    <w:rsid w:val="00D75DD5"/>
    <w:rsid w:val="00D7737D"/>
    <w:rsid w:val="00D77D70"/>
    <w:rsid w:val="00D8011E"/>
    <w:rsid w:val="00D81368"/>
    <w:rsid w:val="00D8148F"/>
    <w:rsid w:val="00D815E4"/>
    <w:rsid w:val="00D81C63"/>
    <w:rsid w:val="00D81CA8"/>
    <w:rsid w:val="00D8278C"/>
    <w:rsid w:val="00D82978"/>
    <w:rsid w:val="00D838F9"/>
    <w:rsid w:val="00D83DD0"/>
    <w:rsid w:val="00D84B97"/>
    <w:rsid w:val="00D85823"/>
    <w:rsid w:val="00D863A3"/>
    <w:rsid w:val="00D86489"/>
    <w:rsid w:val="00D873E1"/>
    <w:rsid w:val="00D8798D"/>
    <w:rsid w:val="00D87CA3"/>
    <w:rsid w:val="00D87E5B"/>
    <w:rsid w:val="00D90E8A"/>
    <w:rsid w:val="00D91165"/>
    <w:rsid w:val="00D92DB0"/>
    <w:rsid w:val="00D930E6"/>
    <w:rsid w:val="00D935B1"/>
    <w:rsid w:val="00D93EF8"/>
    <w:rsid w:val="00D94613"/>
    <w:rsid w:val="00D95251"/>
    <w:rsid w:val="00D95F8D"/>
    <w:rsid w:val="00D965C2"/>
    <w:rsid w:val="00D97795"/>
    <w:rsid w:val="00D97D4A"/>
    <w:rsid w:val="00D97E83"/>
    <w:rsid w:val="00DA09B5"/>
    <w:rsid w:val="00DA24C8"/>
    <w:rsid w:val="00DA2A82"/>
    <w:rsid w:val="00DA3C17"/>
    <w:rsid w:val="00DA4571"/>
    <w:rsid w:val="00DA4F98"/>
    <w:rsid w:val="00DA5B24"/>
    <w:rsid w:val="00DA7AE6"/>
    <w:rsid w:val="00DB0061"/>
    <w:rsid w:val="00DB0184"/>
    <w:rsid w:val="00DB1625"/>
    <w:rsid w:val="00DB16ED"/>
    <w:rsid w:val="00DB2227"/>
    <w:rsid w:val="00DB3720"/>
    <w:rsid w:val="00DB3773"/>
    <w:rsid w:val="00DB3BAF"/>
    <w:rsid w:val="00DB3CBF"/>
    <w:rsid w:val="00DB3EF9"/>
    <w:rsid w:val="00DB4480"/>
    <w:rsid w:val="00DB48CE"/>
    <w:rsid w:val="00DB4A91"/>
    <w:rsid w:val="00DB5556"/>
    <w:rsid w:val="00DB58CB"/>
    <w:rsid w:val="00DB58D5"/>
    <w:rsid w:val="00DB64C0"/>
    <w:rsid w:val="00DB7B49"/>
    <w:rsid w:val="00DB7EAB"/>
    <w:rsid w:val="00DC07CE"/>
    <w:rsid w:val="00DC2114"/>
    <w:rsid w:val="00DC2307"/>
    <w:rsid w:val="00DC2B6B"/>
    <w:rsid w:val="00DC3141"/>
    <w:rsid w:val="00DC3336"/>
    <w:rsid w:val="00DC3B2A"/>
    <w:rsid w:val="00DC3DEB"/>
    <w:rsid w:val="00DC3EC8"/>
    <w:rsid w:val="00DC4968"/>
    <w:rsid w:val="00DC5093"/>
    <w:rsid w:val="00DC54BE"/>
    <w:rsid w:val="00DC634B"/>
    <w:rsid w:val="00DD075E"/>
    <w:rsid w:val="00DD1001"/>
    <w:rsid w:val="00DD50DC"/>
    <w:rsid w:val="00DD5419"/>
    <w:rsid w:val="00DD6234"/>
    <w:rsid w:val="00DD6BE0"/>
    <w:rsid w:val="00DD764A"/>
    <w:rsid w:val="00DE0017"/>
    <w:rsid w:val="00DE0CAB"/>
    <w:rsid w:val="00DE1390"/>
    <w:rsid w:val="00DE19C3"/>
    <w:rsid w:val="00DE2470"/>
    <w:rsid w:val="00DE2A83"/>
    <w:rsid w:val="00DE2F59"/>
    <w:rsid w:val="00DE3036"/>
    <w:rsid w:val="00DE368D"/>
    <w:rsid w:val="00DE3A21"/>
    <w:rsid w:val="00DE4ABE"/>
    <w:rsid w:val="00DE6A35"/>
    <w:rsid w:val="00DE6C92"/>
    <w:rsid w:val="00DF0454"/>
    <w:rsid w:val="00DF19A3"/>
    <w:rsid w:val="00DF1D35"/>
    <w:rsid w:val="00DF2B64"/>
    <w:rsid w:val="00DF392F"/>
    <w:rsid w:val="00DF3B0E"/>
    <w:rsid w:val="00DF3E6B"/>
    <w:rsid w:val="00DF4350"/>
    <w:rsid w:val="00DF4EAD"/>
    <w:rsid w:val="00DF4F58"/>
    <w:rsid w:val="00DF572E"/>
    <w:rsid w:val="00DF5748"/>
    <w:rsid w:val="00DF5B14"/>
    <w:rsid w:val="00DF641E"/>
    <w:rsid w:val="00DF66D6"/>
    <w:rsid w:val="00DF700B"/>
    <w:rsid w:val="00DF7512"/>
    <w:rsid w:val="00DF7886"/>
    <w:rsid w:val="00E00AEE"/>
    <w:rsid w:val="00E00F44"/>
    <w:rsid w:val="00E01925"/>
    <w:rsid w:val="00E01BB9"/>
    <w:rsid w:val="00E01D69"/>
    <w:rsid w:val="00E023DE"/>
    <w:rsid w:val="00E02A1A"/>
    <w:rsid w:val="00E02DAD"/>
    <w:rsid w:val="00E0357F"/>
    <w:rsid w:val="00E0384E"/>
    <w:rsid w:val="00E03D16"/>
    <w:rsid w:val="00E04503"/>
    <w:rsid w:val="00E05DE8"/>
    <w:rsid w:val="00E05E79"/>
    <w:rsid w:val="00E05ED5"/>
    <w:rsid w:val="00E05FF8"/>
    <w:rsid w:val="00E067F3"/>
    <w:rsid w:val="00E07D55"/>
    <w:rsid w:val="00E10188"/>
    <w:rsid w:val="00E1163C"/>
    <w:rsid w:val="00E11B23"/>
    <w:rsid w:val="00E11BC9"/>
    <w:rsid w:val="00E11D96"/>
    <w:rsid w:val="00E12D6D"/>
    <w:rsid w:val="00E136A6"/>
    <w:rsid w:val="00E13EED"/>
    <w:rsid w:val="00E14DF9"/>
    <w:rsid w:val="00E15591"/>
    <w:rsid w:val="00E15C30"/>
    <w:rsid w:val="00E163F1"/>
    <w:rsid w:val="00E1674A"/>
    <w:rsid w:val="00E168C0"/>
    <w:rsid w:val="00E16F24"/>
    <w:rsid w:val="00E17324"/>
    <w:rsid w:val="00E17513"/>
    <w:rsid w:val="00E179E1"/>
    <w:rsid w:val="00E17BD5"/>
    <w:rsid w:val="00E2046B"/>
    <w:rsid w:val="00E20C12"/>
    <w:rsid w:val="00E20E3F"/>
    <w:rsid w:val="00E22036"/>
    <w:rsid w:val="00E23D81"/>
    <w:rsid w:val="00E26E1A"/>
    <w:rsid w:val="00E26FA0"/>
    <w:rsid w:val="00E26FE2"/>
    <w:rsid w:val="00E27057"/>
    <w:rsid w:val="00E27133"/>
    <w:rsid w:val="00E274A0"/>
    <w:rsid w:val="00E2762F"/>
    <w:rsid w:val="00E27687"/>
    <w:rsid w:val="00E30989"/>
    <w:rsid w:val="00E30A5F"/>
    <w:rsid w:val="00E31352"/>
    <w:rsid w:val="00E317A7"/>
    <w:rsid w:val="00E31D21"/>
    <w:rsid w:val="00E31DCB"/>
    <w:rsid w:val="00E32625"/>
    <w:rsid w:val="00E33385"/>
    <w:rsid w:val="00E33E44"/>
    <w:rsid w:val="00E34425"/>
    <w:rsid w:val="00E3459B"/>
    <w:rsid w:val="00E34E71"/>
    <w:rsid w:val="00E35510"/>
    <w:rsid w:val="00E35A6D"/>
    <w:rsid w:val="00E35EFE"/>
    <w:rsid w:val="00E35FF9"/>
    <w:rsid w:val="00E37DB4"/>
    <w:rsid w:val="00E40D9B"/>
    <w:rsid w:val="00E4143F"/>
    <w:rsid w:val="00E416AB"/>
    <w:rsid w:val="00E419E0"/>
    <w:rsid w:val="00E4297F"/>
    <w:rsid w:val="00E42CED"/>
    <w:rsid w:val="00E42E6F"/>
    <w:rsid w:val="00E434FA"/>
    <w:rsid w:val="00E43935"/>
    <w:rsid w:val="00E43DCE"/>
    <w:rsid w:val="00E44DD1"/>
    <w:rsid w:val="00E451D9"/>
    <w:rsid w:val="00E45A2D"/>
    <w:rsid w:val="00E45C31"/>
    <w:rsid w:val="00E45EA5"/>
    <w:rsid w:val="00E46298"/>
    <w:rsid w:val="00E46BA5"/>
    <w:rsid w:val="00E46FB5"/>
    <w:rsid w:val="00E471ED"/>
    <w:rsid w:val="00E4747D"/>
    <w:rsid w:val="00E4770F"/>
    <w:rsid w:val="00E47782"/>
    <w:rsid w:val="00E5028F"/>
    <w:rsid w:val="00E5058C"/>
    <w:rsid w:val="00E50DD4"/>
    <w:rsid w:val="00E51C3E"/>
    <w:rsid w:val="00E526D8"/>
    <w:rsid w:val="00E52A65"/>
    <w:rsid w:val="00E53FAA"/>
    <w:rsid w:val="00E54BBE"/>
    <w:rsid w:val="00E552AE"/>
    <w:rsid w:val="00E562C2"/>
    <w:rsid w:val="00E56927"/>
    <w:rsid w:val="00E605F1"/>
    <w:rsid w:val="00E6132D"/>
    <w:rsid w:val="00E61F11"/>
    <w:rsid w:val="00E633C1"/>
    <w:rsid w:val="00E63537"/>
    <w:rsid w:val="00E63922"/>
    <w:rsid w:val="00E63C2E"/>
    <w:rsid w:val="00E64FCA"/>
    <w:rsid w:val="00E65B0A"/>
    <w:rsid w:val="00E65CC9"/>
    <w:rsid w:val="00E66D60"/>
    <w:rsid w:val="00E66FE6"/>
    <w:rsid w:val="00E67070"/>
    <w:rsid w:val="00E67A54"/>
    <w:rsid w:val="00E67B6B"/>
    <w:rsid w:val="00E67DB9"/>
    <w:rsid w:val="00E71EC5"/>
    <w:rsid w:val="00E72214"/>
    <w:rsid w:val="00E728A9"/>
    <w:rsid w:val="00E731C5"/>
    <w:rsid w:val="00E732B1"/>
    <w:rsid w:val="00E739CF"/>
    <w:rsid w:val="00E73D5D"/>
    <w:rsid w:val="00E74247"/>
    <w:rsid w:val="00E7490B"/>
    <w:rsid w:val="00E74C47"/>
    <w:rsid w:val="00E75292"/>
    <w:rsid w:val="00E75AF4"/>
    <w:rsid w:val="00E75B08"/>
    <w:rsid w:val="00E75B83"/>
    <w:rsid w:val="00E760C4"/>
    <w:rsid w:val="00E762E1"/>
    <w:rsid w:val="00E763FB"/>
    <w:rsid w:val="00E765D5"/>
    <w:rsid w:val="00E768C1"/>
    <w:rsid w:val="00E777B5"/>
    <w:rsid w:val="00E777C3"/>
    <w:rsid w:val="00E77808"/>
    <w:rsid w:val="00E77922"/>
    <w:rsid w:val="00E7797C"/>
    <w:rsid w:val="00E80271"/>
    <w:rsid w:val="00E82EF0"/>
    <w:rsid w:val="00E830EB"/>
    <w:rsid w:val="00E84C32"/>
    <w:rsid w:val="00E84CF0"/>
    <w:rsid w:val="00E8520B"/>
    <w:rsid w:val="00E86285"/>
    <w:rsid w:val="00E86305"/>
    <w:rsid w:val="00E86E5C"/>
    <w:rsid w:val="00E86E91"/>
    <w:rsid w:val="00E87135"/>
    <w:rsid w:val="00E87282"/>
    <w:rsid w:val="00E87711"/>
    <w:rsid w:val="00E87DBA"/>
    <w:rsid w:val="00E901FA"/>
    <w:rsid w:val="00E905CA"/>
    <w:rsid w:val="00E90F0C"/>
    <w:rsid w:val="00E9132D"/>
    <w:rsid w:val="00E918B3"/>
    <w:rsid w:val="00E91C10"/>
    <w:rsid w:val="00E926CE"/>
    <w:rsid w:val="00E93093"/>
    <w:rsid w:val="00E936A8"/>
    <w:rsid w:val="00E93AEE"/>
    <w:rsid w:val="00E94573"/>
    <w:rsid w:val="00E949B9"/>
    <w:rsid w:val="00E94A8D"/>
    <w:rsid w:val="00E954EF"/>
    <w:rsid w:val="00E95ED5"/>
    <w:rsid w:val="00E96598"/>
    <w:rsid w:val="00E967F7"/>
    <w:rsid w:val="00E96A34"/>
    <w:rsid w:val="00E96D94"/>
    <w:rsid w:val="00E97177"/>
    <w:rsid w:val="00E973D6"/>
    <w:rsid w:val="00E97A78"/>
    <w:rsid w:val="00EA0F08"/>
    <w:rsid w:val="00EA112C"/>
    <w:rsid w:val="00EA18F4"/>
    <w:rsid w:val="00EA19BE"/>
    <w:rsid w:val="00EA1AE2"/>
    <w:rsid w:val="00EA1C8F"/>
    <w:rsid w:val="00EA23AA"/>
    <w:rsid w:val="00EA240E"/>
    <w:rsid w:val="00EA2486"/>
    <w:rsid w:val="00EA2660"/>
    <w:rsid w:val="00EA26BC"/>
    <w:rsid w:val="00EA2966"/>
    <w:rsid w:val="00EA3438"/>
    <w:rsid w:val="00EA376C"/>
    <w:rsid w:val="00EA38F0"/>
    <w:rsid w:val="00EA3AD6"/>
    <w:rsid w:val="00EA405C"/>
    <w:rsid w:val="00EA4070"/>
    <w:rsid w:val="00EA439E"/>
    <w:rsid w:val="00EA452A"/>
    <w:rsid w:val="00EA4CE0"/>
    <w:rsid w:val="00EA55C6"/>
    <w:rsid w:val="00EA5752"/>
    <w:rsid w:val="00EA5D70"/>
    <w:rsid w:val="00EA640A"/>
    <w:rsid w:val="00EA663C"/>
    <w:rsid w:val="00EA6DD9"/>
    <w:rsid w:val="00EA745C"/>
    <w:rsid w:val="00EB0063"/>
    <w:rsid w:val="00EB0501"/>
    <w:rsid w:val="00EB1431"/>
    <w:rsid w:val="00EB17EF"/>
    <w:rsid w:val="00EB2581"/>
    <w:rsid w:val="00EB2872"/>
    <w:rsid w:val="00EB3ACD"/>
    <w:rsid w:val="00EB534D"/>
    <w:rsid w:val="00EB554E"/>
    <w:rsid w:val="00EB58FA"/>
    <w:rsid w:val="00EB5A9C"/>
    <w:rsid w:val="00EB6C7B"/>
    <w:rsid w:val="00EB7766"/>
    <w:rsid w:val="00EB791B"/>
    <w:rsid w:val="00EC069F"/>
    <w:rsid w:val="00EC1857"/>
    <w:rsid w:val="00EC1D27"/>
    <w:rsid w:val="00EC2DDC"/>
    <w:rsid w:val="00EC351E"/>
    <w:rsid w:val="00EC3E93"/>
    <w:rsid w:val="00EC4286"/>
    <w:rsid w:val="00EC4D36"/>
    <w:rsid w:val="00EC51D1"/>
    <w:rsid w:val="00EC5CD6"/>
    <w:rsid w:val="00EC6425"/>
    <w:rsid w:val="00EC76A6"/>
    <w:rsid w:val="00ED044B"/>
    <w:rsid w:val="00ED0A82"/>
    <w:rsid w:val="00ED0FD4"/>
    <w:rsid w:val="00ED1102"/>
    <w:rsid w:val="00ED266B"/>
    <w:rsid w:val="00ED3358"/>
    <w:rsid w:val="00ED3A2D"/>
    <w:rsid w:val="00ED3CF4"/>
    <w:rsid w:val="00ED4E13"/>
    <w:rsid w:val="00ED54F4"/>
    <w:rsid w:val="00ED5C3D"/>
    <w:rsid w:val="00ED6F59"/>
    <w:rsid w:val="00ED7351"/>
    <w:rsid w:val="00ED75BE"/>
    <w:rsid w:val="00ED79C7"/>
    <w:rsid w:val="00ED7CC2"/>
    <w:rsid w:val="00ED7D06"/>
    <w:rsid w:val="00ED7FBC"/>
    <w:rsid w:val="00EE043E"/>
    <w:rsid w:val="00EE05C6"/>
    <w:rsid w:val="00EE0916"/>
    <w:rsid w:val="00EE0F11"/>
    <w:rsid w:val="00EE1E24"/>
    <w:rsid w:val="00EE1F7F"/>
    <w:rsid w:val="00EE2542"/>
    <w:rsid w:val="00EE2557"/>
    <w:rsid w:val="00EE2BBD"/>
    <w:rsid w:val="00EE30E7"/>
    <w:rsid w:val="00EE34A3"/>
    <w:rsid w:val="00EE38DA"/>
    <w:rsid w:val="00EE443B"/>
    <w:rsid w:val="00EE52B5"/>
    <w:rsid w:val="00EE5568"/>
    <w:rsid w:val="00EE5B53"/>
    <w:rsid w:val="00EE5D31"/>
    <w:rsid w:val="00EE5F5D"/>
    <w:rsid w:val="00EE75E1"/>
    <w:rsid w:val="00EE770A"/>
    <w:rsid w:val="00EE78EF"/>
    <w:rsid w:val="00EF05D9"/>
    <w:rsid w:val="00EF1C44"/>
    <w:rsid w:val="00EF1CAA"/>
    <w:rsid w:val="00EF2178"/>
    <w:rsid w:val="00EF28EF"/>
    <w:rsid w:val="00EF31CA"/>
    <w:rsid w:val="00EF37EB"/>
    <w:rsid w:val="00EF3927"/>
    <w:rsid w:val="00EF3B11"/>
    <w:rsid w:val="00EF486F"/>
    <w:rsid w:val="00EF5136"/>
    <w:rsid w:val="00EF6242"/>
    <w:rsid w:val="00EF6538"/>
    <w:rsid w:val="00EF6E02"/>
    <w:rsid w:val="00EF7FBA"/>
    <w:rsid w:val="00F00333"/>
    <w:rsid w:val="00F005C1"/>
    <w:rsid w:val="00F0068B"/>
    <w:rsid w:val="00F00F5A"/>
    <w:rsid w:val="00F0113C"/>
    <w:rsid w:val="00F01C8C"/>
    <w:rsid w:val="00F02416"/>
    <w:rsid w:val="00F02EBB"/>
    <w:rsid w:val="00F03101"/>
    <w:rsid w:val="00F04077"/>
    <w:rsid w:val="00F04232"/>
    <w:rsid w:val="00F0451C"/>
    <w:rsid w:val="00F05DF8"/>
    <w:rsid w:val="00F05E73"/>
    <w:rsid w:val="00F07414"/>
    <w:rsid w:val="00F077D5"/>
    <w:rsid w:val="00F07856"/>
    <w:rsid w:val="00F07FCE"/>
    <w:rsid w:val="00F102CF"/>
    <w:rsid w:val="00F1042C"/>
    <w:rsid w:val="00F11367"/>
    <w:rsid w:val="00F11E74"/>
    <w:rsid w:val="00F120A6"/>
    <w:rsid w:val="00F1226B"/>
    <w:rsid w:val="00F13D91"/>
    <w:rsid w:val="00F1404B"/>
    <w:rsid w:val="00F14E06"/>
    <w:rsid w:val="00F1540B"/>
    <w:rsid w:val="00F15ADD"/>
    <w:rsid w:val="00F16382"/>
    <w:rsid w:val="00F163F5"/>
    <w:rsid w:val="00F1655B"/>
    <w:rsid w:val="00F16612"/>
    <w:rsid w:val="00F16AA2"/>
    <w:rsid w:val="00F16DAA"/>
    <w:rsid w:val="00F20689"/>
    <w:rsid w:val="00F20837"/>
    <w:rsid w:val="00F21046"/>
    <w:rsid w:val="00F2175F"/>
    <w:rsid w:val="00F24361"/>
    <w:rsid w:val="00F24602"/>
    <w:rsid w:val="00F247C7"/>
    <w:rsid w:val="00F24C2F"/>
    <w:rsid w:val="00F2670D"/>
    <w:rsid w:val="00F27922"/>
    <w:rsid w:val="00F30A34"/>
    <w:rsid w:val="00F318BF"/>
    <w:rsid w:val="00F31CE9"/>
    <w:rsid w:val="00F31CEA"/>
    <w:rsid w:val="00F333B8"/>
    <w:rsid w:val="00F34050"/>
    <w:rsid w:val="00F343A9"/>
    <w:rsid w:val="00F345F7"/>
    <w:rsid w:val="00F3462A"/>
    <w:rsid w:val="00F35204"/>
    <w:rsid w:val="00F352D2"/>
    <w:rsid w:val="00F35EB7"/>
    <w:rsid w:val="00F37802"/>
    <w:rsid w:val="00F40733"/>
    <w:rsid w:val="00F41DC0"/>
    <w:rsid w:val="00F42370"/>
    <w:rsid w:val="00F43186"/>
    <w:rsid w:val="00F43B9B"/>
    <w:rsid w:val="00F4404A"/>
    <w:rsid w:val="00F440CC"/>
    <w:rsid w:val="00F44310"/>
    <w:rsid w:val="00F44881"/>
    <w:rsid w:val="00F44C86"/>
    <w:rsid w:val="00F456C3"/>
    <w:rsid w:val="00F460DE"/>
    <w:rsid w:val="00F4662B"/>
    <w:rsid w:val="00F46711"/>
    <w:rsid w:val="00F46CDD"/>
    <w:rsid w:val="00F46F1F"/>
    <w:rsid w:val="00F4714A"/>
    <w:rsid w:val="00F47466"/>
    <w:rsid w:val="00F50A09"/>
    <w:rsid w:val="00F50C8D"/>
    <w:rsid w:val="00F50D09"/>
    <w:rsid w:val="00F52084"/>
    <w:rsid w:val="00F52800"/>
    <w:rsid w:val="00F54E6E"/>
    <w:rsid w:val="00F5559E"/>
    <w:rsid w:val="00F566AA"/>
    <w:rsid w:val="00F573E6"/>
    <w:rsid w:val="00F57459"/>
    <w:rsid w:val="00F57864"/>
    <w:rsid w:val="00F57BF4"/>
    <w:rsid w:val="00F57C9D"/>
    <w:rsid w:val="00F57E99"/>
    <w:rsid w:val="00F57EE9"/>
    <w:rsid w:val="00F57F81"/>
    <w:rsid w:val="00F6000F"/>
    <w:rsid w:val="00F60239"/>
    <w:rsid w:val="00F604E5"/>
    <w:rsid w:val="00F605D0"/>
    <w:rsid w:val="00F62C88"/>
    <w:rsid w:val="00F62E9D"/>
    <w:rsid w:val="00F633F1"/>
    <w:rsid w:val="00F64338"/>
    <w:rsid w:val="00F64B2E"/>
    <w:rsid w:val="00F65008"/>
    <w:rsid w:val="00F652FA"/>
    <w:rsid w:val="00F65E69"/>
    <w:rsid w:val="00F65F61"/>
    <w:rsid w:val="00F66D65"/>
    <w:rsid w:val="00F67754"/>
    <w:rsid w:val="00F677E5"/>
    <w:rsid w:val="00F678DC"/>
    <w:rsid w:val="00F678ED"/>
    <w:rsid w:val="00F67D54"/>
    <w:rsid w:val="00F70962"/>
    <w:rsid w:val="00F70E5F"/>
    <w:rsid w:val="00F70EC5"/>
    <w:rsid w:val="00F71D51"/>
    <w:rsid w:val="00F71FA1"/>
    <w:rsid w:val="00F73123"/>
    <w:rsid w:val="00F73D15"/>
    <w:rsid w:val="00F743B9"/>
    <w:rsid w:val="00F746C9"/>
    <w:rsid w:val="00F749B7"/>
    <w:rsid w:val="00F749ED"/>
    <w:rsid w:val="00F75864"/>
    <w:rsid w:val="00F75E12"/>
    <w:rsid w:val="00F75F93"/>
    <w:rsid w:val="00F76B7D"/>
    <w:rsid w:val="00F770E9"/>
    <w:rsid w:val="00F77824"/>
    <w:rsid w:val="00F77A83"/>
    <w:rsid w:val="00F77B49"/>
    <w:rsid w:val="00F80780"/>
    <w:rsid w:val="00F807CA"/>
    <w:rsid w:val="00F8092A"/>
    <w:rsid w:val="00F80BFE"/>
    <w:rsid w:val="00F8128E"/>
    <w:rsid w:val="00F81DD7"/>
    <w:rsid w:val="00F8221A"/>
    <w:rsid w:val="00F82ECE"/>
    <w:rsid w:val="00F830D2"/>
    <w:rsid w:val="00F84761"/>
    <w:rsid w:val="00F84817"/>
    <w:rsid w:val="00F84E8E"/>
    <w:rsid w:val="00F85844"/>
    <w:rsid w:val="00F85869"/>
    <w:rsid w:val="00F90349"/>
    <w:rsid w:val="00F90551"/>
    <w:rsid w:val="00F91A93"/>
    <w:rsid w:val="00F92352"/>
    <w:rsid w:val="00F92D88"/>
    <w:rsid w:val="00F93E69"/>
    <w:rsid w:val="00F942E6"/>
    <w:rsid w:val="00F94306"/>
    <w:rsid w:val="00F94FD9"/>
    <w:rsid w:val="00F950C2"/>
    <w:rsid w:val="00F956C8"/>
    <w:rsid w:val="00F9755A"/>
    <w:rsid w:val="00F978CE"/>
    <w:rsid w:val="00F97D19"/>
    <w:rsid w:val="00FA04C8"/>
    <w:rsid w:val="00FA094F"/>
    <w:rsid w:val="00FA0CB4"/>
    <w:rsid w:val="00FA1065"/>
    <w:rsid w:val="00FA183B"/>
    <w:rsid w:val="00FA1A22"/>
    <w:rsid w:val="00FA2348"/>
    <w:rsid w:val="00FA2EC5"/>
    <w:rsid w:val="00FA30ED"/>
    <w:rsid w:val="00FA3A95"/>
    <w:rsid w:val="00FA3D1F"/>
    <w:rsid w:val="00FA41FB"/>
    <w:rsid w:val="00FA4A66"/>
    <w:rsid w:val="00FA4EA7"/>
    <w:rsid w:val="00FA4F41"/>
    <w:rsid w:val="00FA51A2"/>
    <w:rsid w:val="00FA6415"/>
    <w:rsid w:val="00FA6829"/>
    <w:rsid w:val="00FA6DF2"/>
    <w:rsid w:val="00FA6F7B"/>
    <w:rsid w:val="00FA707E"/>
    <w:rsid w:val="00FB129A"/>
    <w:rsid w:val="00FB174A"/>
    <w:rsid w:val="00FB1A2F"/>
    <w:rsid w:val="00FB1A46"/>
    <w:rsid w:val="00FB2636"/>
    <w:rsid w:val="00FB2841"/>
    <w:rsid w:val="00FB2AF3"/>
    <w:rsid w:val="00FB32A9"/>
    <w:rsid w:val="00FB33F9"/>
    <w:rsid w:val="00FB3FA0"/>
    <w:rsid w:val="00FB4376"/>
    <w:rsid w:val="00FB4721"/>
    <w:rsid w:val="00FB5458"/>
    <w:rsid w:val="00FB57A4"/>
    <w:rsid w:val="00FB6050"/>
    <w:rsid w:val="00FB625A"/>
    <w:rsid w:val="00FB64D4"/>
    <w:rsid w:val="00FB66FE"/>
    <w:rsid w:val="00FB7176"/>
    <w:rsid w:val="00FB732E"/>
    <w:rsid w:val="00FB7944"/>
    <w:rsid w:val="00FB7BC6"/>
    <w:rsid w:val="00FC0489"/>
    <w:rsid w:val="00FC08B5"/>
    <w:rsid w:val="00FC0C02"/>
    <w:rsid w:val="00FC18D4"/>
    <w:rsid w:val="00FC18FF"/>
    <w:rsid w:val="00FC2384"/>
    <w:rsid w:val="00FC23AF"/>
    <w:rsid w:val="00FC27FA"/>
    <w:rsid w:val="00FC3F96"/>
    <w:rsid w:val="00FC541E"/>
    <w:rsid w:val="00FC5435"/>
    <w:rsid w:val="00FC5614"/>
    <w:rsid w:val="00FC5C3A"/>
    <w:rsid w:val="00FC6319"/>
    <w:rsid w:val="00FC7EE7"/>
    <w:rsid w:val="00FD168C"/>
    <w:rsid w:val="00FD2935"/>
    <w:rsid w:val="00FD3614"/>
    <w:rsid w:val="00FD4C19"/>
    <w:rsid w:val="00FD5B38"/>
    <w:rsid w:val="00FD67C5"/>
    <w:rsid w:val="00FD7C35"/>
    <w:rsid w:val="00FE06F5"/>
    <w:rsid w:val="00FE0C0C"/>
    <w:rsid w:val="00FE0E5F"/>
    <w:rsid w:val="00FE13F7"/>
    <w:rsid w:val="00FE1403"/>
    <w:rsid w:val="00FE15BF"/>
    <w:rsid w:val="00FE18F8"/>
    <w:rsid w:val="00FE1E31"/>
    <w:rsid w:val="00FE2F1A"/>
    <w:rsid w:val="00FE328D"/>
    <w:rsid w:val="00FE3BD8"/>
    <w:rsid w:val="00FE4183"/>
    <w:rsid w:val="00FE4932"/>
    <w:rsid w:val="00FE51D5"/>
    <w:rsid w:val="00FE52B5"/>
    <w:rsid w:val="00FE6CEA"/>
    <w:rsid w:val="00FE6FFA"/>
    <w:rsid w:val="00FF0370"/>
    <w:rsid w:val="00FF0885"/>
    <w:rsid w:val="00FF08C1"/>
    <w:rsid w:val="00FF0988"/>
    <w:rsid w:val="00FF0BBC"/>
    <w:rsid w:val="00FF0DEF"/>
    <w:rsid w:val="00FF0E08"/>
    <w:rsid w:val="00FF0FD1"/>
    <w:rsid w:val="00FF141F"/>
    <w:rsid w:val="00FF1595"/>
    <w:rsid w:val="00FF20C0"/>
    <w:rsid w:val="00FF26DA"/>
    <w:rsid w:val="00FF2778"/>
    <w:rsid w:val="00FF366B"/>
    <w:rsid w:val="00FF39C1"/>
    <w:rsid w:val="00FF3CC6"/>
    <w:rsid w:val="00FF3E1D"/>
    <w:rsid w:val="00FF42A6"/>
    <w:rsid w:val="00FF42EF"/>
    <w:rsid w:val="00FF4F46"/>
    <w:rsid w:val="00FF6721"/>
    <w:rsid w:val="00FF73C2"/>
    <w:rsid w:val="00FF75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A05D"/>
  <w15:chartTrackingRefBased/>
  <w15:docId w15:val="{7EC43CFD-BA7C-483C-AFF6-C36535D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D0F"/>
    <w:rPr>
      <w:rFonts w:ascii="Arial" w:hAnsi="Arial" w:cs="Arial"/>
      <w:sz w:val="24"/>
      <w:szCs w:val="24"/>
      <w:lang w:val="en-US" w:eastAsia="en-US"/>
    </w:rPr>
  </w:style>
  <w:style w:type="paragraph" w:styleId="Heading1">
    <w:name w:val="heading 1"/>
    <w:basedOn w:val="Normal"/>
    <w:next w:val="Normal"/>
    <w:link w:val="Heading1Char"/>
    <w:qFormat/>
    <w:rsid w:val="00922D0F"/>
    <w:pPr>
      <w:keepNext/>
      <w:spacing w:before="240" w:after="60"/>
      <w:outlineLvl w:val="0"/>
    </w:pPr>
    <w:rPr>
      <w:b/>
      <w:bCs/>
      <w:kern w:val="32"/>
      <w:sz w:val="32"/>
      <w:szCs w:val="32"/>
    </w:rPr>
  </w:style>
  <w:style w:type="paragraph" w:styleId="Heading2">
    <w:name w:val="heading 2"/>
    <w:basedOn w:val="Normal"/>
    <w:next w:val="Normal"/>
    <w:link w:val="Heading2Char"/>
    <w:qFormat/>
    <w:rsid w:val="00922D0F"/>
    <w:pPr>
      <w:outlineLvl w:val="1"/>
    </w:pPr>
    <w:rPr>
      <w:b/>
      <w:bCs/>
    </w:rPr>
  </w:style>
  <w:style w:type="paragraph" w:styleId="Heading3">
    <w:name w:val="heading 3"/>
    <w:basedOn w:val="Normal"/>
    <w:next w:val="Normal"/>
    <w:qFormat/>
    <w:rsid w:val="00922D0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D0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22D0F"/>
    <w:rPr>
      <w:rFonts w:ascii="Arial" w:hAnsi="Arial" w:cs="Arial"/>
      <w:b/>
      <w:bCs/>
      <w:sz w:val="24"/>
      <w:szCs w:val="24"/>
      <w:lang w:val="en-US" w:eastAsia="en-US" w:bidi="ar-SA"/>
    </w:rPr>
  </w:style>
  <w:style w:type="paragraph" w:styleId="Caption">
    <w:name w:val="caption"/>
    <w:basedOn w:val="Normal"/>
    <w:next w:val="Normal"/>
    <w:qFormat/>
    <w:rsid w:val="00922D0F"/>
    <w:pPr>
      <w:jc w:val="center"/>
    </w:pPr>
    <w:rPr>
      <w:b/>
      <w:bCs/>
      <w:color w:val="000000"/>
      <w:sz w:val="22"/>
      <w:szCs w:val="22"/>
    </w:rPr>
  </w:style>
  <w:style w:type="character" w:customStyle="1" w:styleId="Heading1Char">
    <w:name w:val="Heading 1 Char"/>
    <w:link w:val="Heading1"/>
    <w:rsid w:val="00922D0F"/>
    <w:rPr>
      <w:rFonts w:ascii="Arial" w:hAnsi="Arial" w:cs="Arial"/>
      <w:b/>
      <w:bCs/>
      <w:kern w:val="32"/>
      <w:sz w:val="32"/>
      <w:szCs w:val="32"/>
      <w:lang w:val="en-US" w:eastAsia="en-US" w:bidi="ar-SA"/>
    </w:rPr>
  </w:style>
  <w:style w:type="paragraph" w:styleId="NormalWeb">
    <w:name w:val="Normal (Web)"/>
    <w:basedOn w:val="Normal"/>
    <w:rsid w:val="00922D0F"/>
    <w:pPr>
      <w:spacing w:before="100" w:beforeAutospacing="1" w:after="100" w:afterAutospacing="1"/>
    </w:pPr>
    <w:rPr>
      <w:rFonts w:ascii="Times New Roman" w:hAnsi="Times New Roman" w:cs="Times New Roman"/>
    </w:rPr>
  </w:style>
  <w:style w:type="paragraph" w:styleId="Header">
    <w:name w:val="header"/>
    <w:basedOn w:val="Normal"/>
    <w:link w:val="HeaderChar"/>
    <w:rsid w:val="00397A42"/>
    <w:pPr>
      <w:tabs>
        <w:tab w:val="center" w:pos="4320"/>
        <w:tab w:val="right" w:pos="8640"/>
      </w:tabs>
    </w:pPr>
  </w:style>
  <w:style w:type="paragraph" w:styleId="Footer">
    <w:name w:val="footer"/>
    <w:basedOn w:val="Normal"/>
    <w:rsid w:val="00397A42"/>
    <w:pPr>
      <w:tabs>
        <w:tab w:val="center" w:pos="4320"/>
        <w:tab w:val="right" w:pos="8640"/>
      </w:tabs>
    </w:pPr>
  </w:style>
  <w:style w:type="character" w:styleId="PageNumber">
    <w:name w:val="page number"/>
    <w:basedOn w:val="DefaultParagraphFont"/>
    <w:semiHidden/>
    <w:rsid w:val="00397A42"/>
  </w:style>
  <w:style w:type="paragraph" w:styleId="BalloonText">
    <w:name w:val="Balloon Text"/>
    <w:basedOn w:val="Normal"/>
    <w:link w:val="BalloonTextChar"/>
    <w:rsid w:val="00E40D9B"/>
    <w:rPr>
      <w:rFonts w:ascii="Tahoma" w:hAnsi="Tahoma" w:cs="Tahoma"/>
      <w:sz w:val="16"/>
      <w:szCs w:val="16"/>
    </w:rPr>
  </w:style>
  <w:style w:type="character" w:customStyle="1" w:styleId="BalloonTextChar">
    <w:name w:val="Balloon Text Char"/>
    <w:link w:val="BalloonText"/>
    <w:rsid w:val="00E40D9B"/>
    <w:rPr>
      <w:rFonts w:ascii="Tahoma" w:hAnsi="Tahoma" w:cs="Tahoma"/>
      <w:sz w:val="16"/>
      <w:szCs w:val="16"/>
      <w:lang w:val="en-US" w:eastAsia="en-US"/>
    </w:rPr>
  </w:style>
  <w:style w:type="paragraph" w:styleId="ListParagraph">
    <w:name w:val="List Paragraph"/>
    <w:basedOn w:val="Normal"/>
    <w:uiPriority w:val="34"/>
    <w:qFormat/>
    <w:rsid w:val="00E44DD1"/>
    <w:pPr>
      <w:ind w:left="720"/>
    </w:pPr>
  </w:style>
  <w:style w:type="character" w:customStyle="1" w:styleId="HeaderChar">
    <w:name w:val="Header Char"/>
    <w:link w:val="Header"/>
    <w:rsid w:val="009E44AE"/>
    <w:rPr>
      <w:rFonts w:ascii="Arial" w:hAnsi="Arial" w:cs="Arial"/>
      <w:sz w:val="24"/>
      <w:szCs w:val="24"/>
      <w:lang w:val="en-US" w:eastAsia="en-US"/>
    </w:rPr>
  </w:style>
  <w:style w:type="character" w:styleId="CommentReference">
    <w:name w:val="annotation reference"/>
    <w:rsid w:val="004179EA"/>
    <w:rPr>
      <w:sz w:val="16"/>
      <w:szCs w:val="16"/>
    </w:rPr>
  </w:style>
  <w:style w:type="paragraph" w:styleId="CommentText">
    <w:name w:val="annotation text"/>
    <w:basedOn w:val="Normal"/>
    <w:link w:val="CommentTextChar"/>
    <w:rsid w:val="004179EA"/>
    <w:rPr>
      <w:sz w:val="20"/>
      <w:szCs w:val="20"/>
    </w:rPr>
  </w:style>
  <w:style w:type="character" w:customStyle="1" w:styleId="CommentTextChar">
    <w:name w:val="Comment Text Char"/>
    <w:link w:val="CommentText"/>
    <w:rsid w:val="004179EA"/>
    <w:rPr>
      <w:rFonts w:ascii="Arial" w:hAnsi="Arial" w:cs="Arial"/>
      <w:lang w:val="en-US" w:eastAsia="en-US"/>
    </w:rPr>
  </w:style>
  <w:style w:type="paragraph" w:styleId="CommentSubject">
    <w:name w:val="annotation subject"/>
    <w:basedOn w:val="CommentText"/>
    <w:next w:val="CommentText"/>
    <w:link w:val="CommentSubjectChar"/>
    <w:rsid w:val="004179EA"/>
    <w:rPr>
      <w:b/>
      <w:bCs/>
    </w:rPr>
  </w:style>
  <w:style w:type="character" w:customStyle="1" w:styleId="CommentSubjectChar">
    <w:name w:val="Comment Subject Char"/>
    <w:link w:val="CommentSubject"/>
    <w:rsid w:val="004179EA"/>
    <w:rPr>
      <w:rFonts w:ascii="Arial" w:hAnsi="Arial" w:cs="Arial"/>
      <w:b/>
      <w:bCs/>
      <w:lang w:val="en-US" w:eastAsia="en-US"/>
    </w:rPr>
  </w:style>
  <w:style w:type="paragraph" w:styleId="Revision">
    <w:name w:val="Revision"/>
    <w:hidden/>
    <w:uiPriority w:val="99"/>
    <w:semiHidden/>
    <w:rsid w:val="004179EA"/>
    <w:rPr>
      <w:rFonts w:ascii="Arial" w:hAnsi="Arial" w:cs="Arial"/>
      <w:sz w:val="24"/>
      <w:szCs w:val="24"/>
      <w:lang w:val="en-US" w:eastAsia="en-US"/>
    </w:rPr>
  </w:style>
  <w:style w:type="character" w:styleId="Hyperlink">
    <w:name w:val="Hyperlink"/>
    <w:basedOn w:val="DefaultParagraphFont"/>
    <w:rsid w:val="00E96598"/>
    <w:rPr>
      <w:color w:val="0563C1" w:themeColor="hyperlink"/>
      <w:u w:val="single"/>
    </w:rPr>
  </w:style>
  <w:style w:type="character" w:styleId="UnresolvedMention">
    <w:name w:val="Unresolved Mention"/>
    <w:basedOn w:val="DefaultParagraphFont"/>
    <w:uiPriority w:val="99"/>
    <w:semiHidden/>
    <w:unhideWhenUsed/>
    <w:rsid w:val="00E96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fusionontario.org/fr/download/gs-006f/" TargetMode="External"/><Relationship Id="rId13" Type="http://schemas.openxmlformats.org/officeDocument/2006/relationships/hyperlink" Target="http://transfusionontario.org/fr/download/gs-00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fusionontario.org/fr/download/gs-006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fusionontario.org/fr/download/gs-006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nsfusionontario.org/fr/download/gs-006f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AA43D-3C41-4C20-B638-03FA5B31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Ottawa Hospital</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Nesrallah, Heather</cp:lastModifiedBy>
  <cp:revision>2</cp:revision>
  <cp:lastPrinted>2018-03-01T14:18:00Z</cp:lastPrinted>
  <dcterms:created xsi:type="dcterms:W3CDTF">2020-08-12T12:23:00Z</dcterms:created>
  <dcterms:modified xsi:type="dcterms:W3CDTF">2020-08-12T12:23:00Z</dcterms:modified>
</cp:coreProperties>
</file>