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C41" w:rsidRPr="0028365D" w:rsidRDefault="00965C41" w:rsidP="00965C41">
      <w:pPr>
        <w:rPr>
          <w:rFonts w:ascii="Arial" w:hAnsi="Arial"/>
          <w:b/>
          <w:sz w:val="28"/>
          <w:lang w:val="fr-CA"/>
        </w:rPr>
      </w:pPr>
      <w:bookmarkStart w:id="0" w:name="_GoBack"/>
      <w:bookmarkEnd w:id="0"/>
      <w:r>
        <w:rPr>
          <w:rFonts w:ascii="Arial" w:hAnsi="Arial"/>
          <w:b/>
          <w:sz w:val="28"/>
          <w:lang w:val="fr-CA"/>
        </w:rPr>
        <w:t>1.0</w:t>
      </w:r>
      <w:r>
        <w:rPr>
          <w:rFonts w:ascii="Arial" w:hAnsi="Arial"/>
          <w:b/>
          <w:sz w:val="28"/>
          <w:lang w:val="fr-CA"/>
        </w:rPr>
        <w:tab/>
        <w:t>Principe</w:t>
      </w:r>
    </w:p>
    <w:p w:rsidR="00965C41" w:rsidRDefault="00E20CD4" w:rsidP="00965C41">
      <w:pPr>
        <w:ind w:left="720"/>
        <w:rPr>
          <w:rFonts w:ascii="Arial" w:hAnsi="Arial"/>
          <w:sz w:val="24"/>
          <w:lang w:val="fr-CA"/>
        </w:rPr>
      </w:pPr>
      <w:r>
        <w:rPr>
          <w:rFonts w:ascii="Arial" w:hAnsi="Arial"/>
          <w:sz w:val="24"/>
          <w:lang w:val="fr-CA"/>
        </w:rPr>
        <w:t xml:space="preserve"> </w:t>
      </w:r>
    </w:p>
    <w:p w:rsidR="00965C41" w:rsidRPr="0028365D" w:rsidRDefault="00965C41" w:rsidP="00965C41">
      <w:pPr>
        <w:ind w:left="720"/>
        <w:rPr>
          <w:rFonts w:ascii="Arial" w:hAnsi="Arial"/>
          <w:sz w:val="24"/>
          <w:lang w:val="fr-CA"/>
        </w:rPr>
      </w:pPr>
      <w:r w:rsidRPr="0028365D">
        <w:rPr>
          <w:rFonts w:ascii="Arial" w:hAnsi="Arial"/>
          <w:sz w:val="24"/>
          <w:lang w:val="fr-CA"/>
        </w:rPr>
        <w:t xml:space="preserve">Pour clarifier une divergence relative au groupe ABO lorsque les réactions des épreuves globulaires ne correspondent pas aux réactions des épreuves sériques ou lorsque le niveau d’une réaction positive attendue est faible ou de </w:t>
      </w:r>
      <w:r w:rsidR="004F6AF1">
        <w:rPr>
          <w:rFonts w:ascii="Arial" w:hAnsi="Arial"/>
          <w:sz w:val="24"/>
          <w:lang w:val="fr-CA"/>
        </w:rPr>
        <w:t>niveau</w:t>
      </w:r>
      <w:r w:rsidR="00B3411C">
        <w:rPr>
          <w:rFonts w:ascii="Arial" w:hAnsi="Arial"/>
          <w:sz w:val="24"/>
          <w:lang w:val="fr-CA"/>
        </w:rPr>
        <w:t> </w:t>
      </w:r>
      <w:r w:rsidR="004F6AF1">
        <w:rPr>
          <w:rFonts w:ascii="Arial" w:hAnsi="Arial"/>
          <w:sz w:val="24"/>
          <w:lang w:val="fr-CA"/>
        </w:rPr>
        <w:t>1</w:t>
      </w:r>
      <w:r w:rsidR="00101AEA">
        <w:rPr>
          <w:rFonts w:ascii="Arial" w:hAnsi="Arial"/>
          <w:sz w:val="24"/>
          <w:lang w:val="fr-CA"/>
        </w:rPr>
        <w:t xml:space="preserve"> ou qu’elles se présentent une réaction de type champ mixte</w:t>
      </w:r>
      <w:r w:rsidRPr="0028365D">
        <w:rPr>
          <w:rFonts w:ascii="Arial" w:hAnsi="Arial"/>
          <w:sz w:val="24"/>
          <w:lang w:val="fr-CA"/>
        </w:rPr>
        <w:t>.</w:t>
      </w:r>
    </w:p>
    <w:p w:rsidR="00965C41" w:rsidRPr="0028365D" w:rsidRDefault="00965C41" w:rsidP="00965C41">
      <w:pPr>
        <w:ind w:left="720"/>
        <w:rPr>
          <w:rFonts w:ascii="Arial" w:hAnsi="Arial"/>
          <w:sz w:val="24"/>
          <w:lang w:val="fr-CA"/>
        </w:rPr>
      </w:pPr>
    </w:p>
    <w:p w:rsidR="00965C41" w:rsidRPr="0028365D" w:rsidRDefault="00965C41" w:rsidP="00965C41">
      <w:pPr>
        <w:ind w:left="720"/>
        <w:rPr>
          <w:rFonts w:ascii="Arial" w:hAnsi="Arial"/>
          <w:sz w:val="24"/>
          <w:lang w:val="fr-CA"/>
        </w:rPr>
      </w:pPr>
      <w:r w:rsidRPr="0028365D">
        <w:rPr>
          <w:rFonts w:ascii="Arial" w:hAnsi="Arial"/>
          <w:sz w:val="24"/>
          <w:lang w:val="fr-CA"/>
        </w:rPr>
        <w:t xml:space="preserve">Pour clarifier une divergence entre les résultats antérieurs et les résultats courants. </w:t>
      </w:r>
    </w:p>
    <w:p w:rsidR="00965C41" w:rsidRDefault="00965C41" w:rsidP="00965C41">
      <w:pPr>
        <w:ind w:left="720"/>
        <w:rPr>
          <w:rFonts w:ascii="Arial" w:hAnsi="Arial"/>
          <w:sz w:val="24"/>
          <w:lang w:val="fr-CA"/>
        </w:rPr>
      </w:pPr>
    </w:p>
    <w:p w:rsidR="00965C41" w:rsidRPr="0028365D" w:rsidRDefault="00965C41" w:rsidP="00A36028">
      <w:pPr>
        <w:numPr>
          <w:ilvl w:val="0"/>
          <w:numId w:val="2"/>
        </w:numPr>
        <w:rPr>
          <w:rFonts w:ascii="Arial" w:hAnsi="Arial"/>
          <w:b/>
          <w:sz w:val="28"/>
          <w:lang w:val="fr-CA"/>
        </w:rPr>
      </w:pPr>
      <w:r w:rsidRPr="0028365D">
        <w:rPr>
          <w:rFonts w:ascii="Arial" w:hAnsi="Arial"/>
          <w:b/>
          <w:sz w:val="28"/>
          <w:lang w:val="fr-CA"/>
        </w:rPr>
        <w:t>Portée et politiques connexes</w:t>
      </w:r>
    </w:p>
    <w:p w:rsidR="00965C41" w:rsidRPr="0028365D" w:rsidRDefault="00965C41" w:rsidP="00965C41">
      <w:pPr>
        <w:rPr>
          <w:rFonts w:ascii="Arial" w:hAnsi="Arial"/>
          <w:sz w:val="24"/>
          <w:lang w:val="fr-CA"/>
        </w:rPr>
      </w:pPr>
    </w:p>
    <w:p w:rsidR="00965C41" w:rsidRPr="0028365D" w:rsidRDefault="00965C41" w:rsidP="00A36028">
      <w:pPr>
        <w:numPr>
          <w:ilvl w:val="1"/>
          <w:numId w:val="2"/>
        </w:numPr>
        <w:tabs>
          <w:tab w:val="clear" w:pos="1080"/>
        </w:tabs>
        <w:ind w:left="1350" w:hanging="630"/>
        <w:rPr>
          <w:rFonts w:ascii="Arial" w:hAnsi="Arial"/>
          <w:sz w:val="24"/>
          <w:lang w:val="fr-CA"/>
        </w:rPr>
      </w:pPr>
      <w:r w:rsidRPr="0028365D">
        <w:rPr>
          <w:rFonts w:ascii="Arial" w:hAnsi="Arial"/>
          <w:sz w:val="24"/>
          <w:lang w:val="fr-CA"/>
        </w:rPr>
        <w:t>Les résultats de l’épreuve sur les globules rouges et de celle faite sur le plasma devraient concorder. Il faut investiguer et clarifier toute divergence et documenter cette étape avant la mise en circulation de globules</w:t>
      </w:r>
      <w:r w:rsidR="00B3411C">
        <w:rPr>
          <w:rFonts w:ascii="Arial" w:hAnsi="Arial"/>
          <w:sz w:val="24"/>
          <w:lang w:val="fr-CA"/>
        </w:rPr>
        <w:t> </w:t>
      </w:r>
      <w:r w:rsidRPr="0028365D">
        <w:rPr>
          <w:rFonts w:ascii="Arial" w:hAnsi="Arial"/>
          <w:sz w:val="24"/>
          <w:lang w:val="fr-CA"/>
        </w:rPr>
        <w:t>rouges</w:t>
      </w:r>
      <w:r w:rsidRPr="0028365D">
        <w:rPr>
          <w:rFonts w:ascii="Arial" w:hAnsi="Arial"/>
          <w:sz w:val="24"/>
          <w:vertAlign w:val="superscript"/>
          <w:lang w:val="fr-CA"/>
        </w:rPr>
        <w:t>9.1</w:t>
      </w:r>
      <w:r w:rsidRPr="0028365D">
        <w:rPr>
          <w:rFonts w:ascii="Arial" w:hAnsi="Arial"/>
          <w:sz w:val="24"/>
          <w:lang w:val="fr-CA"/>
        </w:rPr>
        <w:t xml:space="preserve">. Voir </w:t>
      </w:r>
      <w:r w:rsidR="00E5178A">
        <w:rPr>
          <w:rFonts w:ascii="Arial" w:hAnsi="Arial"/>
          <w:sz w:val="24"/>
          <w:lang w:val="fr-CA"/>
        </w:rPr>
        <w:t>dans</w:t>
      </w:r>
      <w:r w:rsidR="00BC2381">
        <w:rPr>
          <w:rFonts w:ascii="Arial" w:hAnsi="Arial"/>
          <w:sz w:val="24"/>
          <w:lang w:val="fr-CA"/>
        </w:rPr>
        <w:t xml:space="preserve"> </w:t>
      </w:r>
      <w:r w:rsidR="00D13178">
        <w:rPr>
          <w:rFonts w:ascii="Arial" w:hAnsi="Arial"/>
          <w:sz w:val="24"/>
          <w:lang w:val="fr-CA"/>
        </w:rPr>
        <w:t>AR</w:t>
      </w:r>
      <w:r w:rsidRPr="0028365D">
        <w:rPr>
          <w:rFonts w:ascii="Arial" w:hAnsi="Arial"/>
          <w:sz w:val="24"/>
          <w:lang w:val="fr-CA"/>
        </w:rPr>
        <w:t>.00</w:t>
      </w:r>
      <w:r w:rsidR="00101AEA">
        <w:rPr>
          <w:rFonts w:ascii="Arial" w:hAnsi="Arial"/>
          <w:sz w:val="24"/>
          <w:lang w:val="fr-CA"/>
        </w:rPr>
        <w:t>4</w:t>
      </w:r>
      <w:r w:rsidRPr="0028365D">
        <w:rPr>
          <w:rFonts w:ascii="Arial" w:hAnsi="Arial"/>
          <w:sz w:val="24"/>
          <w:lang w:val="fr-CA"/>
        </w:rPr>
        <w:t xml:space="preserve"> </w:t>
      </w:r>
      <w:r w:rsidR="00101AEA">
        <w:rPr>
          <w:rFonts w:ascii="Arial" w:hAnsi="Arial"/>
          <w:sz w:val="24"/>
          <w:lang w:val="fr-CA"/>
        </w:rPr>
        <w:t xml:space="preserve">- Groupage ABO </w:t>
      </w:r>
      <w:r w:rsidRPr="0028365D">
        <w:rPr>
          <w:rFonts w:ascii="Arial" w:hAnsi="Arial"/>
          <w:sz w:val="24"/>
          <w:lang w:val="fr-CA"/>
        </w:rPr>
        <w:t xml:space="preserve">les problèmes spécifiques associés aux greffes de moelle. </w:t>
      </w:r>
    </w:p>
    <w:p w:rsidR="00965C41" w:rsidRPr="0028365D" w:rsidRDefault="00965C41" w:rsidP="00965C41">
      <w:pPr>
        <w:ind w:left="720"/>
        <w:rPr>
          <w:rFonts w:ascii="Arial" w:hAnsi="Arial"/>
          <w:sz w:val="24"/>
          <w:lang w:val="fr-CA"/>
        </w:rPr>
      </w:pPr>
    </w:p>
    <w:p w:rsidR="00965C41" w:rsidRPr="0028365D" w:rsidRDefault="00965C41" w:rsidP="00A36028">
      <w:pPr>
        <w:numPr>
          <w:ilvl w:val="1"/>
          <w:numId w:val="2"/>
        </w:numPr>
        <w:tabs>
          <w:tab w:val="clear" w:pos="1080"/>
        </w:tabs>
        <w:ind w:left="1350" w:hanging="630"/>
        <w:rPr>
          <w:rFonts w:ascii="Arial" w:hAnsi="Arial"/>
          <w:sz w:val="24"/>
          <w:lang w:val="fr-CA"/>
        </w:rPr>
      </w:pPr>
      <w:r w:rsidRPr="0028365D">
        <w:rPr>
          <w:rFonts w:ascii="Arial" w:hAnsi="Arial"/>
          <w:sz w:val="24"/>
          <w:lang w:val="fr-CA"/>
        </w:rPr>
        <w:t xml:space="preserve">En cas de divergence, s’il faut procéder à une transfusion avant la résolution de cette divergence, seuls les globules rouges de groupe O et </w:t>
      </w:r>
      <w:r>
        <w:rPr>
          <w:rFonts w:ascii="Arial" w:hAnsi="Arial"/>
          <w:sz w:val="24"/>
          <w:lang w:val="fr-CA"/>
        </w:rPr>
        <w:t>les</w:t>
      </w:r>
      <w:r w:rsidRPr="0028365D">
        <w:rPr>
          <w:rFonts w:ascii="Arial" w:hAnsi="Arial"/>
          <w:sz w:val="24"/>
          <w:lang w:val="fr-CA"/>
        </w:rPr>
        <w:t xml:space="preserve"> produits plasmatiques AB seront mis en circulation.</w:t>
      </w:r>
    </w:p>
    <w:p w:rsidR="00965C41" w:rsidRPr="0028365D" w:rsidRDefault="00965C41" w:rsidP="00965C41">
      <w:pPr>
        <w:rPr>
          <w:rFonts w:ascii="Arial" w:hAnsi="Arial"/>
          <w:sz w:val="24"/>
          <w:lang w:val="fr-CA"/>
        </w:rPr>
      </w:pPr>
    </w:p>
    <w:p w:rsidR="00965C41" w:rsidRPr="0028365D" w:rsidRDefault="00965C41" w:rsidP="00A36028">
      <w:pPr>
        <w:numPr>
          <w:ilvl w:val="1"/>
          <w:numId w:val="2"/>
        </w:numPr>
        <w:tabs>
          <w:tab w:val="clear" w:pos="1080"/>
        </w:tabs>
        <w:ind w:left="1350" w:hanging="630"/>
        <w:rPr>
          <w:rFonts w:ascii="Arial" w:hAnsi="Arial"/>
          <w:sz w:val="24"/>
          <w:lang w:val="fr-CA"/>
        </w:rPr>
      </w:pPr>
      <w:r w:rsidRPr="0028365D">
        <w:rPr>
          <w:rFonts w:ascii="Arial" w:hAnsi="Arial"/>
          <w:sz w:val="24"/>
          <w:lang w:val="fr-CA"/>
        </w:rPr>
        <w:t xml:space="preserve">Il faut revoir les dossiers de transfusion antérieurs et comparer les résultats </w:t>
      </w:r>
      <w:r>
        <w:rPr>
          <w:rFonts w:ascii="Arial" w:hAnsi="Arial"/>
          <w:sz w:val="24"/>
          <w:lang w:val="fr-CA"/>
        </w:rPr>
        <w:t>antérieurs</w:t>
      </w:r>
      <w:r w:rsidRPr="0028365D">
        <w:rPr>
          <w:rFonts w:ascii="Arial" w:hAnsi="Arial"/>
          <w:sz w:val="24"/>
          <w:lang w:val="fr-CA"/>
        </w:rPr>
        <w:t xml:space="preserve"> aux résultats</w:t>
      </w:r>
      <w:r w:rsidR="00B3411C">
        <w:rPr>
          <w:rFonts w:ascii="Arial" w:hAnsi="Arial"/>
          <w:sz w:val="24"/>
          <w:lang w:val="fr-CA"/>
        </w:rPr>
        <w:t> </w:t>
      </w:r>
      <w:r w:rsidRPr="0028365D">
        <w:rPr>
          <w:rFonts w:ascii="Arial" w:hAnsi="Arial"/>
          <w:sz w:val="24"/>
          <w:lang w:val="fr-CA"/>
        </w:rPr>
        <w:t>actuels</w:t>
      </w:r>
      <w:r w:rsidRPr="0028365D">
        <w:rPr>
          <w:rFonts w:ascii="Arial" w:hAnsi="Arial"/>
          <w:sz w:val="24"/>
          <w:vertAlign w:val="superscript"/>
          <w:lang w:val="fr-CA"/>
        </w:rPr>
        <w:t>9.1</w:t>
      </w:r>
      <w:r w:rsidRPr="0028365D">
        <w:rPr>
          <w:rFonts w:ascii="Arial" w:hAnsi="Arial"/>
          <w:sz w:val="24"/>
          <w:lang w:val="fr-CA"/>
        </w:rPr>
        <w:t>.</w:t>
      </w:r>
    </w:p>
    <w:p w:rsidR="00965C41" w:rsidRPr="0028365D" w:rsidRDefault="00965C41" w:rsidP="00965C41">
      <w:pPr>
        <w:rPr>
          <w:rFonts w:ascii="Arial" w:hAnsi="Arial"/>
          <w:sz w:val="24"/>
          <w:lang w:val="fr-CA"/>
        </w:rPr>
      </w:pPr>
    </w:p>
    <w:p w:rsidR="00965C41" w:rsidRPr="0028365D" w:rsidRDefault="00965C41" w:rsidP="00A36028">
      <w:pPr>
        <w:numPr>
          <w:ilvl w:val="1"/>
          <w:numId w:val="2"/>
        </w:numPr>
        <w:tabs>
          <w:tab w:val="clear" w:pos="1080"/>
        </w:tabs>
        <w:ind w:left="1350" w:hanging="630"/>
        <w:rPr>
          <w:rFonts w:ascii="Arial" w:hAnsi="Arial"/>
          <w:sz w:val="24"/>
          <w:lang w:val="fr-CA"/>
        </w:rPr>
      </w:pPr>
      <w:r w:rsidRPr="0028365D">
        <w:rPr>
          <w:rFonts w:ascii="Arial" w:hAnsi="Arial"/>
          <w:sz w:val="24"/>
          <w:lang w:val="fr-CA"/>
        </w:rPr>
        <w:t>Tous les réactifs doivent être utilisés et vérifiés conformément aux recommandations et aux procédures du fournisseur</w:t>
      </w:r>
      <w:r w:rsidRPr="0028365D">
        <w:rPr>
          <w:rFonts w:ascii="Arial" w:hAnsi="Arial"/>
          <w:sz w:val="24"/>
          <w:vertAlign w:val="superscript"/>
          <w:lang w:val="fr-CA"/>
        </w:rPr>
        <w:t>9.1</w:t>
      </w:r>
      <w:r w:rsidRPr="0028365D">
        <w:rPr>
          <w:rFonts w:ascii="Arial" w:hAnsi="Arial"/>
          <w:sz w:val="24"/>
          <w:lang w:val="fr-CA"/>
        </w:rPr>
        <w:t>.</w:t>
      </w:r>
    </w:p>
    <w:p w:rsidR="00965C41" w:rsidRDefault="00965C41" w:rsidP="00965C41">
      <w:pPr>
        <w:rPr>
          <w:rFonts w:ascii="Arial" w:hAnsi="Arial"/>
          <w:sz w:val="24"/>
          <w:lang w:val="fr-CA"/>
        </w:rPr>
      </w:pPr>
    </w:p>
    <w:p w:rsidR="00965C41" w:rsidRPr="0028365D" w:rsidRDefault="00965C41" w:rsidP="00A36028">
      <w:pPr>
        <w:numPr>
          <w:ilvl w:val="0"/>
          <w:numId w:val="2"/>
        </w:numPr>
        <w:rPr>
          <w:rFonts w:ascii="Arial" w:hAnsi="Arial"/>
          <w:b/>
          <w:sz w:val="28"/>
          <w:lang w:val="fr-CA"/>
        </w:rPr>
      </w:pPr>
      <w:r w:rsidRPr="0028365D">
        <w:rPr>
          <w:rFonts w:ascii="Arial" w:hAnsi="Arial"/>
          <w:b/>
          <w:sz w:val="28"/>
          <w:lang w:val="fr-CA"/>
        </w:rPr>
        <w:t>Échantillons</w:t>
      </w:r>
    </w:p>
    <w:p w:rsidR="00965C41" w:rsidRPr="0028365D" w:rsidRDefault="00965C41" w:rsidP="00965C41">
      <w:pPr>
        <w:rPr>
          <w:rFonts w:ascii="Arial" w:hAnsi="Arial"/>
          <w:sz w:val="24"/>
          <w:lang w:val="fr-CA"/>
        </w:rPr>
      </w:pPr>
    </w:p>
    <w:p w:rsidR="00E86E22" w:rsidRDefault="00965C41" w:rsidP="00965C41">
      <w:pPr>
        <w:ind w:left="720"/>
        <w:rPr>
          <w:rFonts w:ascii="Arial" w:hAnsi="Arial"/>
          <w:sz w:val="24"/>
          <w:lang w:val="fr-CA"/>
        </w:rPr>
      </w:pPr>
      <w:r w:rsidRPr="0028365D">
        <w:rPr>
          <w:rFonts w:ascii="Arial" w:hAnsi="Arial"/>
          <w:sz w:val="24"/>
          <w:lang w:val="fr-CA"/>
        </w:rPr>
        <w:t>Sang total anticoagulé – tube EDTA</w:t>
      </w:r>
    </w:p>
    <w:p w:rsidR="00101AEA" w:rsidRDefault="00101AEA" w:rsidP="00965C41">
      <w:pPr>
        <w:ind w:left="720"/>
        <w:rPr>
          <w:rFonts w:ascii="Arial" w:hAnsi="Arial"/>
          <w:sz w:val="24"/>
          <w:lang w:val="fr-CA"/>
        </w:rPr>
      </w:pPr>
    </w:p>
    <w:p w:rsidR="00101AEA" w:rsidRDefault="00101AEA" w:rsidP="00965C41">
      <w:pPr>
        <w:ind w:left="720"/>
        <w:rPr>
          <w:rFonts w:ascii="Arial" w:hAnsi="Arial"/>
          <w:sz w:val="24"/>
          <w:lang w:val="fr-CA"/>
        </w:rPr>
      </w:pPr>
    </w:p>
    <w:p w:rsidR="00965C41" w:rsidRPr="001C75DF" w:rsidRDefault="00965C41" w:rsidP="00A36028">
      <w:pPr>
        <w:numPr>
          <w:ilvl w:val="0"/>
          <w:numId w:val="2"/>
        </w:numPr>
        <w:rPr>
          <w:rFonts w:ascii="Arial" w:hAnsi="Arial"/>
          <w:b/>
          <w:sz w:val="28"/>
          <w:lang w:val="fr-CA"/>
        </w:rPr>
      </w:pPr>
      <w:r w:rsidRPr="001C75DF">
        <w:rPr>
          <w:rFonts w:ascii="Arial" w:hAnsi="Arial"/>
          <w:b/>
          <w:sz w:val="28"/>
          <w:lang w:val="fr-CA"/>
        </w:rPr>
        <w:lastRenderedPageBreak/>
        <w:t>Matériel</w:t>
      </w:r>
    </w:p>
    <w:p w:rsidR="00965C41" w:rsidRPr="004E71B3" w:rsidRDefault="00965C41" w:rsidP="00965C41">
      <w:pPr>
        <w:tabs>
          <w:tab w:val="left" w:pos="2552"/>
        </w:tabs>
        <w:rPr>
          <w:rFonts w:ascii="Arial" w:hAnsi="Arial"/>
          <w:color w:val="000000"/>
          <w:sz w:val="24"/>
          <w:lang w:val="fr-CA"/>
        </w:rPr>
      </w:pPr>
    </w:p>
    <w:p w:rsidR="00965C41" w:rsidRPr="004E71B3" w:rsidRDefault="00965C41" w:rsidP="00965C41">
      <w:pPr>
        <w:tabs>
          <w:tab w:val="left" w:pos="2552"/>
        </w:tabs>
        <w:ind w:left="720"/>
        <w:rPr>
          <w:rFonts w:ascii="Arial" w:hAnsi="Arial"/>
          <w:color w:val="000000"/>
          <w:sz w:val="24"/>
          <w:lang w:val="fr-CA"/>
        </w:rPr>
      </w:pPr>
      <w:r w:rsidRPr="006D5690">
        <w:rPr>
          <w:rFonts w:ascii="Arial" w:hAnsi="Arial"/>
          <w:b/>
          <w:color w:val="000000"/>
          <w:sz w:val="24"/>
          <w:lang w:val="fr-CA"/>
        </w:rPr>
        <w:t>Équipement</w:t>
      </w:r>
      <w:r w:rsidRPr="004E71B3">
        <w:rPr>
          <w:rFonts w:ascii="Arial" w:hAnsi="Arial"/>
          <w:color w:val="000000"/>
          <w:sz w:val="24"/>
          <w:lang w:val="fr-CA"/>
        </w:rPr>
        <w:t> :</w:t>
      </w:r>
      <w:r>
        <w:rPr>
          <w:rFonts w:ascii="Arial" w:hAnsi="Arial"/>
          <w:color w:val="000000"/>
          <w:sz w:val="24"/>
          <w:lang w:val="fr-CA"/>
        </w:rPr>
        <w:tab/>
      </w:r>
      <w:r w:rsidRPr="004E71B3">
        <w:rPr>
          <w:rFonts w:ascii="Arial" w:hAnsi="Arial"/>
          <w:color w:val="000000"/>
          <w:sz w:val="24"/>
          <w:lang w:val="fr-CA"/>
        </w:rPr>
        <w:t>centrifugeuse sérologique</w:t>
      </w:r>
    </w:p>
    <w:p w:rsidR="00965C41" w:rsidRPr="004E71B3" w:rsidRDefault="00965C41" w:rsidP="00965C41">
      <w:pPr>
        <w:tabs>
          <w:tab w:val="left" w:pos="2552"/>
        </w:tabs>
        <w:ind w:left="720"/>
        <w:rPr>
          <w:rFonts w:ascii="Arial" w:hAnsi="Arial"/>
          <w:color w:val="000000"/>
          <w:sz w:val="24"/>
          <w:lang w:val="fr-CA"/>
        </w:rPr>
      </w:pPr>
      <w:r w:rsidRPr="004E71B3">
        <w:rPr>
          <w:rFonts w:ascii="Arial" w:hAnsi="Arial"/>
          <w:color w:val="000000"/>
          <w:sz w:val="24"/>
          <w:lang w:val="fr-CA"/>
        </w:rPr>
        <w:tab/>
        <w:t>support à tubes</w:t>
      </w:r>
    </w:p>
    <w:p w:rsidR="00965C41" w:rsidRPr="004E71B3" w:rsidRDefault="00965C41" w:rsidP="00965C41">
      <w:pPr>
        <w:tabs>
          <w:tab w:val="left" w:pos="2552"/>
        </w:tabs>
        <w:ind w:left="720"/>
        <w:rPr>
          <w:rFonts w:ascii="Arial" w:hAnsi="Arial"/>
          <w:color w:val="000000"/>
          <w:sz w:val="24"/>
          <w:lang w:val="fr-CA"/>
        </w:rPr>
      </w:pPr>
      <w:r w:rsidRPr="004E71B3">
        <w:rPr>
          <w:rFonts w:ascii="Arial" w:hAnsi="Arial"/>
          <w:color w:val="000000"/>
          <w:sz w:val="24"/>
          <w:lang w:val="fr-CA"/>
        </w:rPr>
        <w:tab/>
        <w:t>microscope</w:t>
      </w:r>
    </w:p>
    <w:p w:rsidR="00965C41" w:rsidRPr="004E71B3" w:rsidRDefault="00965C41" w:rsidP="00965C41">
      <w:pPr>
        <w:tabs>
          <w:tab w:val="left" w:pos="2552"/>
        </w:tabs>
        <w:ind w:left="720"/>
        <w:rPr>
          <w:rFonts w:ascii="Arial" w:hAnsi="Arial"/>
          <w:color w:val="000000"/>
          <w:sz w:val="24"/>
          <w:lang w:val="fr-CA"/>
        </w:rPr>
      </w:pPr>
    </w:p>
    <w:p w:rsidR="00965C41" w:rsidRPr="004E71B3" w:rsidRDefault="00965C41" w:rsidP="00965C41">
      <w:pPr>
        <w:tabs>
          <w:tab w:val="left" w:pos="2552"/>
        </w:tabs>
        <w:ind w:left="720"/>
        <w:rPr>
          <w:rFonts w:ascii="Arial" w:hAnsi="Arial"/>
          <w:color w:val="000000"/>
          <w:sz w:val="24"/>
          <w:lang w:val="fr-CA"/>
        </w:rPr>
      </w:pPr>
      <w:r w:rsidRPr="006D5690">
        <w:rPr>
          <w:rFonts w:ascii="Arial" w:hAnsi="Arial"/>
          <w:b/>
          <w:color w:val="000000"/>
          <w:sz w:val="24"/>
          <w:lang w:val="fr-CA"/>
        </w:rPr>
        <w:t>Fournitures</w:t>
      </w:r>
      <w:r w:rsidRPr="004E71B3">
        <w:rPr>
          <w:rFonts w:ascii="Arial" w:hAnsi="Arial"/>
          <w:color w:val="000000"/>
          <w:sz w:val="24"/>
          <w:lang w:val="fr-CA"/>
        </w:rPr>
        <w:t> :</w:t>
      </w:r>
      <w:r>
        <w:rPr>
          <w:rFonts w:ascii="Arial" w:hAnsi="Arial"/>
          <w:color w:val="000000"/>
          <w:sz w:val="24"/>
          <w:lang w:val="fr-CA"/>
        </w:rPr>
        <w:tab/>
      </w:r>
      <w:r w:rsidRPr="004E71B3">
        <w:rPr>
          <w:rFonts w:ascii="Arial" w:hAnsi="Arial"/>
          <w:color w:val="000000"/>
          <w:sz w:val="24"/>
          <w:lang w:val="fr-CA"/>
        </w:rPr>
        <w:t>tubes 10 x 75 mm</w:t>
      </w:r>
    </w:p>
    <w:p w:rsidR="00965C41" w:rsidRPr="004E71B3" w:rsidRDefault="00965C41" w:rsidP="00965C41">
      <w:pPr>
        <w:tabs>
          <w:tab w:val="left" w:pos="2552"/>
        </w:tabs>
        <w:ind w:left="720"/>
        <w:rPr>
          <w:rFonts w:ascii="Arial" w:hAnsi="Arial"/>
          <w:color w:val="000000"/>
          <w:sz w:val="24"/>
          <w:lang w:val="fr-CA"/>
        </w:rPr>
      </w:pPr>
      <w:r w:rsidRPr="004E71B3">
        <w:rPr>
          <w:rFonts w:ascii="Arial" w:hAnsi="Arial"/>
          <w:color w:val="000000"/>
          <w:sz w:val="24"/>
          <w:lang w:val="fr-CA"/>
        </w:rPr>
        <w:tab/>
        <w:t>pipettes sérologiques</w:t>
      </w:r>
    </w:p>
    <w:p w:rsidR="00965C41" w:rsidRPr="004E71B3" w:rsidRDefault="00965C41" w:rsidP="00965C41">
      <w:pPr>
        <w:tabs>
          <w:tab w:val="left" w:pos="2552"/>
        </w:tabs>
        <w:ind w:left="720"/>
        <w:rPr>
          <w:rFonts w:ascii="Arial" w:hAnsi="Arial"/>
          <w:color w:val="000000"/>
          <w:sz w:val="24"/>
          <w:lang w:val="fr-CA"/>
        </w:rPr>
      </w:pPr>
    </w:p>
    <w:p w:rsidR="00965C41" w:rsidRPr="004E71B3" w:rsidRDefault="00965C41" w:rsidP="00965C41">
      <w:pPr>
        <w:tabs>
          <w:tab w:val="left" w:pos="2552"/>
        </w:tabs>
        <w:ind w:left="720"/>
        <w:rPr>
          <w:rFonts w:ascii="Arial" w:hAnsi="Arial"/>
          <w:color w:val="000000"/>
          <w:sz w:val="24"/>
          <w:lang w:val="fr-CA"/>
        </w:rPr>
      </w:pPr>
      <w:r w:rsidRPr="004E71B3">
        <w:rPr>
          <w:rFonts w:ascii="Arial" w:hAnsi="Arial"/>
          <w:b/>
          <w:color w:val="000000"/>
          <w:sz w:val="24"/>
          <w:lang w:val="fr-CA"/>
        </w:rPr>
        <w:t>Réactifs :</w:t>
      </w:r>
      <w:r w:rsidRPr="004E71B3">
        <w:rPr>
          <w:rFonts w:ascii="Arial" w:hAnsi="Arial"/>
          <w:color w:val="000000"/>
          <w:sz w:val="24"/>
          <w:lang w:val="fr-CA"/>
        </w:rPr>
        <w:tab/>
        <w:t>cellules de dépistage, de panel et/ou de donneur</w:t>
      </w:r>
    </w:p>
    <w:p w:rsidR="00965C41" w:rsidRPr="00205ACA" w:rsidRDefault="00965C41" w:rsidP="00965C41">
      <w:pPr>
        <w:tabs>
          <w:tab w:val="left" w:pos="2552"/>
        </w:tabs>
        <w:ind w:left="720"/>
        <w:rPr>
          <w:rFonts w:ascii="Arial" w:hAnsi="Arial"/>
          <w:color w:val="000000"/>
          <w:sz w:val="24"/>
          <w:lang w:val="en-CA"/>
        </w:rPr>
      </w:pPr>
      <w:r w:rsidRPr="004E71B3">
        <w:rPr>
          <w:rFonts w:ascii="Arial" w:hAnsi="Arial"/>
          <w:color w:val="000000"/>
          <w:sz w:val="24"/>
          <w:lang w:val="fr-CA"/>
        </w:rPr>
        <w:tab/>
      </w:r>
      <w:r w:rsidRPr="00205ACA">
        <w:rPr>
          <w:rFonts w:ascii="Arial" w:hAnsi="Arial"/>
          <w:color w:val="000000"/>
          <w:sz w:val="24"/>
          <w:lang w:val="en-CA"/>
        </w:rPr>
        <w:t>anti-A, anti-B, anti-A,B</w:t>
      </w:r>
    </w:p>
    <w:p w:rsidR="00965C41" w:rsidRPr="004E71B3" w:rsidRDefault="00965C41" w:rsidP="00965C41">
      <w:pPr>
        <w:tabs>
          <w:tab w:val="left" w:pos="2552"/>
        </w:tabs>
        <w:ind w:left="720"/>
        <w:rPr>
          <w:rFonts w:ascii="Arial" w:hAnsi="Arial"/>
          <w:color w:val="000000"/>
          <w:sz w:val="24"/>
          <w:lang w:val="fr-CA"/>
        </w:rPr>
      </w:pPr>
      <w:r w:rsidRPr="00205ACA">
        <w:rPr>
          <w:rFonts w:ascii="Arial" w:hAnsi="Arial"/>
          <w:color w:val="000000"/>
          <w:sz w:val="24"/>
          <w:lang w:val="en-CA"/>
        </w:rPr>
        <w:tab/>
      </w:r>
      <w:r>
        <w:rPr>
          <w:rFonts w:ascii="Arial" w:hAnsi="Arial"/>
          <w:color w:val="000000"/>
          <w:sz w:val="24"/>
          <w:lang w:val="fr-CA"/>
        </w:rPr>
        <w:t>lectine</w:t>
      </w:r>
      <w:r w:rsidR="00B3411C">
        <w:rPr>
          <w:rFonts w:ascii="Arial" w:hAnsi="Arial"/>
          <w:color w:val="000000"/>
          <w:sz w:val="24"/>
          <w:lang w:val="fr-CA"/>
        </w:rPr>
        <w:t> </w:t>
      </w:r>
      <w:r>
        <w:rPr>
          <w:rFonts w:ascii="Arial" w:hAnsi="Arial"/>
          <w:color w:val="000000"/>
          <w:sz w:val="24"/>
          <w:lang w:val="fr-CA"/>
        </w:rPr>
        <w:t>anti-</w:t>
      </w:r>
      <w:r w:rsidRPr="004E71B3">
        <w:rPr>
          <w:rFonts w:ascii="Arial" w:hAnsi="Arial"/>
          <w:color w:val="000000"/>
          <w:sz w:val="24"/>
          <w:lang w:val="fr-CA"/>
        </w:rPr>
        <w:t>A</w:t>
      </w:r>
      <w:r w:rsidRPr="004E71B3">
        <w:rPr>
          <w:rFonts w:ascii="Arial" w:hAnsi="Arial"/>
          <w:color w:val="000000"/>
          <w:sz w:val="24"/>
          <w:vertAlign w:val="subscript"/>
          <w:lang w:val="fr-CA"/>
        </w:rPr>
        <w:t>1</w:t>
      </w:r>
      <w:r w:rsidRPr="004E71B3">
        <w:rPr>
          <w:rFonts w:ascii="Arial" w:hAnsi="Arial"/>
          <w:color w:val="000000"/>
          <w:sz w:val="24"/>
          <w:lang w:val="fr-CA"/>
        </w:rPr>
        <w:t xml:space="preserve"> </w:t>
      </w:r>
    </w:p>
    <w:p w:rsidR="00965C41" w:rsidRPr="004E71B3" w:rsidRDefault="00965C41" w:rsidP="00965C41">
      <w:pPr>
        <w:tabs>
          <w:tab w:val="left" w:pos="2552"/>
        </w:tabs>
        <w:rPr>
          <w:rFonts w:ascii="Arial" w:hAnsi="Arial"/>
          <w:color w:val="000000"/>
          <w:sz w:val="24"/>
          <w:lang w:val="fr-CA"/>
        </w:rPr>
      </w:pPr>
      <w:r w:rsidRPr="004E71B3">
        <w:rPr>
          <w:rFonts w:ascii="Arial" w:hAnsi="Arial"/>
          <w:color w:val="000000"/>
          <w:sz w:val="24"/>
          <w:lang w:val="fr-CA"/>
        </w:rPr>
        <w:tab/>
        <w:t>cellules A</w:t>
      </w:r>
      <w:r w:rsidRPr="004E71B3">
        <w:rPr>
          <w:rFonts w:ascii="Arial" w:hAnsi="Arial"/>
          <w:color w:val="000000"/>
          <w:sz w:val="24"/>
          <w:vertAlign w:val="subscript"/>
          <w:lang w:val="fr-CA"/>
        </w:rPr>
        <w:t>1</w:t>
      </w:r>
      <w:r w:rsidRPr="004E71B3">
        <w:rPr>
          <w:rFonts w:ascii="Arial" w:hAnsi="Arial"/>
          <w:color w:val="000000"/>
          <w:sz w:val="24"/>
          <w:lang w:val="fr-CA"/>
        </w:rPr>
        <w:t>, A</w:t>
      </w:r>
      <w:r w:rsidRPr="004E71B3">
        <w:rPr>
          <w:rFonts w:ascii="Arial" w:hAnsi="Arial"/>
          <w:color w:val="000000"/>
          <w:sz w:val="24"/>
          <w:vertAlign w:val="subscript"/>
          <w:lang w:val="fr-CA"/>
        </w:rPr>
        <w:t>2</w:t>
      </w:r>
      <w:r w:rsidRPr="004E71B3">
        <w:rPr>
          <w:rFonts w:ascii="Arial" w:hAnsi="Arial"/>
          <w:color w:val="000000"/>
          <w:sz w:val="24"/>
          <w:lang w:val="fr-CA"/>
        </w:rPr>
        <w:t xml:space="preserve"> et B</w:t>
      </w:r>
    </w:p>
    <w:p w:rsidR="00965C41" w:rsidRPr="004E71B3" w:rsidRDefault="00965C41" w:rsidP="00965C41">
      <w:pPr>
        <w:tabs>
          <w:tab w:val="left" w:pos="2552"/>
        </w:tabs>
        <w:ind w:left="720"/>
        <w:rPr>
          <w:rFonts w:ascii="Arial" w:hAnsi="Arial"/>
          <w:color w:val="000000"/>
          <w:sz w:val="24"/>
          <w:lang w:val="fr-CA"/>
        </w:rPr>
      </w:pPr>
      <w:r w:rsidRPr="004E71B3">
        <w:rPr>
          <w:rFonts w:ascii="Arial" w:hAnsi="Arial"/>
          <w:color w:val="000000"/>
          <w:sz w:val="24"/>
          <w:lang w:val="fr-CA"/>
        </w:rPr>
        <w:tab/>
        <w:t>solution saline</w:t>
      </w:r>
      <w:r w:rsidR="00043E86">
        <w:rPr>
          <w:rFonts w:ascii="Arial" w:hAnsi="Arial"/>
          <w:color w:val="000000"/>
          <w:sz w:val="24"/>
          <w:lang w:val="fr-CA"/>
        </w:rPr>
        <w:t xml:space="preserve"> normale</w:t>
      </w:r>
    </w:p>
    <w:p w:rsidR="00965C41" w:rsidRDefault="00965C41" w:rsidP="00965C41">
      <w:pPr>
        <w:tabs>
          <w:tab w:val="left" w:pos="2552"/>
        </w:tabs>
        <w:ind w:left="720"/>
        <w:rPr>
          <w:rFonts w:ascii="Arial" w:hAnsi="Arial"/>
          <w:sz w:val="24"/>
          <w:lang w:val="fr-CA"/>
        </w:rPr>
      </w:pPr>
    </w:p>
    <w:p w:rsidR="00965C41" w:rsidRPr="004E71B3" w:rsidRDefault="00965C41" w:rsidP="00A36028">
      <w:pPr>
        <w:numPr>
          <w:ilvl w:val="0"/>
          <w:numId w:val="2"/>
        </w:numPr>
        <w:rPr>
          <w:rFonts w:ascii="Arial" w:hAnsi="Arial"/>
          <w:b/>
          <w:color w:val="000000"/>
          <w:sz w:val="28"/>
          <w:lang w:val="fr-CA"/>
        </w:rPr>
      </w:pPr>
      <w:r w:rsidRPr="004E71B3">
        <w:rPr>
          <w:rFonts w:ascii="Arial" w:hAnsi="Arial"/>
          <w:b/>
          <w:color w:val="000000"/>
          <w:sz w:val="28"/>
          <w:lang w:val="fr-CA"/>
        </w:rPr>
        <w:t>Contrôle de la qualité</w:t>
      </w:r>
    </w:p>
    <w:p w:rsidR="00965C41" w:rsidRPr="004E71B3" w:rsidRDefault="00965C41" w:rsidP="00965C41">
      <w:pPr>
        <w:rPr>
          <w:rFonts w:ascii="Arial" w:hAnsi="Arial"/>
          <w:color w:val="000000"/>
          <w:sz w:val="24"/>
          <w:lang w:val="fr-CA"/>
        </w:rPr>
      </w:pPr>
    </w:p>
    <w:p w:rsidR="00965C41" w:rsidRPr="004E71B3" w:rsidRDefault="00101AEA" w:rsidP="00965C41">
      <w:pPr>
        <w:ind w:left="720"/>
        <w:rPr>
          <w:rFonts w:ascii="Arial" w:hAnsi="Arial"/>
          <w:color w:val="000000"/>
          <w:sz w:val="24"/>
          <w:lang w:val="fr-CA"/>
        </w:rPr>
      </w:pPr>
      <w:r>
        <w:rPr>
          <w:rFonts w:ascii="Arial" w:hAnsi="Arial"/>
          <w:color w:val="000000"/>
          <w:sz w:val="24"/>
          <w:lang w:val="fr-CA"/>
        </w:rPr>
        <w:t>Voir CAQ.001 – Contrôle de la qualité des globules rouges et des antisérums commerciaux</w:t>
      </w:r>
      <w:r w:rsidR="00965C41" w:rsidRPr="004E71B3">
        <w:rPr>
          <w:rFonts w:ascii="Arial" w:hAnsi="Arial"/>
          <w:color w:val="000000"/>
          <w:sz w:val="24"/>
          <w:lang w:val="fr-CA"/>
        </w:rPr>
        <w:t>.</w:t>
      </w:r>
    </w:p>
    <w:p w:rsidR="00965C41" w:rsidRPr="004E71B3" w:rsidRDefault="00965C41" w:rsidP="00965C41">
      <w:pPr>
        <w:ind w:left="720"/>
        <w:rPr>
          <w:rFonts w:ascii="Arial" w:hAnsi="Arial"/>
          <w:color w:val="000000"/>
          <w:sz w:val="24"/>
          <w:lang w:val="fr-CA"/>
        </w:rPr>
      </w:pPr>
    </w:p>
    <w:p w:rsidR="00965C41" w:rsidRPr="004E71B3" w:rsidRDefault="00965C41" w:rsidP="00A36028">
      <w:pPr>
        <w:numPr>
          <w:ilvl w:val="0"/>
          <w:numId w:val="2"/>
        </w:numPr>
        <w:rPr>
          <w:rFonts w:ascii="Arial" w:hAnsi="Arial"/>
          <w:b/>
          <w:color w:val="000000"/>
          <w:sz w:val="28"/>
          <w:lang w:val="fr-CA"/>
        </w:rPr>
      </w:pPr>
      <w:r w:rsidRPr="004E71B3">
        <w:rPr>
          <w:rFonts w:ascii="Arial" w:hAnsi="Arial"/>
          <w:b/>
          <w:color w:val="000000"/>
          <w:sz w:val="28"/>
          <w:lang w:val="fr-CA"/>
        </w:rPr>
        <w:t>Procédure</w:t>
      </w:r>
      <w:r w:rsidR="00010EA4">
        <w:rPr>
          <w:rFonts w:ascii="Arial" w:hAnsi="Arial"/>
          <w:b/>
          <w:color w:val="000000"/>
          <w:sz w:val="28"/>
          <w:lang w:val="fr-CA"/>
        </w:rPr>
        <w:br/>
      </w:r>
    </w:p>
    <w:p w:rsidR="00010EA4" w:rsidRPr="00010EA4" w:rsidRDefault="00010EA4" w:rsidP="00010EA4">
      <w:pPr>
        <w:ind w:left="720"/>
        <w:rPr>
          <w:rFonts w:ascii="Arial" w:hAnsi="Arial"/>
          <w:b/>
          <w:sz w:val="24"/>
          <w:lang w:val="fr-CA"/>
        </w:rPr>
      </w:pPr>
      <w:r w:rsidRPr="00010EA4">
        <w:rPr>
          <w:rFonts w:ascii="Arial" w:hAnsi="Arial"/>
          <w:b/>
          <w:sz w:val="24"/>
          <w:lang w:val="fr-CA"/>
        </w:rPr>
        <w:t>Tableau</w:t>
      </w:r>
      <w:r w:rsidR="00B3411C">
        <w:rPr>
          <w:rFonts w:ascii="Arial" w:hAnsi="Arial"/>
          <w:b/>
          <w:sz w:val="24"/>
          <w:lang w:val="fr-CA"/>
        </w:rPr>
        <w:t> </w:t>
      </w:r>
      <w:r w:rsidRPr="00010EA4">
        <w:rPr>
          <w:rFonts w:ascii="Arial" w:hAnsi="Arial"/>
          <w:b/>
          <w:sz w:val="24"/>
          <w:lang w:val="fr-CA"/>
        </w:rPr>
        <w:t xml:space="preserve">EC.003-1 </w:t>
      </w:r>
      <w:r>
        <w:rPr>
          <w:rFonts w:ascii="Arial" w:hAnsi="Arial"/>
          <w:b/>
          <w:sz w:val="24"/>
          <w:lang w:val="fr-CA"/>
        </w:rPr>
        <w:tab/>
      </w:r>
      <w:r w:rsidRPr="00010EA4">
        <w:rPr>
          <w:rFonts w:ascii="Arial" w:hAnsi="Arial"/>
          <w:b/>
          <w:sz w:val="24"/>
          <w:lang w:val="fr-CA"/>
        </w:rPr>
        <w:t>Sommaire de la résolution de</w:t>
      </w:r>
      <w:r w:rsidR="0079666D">
        <w:rPr>
          <w:rFonts w:ascii="Arial" w:hAnsi="Arial"/>
          <w:b/>
          <w:sz w:val="24"/>
          <w:lang w:val="fr-CA"/>
        </w:rPr>
        <w:t xml:space="preserve"> divergences quant </w:t>
      </w:r>
      <w:r w:rsidRPr="00010EA4">
        <w:rPr>
          <w:rFonts w:ascii="Arial" w:hAnsi="Arial"/>
          <w:b/>
          <w:sz w:val="24"/>
          <w:lang w:val="fr-CA"/>
        </w:rPr>
        <w:t xml:space="preserve"> </w:t>
      </w:r>
      <w:r>
        <w:rPr>
          <w:rFonts w:ascii="Arial" w:hAnsi="Arial"/>
          <w:b/>
          <w:sz w:val="24"/>
          <w:lang w:val="fr-CA"/>
        </w:rPr>
        <w:tab/>
      </w:r>
      <w:r>
        <w:rPr>
          <w:rFonts w:ascii="Arial" w:hAnsi="Arial"/>
          <w:b/>
          <w:sz w:val="24"/>
          <w:lang w:val="fr-CA"/>
        </w:rPr>
        <w:tab/>
      </w:r>
      <w:r>
        <w:rPr>
          <w:rFonts w:ascii="Arial" w:hAnsi="Arial"/>
          <w:b/>
          <w:sz w:val="24"/>
          <w:lang w:val="fr-CA"/>
        </w:rPr>
        <w:tab/>
      </w:r>
      <w:r>
        <w:rPr>
          <w:rFonts w:ascii="Arial" w:hAnsi="Arial"/>
          <w:b/>
          <w:sz w:val="24"/>
          <w:lang w:val="fr-CA"/>
        </w:rPr>
        <w:tab/>
      </w:r>
      <w:r w:rsidR="0079666D">
        <w:rPr>
          <w:rFonts w:ascii="Arial" w:hAnsi="Arial"/>
          <w:b/>
          <w:sz w:val="24"/>
          <w:lang w:val="fr-CA"/>
        </w:rPr>
        <w:t xml:space="preserve">au </w:t>
      </w:r>
      <w:r w:rsidRPr="00010EA4">
        <w:rPr>
          <w:rFonts w:ascii="Arial" w:hAnsi="Arial"/>
          <w:b/>
          <w:sz w:val="24"/>
          <w:lang w:val="fr-CA"/>
        </w:rPr>
        <w:t>group</w:t>
      </w:r>
      <w:r w:rsidR="0079666D">
        <w:rPr>
          <w:rFonts w:ascii="Arial" w:hAnsi="Arial"/>
          <w:b/>
          <w:sz w:val="24"/>
          <w:lang w:val="fr-CA"/>
        </w:rPr>
        <w:t>e</w:t>
      </w:r>
      <w:r w:rsidRPr="00010EA4">
        <w:rPr>
          <w:rFonts w:ascii="Arial" w:hAnsi="Arial"/>
          <w:b/>
          <w:sz w:val="24"/>
          <w:lang w:val="fr-CA"/>
        </w:rPr>
        <w:t xml:space="preserve"> ABO </w:t>
      </w:r>
      <w:r w:rsidRPr="00010EA4">
        <w:rPr>
          <w:rFonts w:ascii="Arial" w:hAnsi="Arial"/>
          <w:b/>
          <w:sz w:val="24"/>
          <w:lang w:val="fr-CA"/>
        </w:rPr>
        <w:tab/>
      </w: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4252"/>
        <w:gridCol w:w="1843"/>
      </w:tblGrid>
      <w:tr w:rsidR="00010EA4" w:rsidRPr="00205ACA" w:rsidTr="0079666D">
        <w:tc>
          <w:tcPr>
            <w:tcW w:w="2507" w:type="dxa"/>
            <w:shd w:val="clear" w:color="auto" w:fill="F2F2F2"/>
          </w:tcPr>
          <w:p w:rsidR="00010EA4" w:rsidRPr="00010EA4" w:rsidRDefault="00010EA4" w:rsidP="00B631FE">
            <w:pPr>
              <w:rPr>
                <w:rFonts w:ascii="Arial" w:hAnsi="Arial"/>
                <w:b/>
                <w:sz w:val="24"/>
                <w:lang w:val="fr-CA"/>
              </w:rPr>
            </w:pPr>
            <w:r w:rsidRPr="00010EA4">
              <w:rPr>
                <w:rFonts w:ascii="Arial" w:hAnsi="Arial"/>
                <w:b/>
                <w:sz w:val="24"/>
                <w:lang w:val="fr-CA"/>
              </w:rPr>
              <w:t>Situation</w:t>
            </w:r>
          </w:p>
        </w:tc>
        <w:tc>
          <w:tcPr>
            <w:tcW w:w="4252" w:type="dxa"/>
            <w:shd w:val="clear" w:color="auto" w:fill="F2F2F2"/>
          </w:tcPr>
          <w:p w:rsidR="00010EA4" w:rsidRPr="00010EA4" w:rsidRDefault="00010EA4" w:rsidP="00010EA4">
            <w:pPr>
              <w:rPr>
                <w:rFonts w:ascii="Arial" w:hAnsi="Arial"/>
                <w:b/>
                <w:sz w:val="24"/>
                <w:lang w:val="fr-CA"/>
              </w:rPr>
            </w:pPr>
            <w:r w:rsidRPr="00010EA4">
              <w:rPr>
                <w:rFonts w:ascii="Arial" w:hAnsi="Arial"/>
                <w:b/>
                <w:sz w:val="24"/>
                <w:lang w:val="fr-CA"/>
              </w:rPr>
              <w:t>Causes possibles</w:t>
            </w:r>
          </w:p>
        </w:tc>
        <w:tc>
          <w:tcPr>
            <w:tcW w:w="1843" w:type="dxa"/>
            <w:shd w:val="clear" w:color="auto" w:fill="F2F2F2"/>
          </w:tcPr>
          <w:p w:rsidR="00010EA4" w:rsidRPr="00010EA4" w:rsidRDefault="00010EA4" w:rsidP="00010EA4">
            <w:pPr>
              <w:rPr>
                <w:rFonts w:ascii="Arial" w:hAnsi="Arial"/>
                <w:b/>
                <w:sz w:val="24"/>
                <w:lang w:val="fr-CA"/>
              </w:rPr>
            </w:pPr>
            <w:r w:rsidRPr="00010EA4">
              <w:rPr>
                <w:rFonts w:ascii="Arial" w:hAnsi="Arial"/>
                <w:b/>
                <w:sz w:val="24"/>
                <w:lang w:val="fr-CA"/>
              </w:rPr>
              <w:t>Étape de la procédure à consulter :</w:t>
            </w:r>
          </w:p>
        </w:tc>
      </w:tr>
      <w:tr w:rsidR="00010EA4" w:rsidRPr="0044735C" w:rsidTr="0079666D">
        <w:tc>
          <w:tcPr>
            <w:tcW w:w="2507" w:type="dxa"/>
          </w:tcPr>
          <w:p w:rsidR="00010EA4" w:rsidRPr="00010EA4" w:rsidRDefault="00010EA4" w:rsidP="00010EA4">
            <w:pPr>
              <w:rPr>
                <w:rFonts w:ascii="Arial" w:hAnsi="Arial"/>
                <w:sz w:val="22"/>
                <w:lang w:val="fr-CA"/>
              </w:rPr>
            </w:pPr>
            <w:r w:rsidRPr="00010EA4">
              <w:rPr>
                <w:rFonts w:ascii="Arial" w:hAnsi="Arial"/>
                <w:sz w:val="22"/>
                <w:lang w:val="fr-CA"/>
              </w:rPr>
              <w:t>Divergence entre les résultats courants et les résultats antérieurs</w:t>
            </w:r>
          </w:p>
        </w:tc>
        <w:tc>
          <w:tcPr>
            <w:tcW w:w="4252" w:type="dxa"/>
          </w:tcPr>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 xml:space="preserve">Échantillon inacceptable </w:t>
            </w:r>
            <w:r w:rsidR="00010EA4" w:rsidRPr="00010EA4">
              <w:rPr>
                <w:rFonts w:ascii="Arial" w:hAnsi="Arial"/>
                <w:sz w:val="22"/>
                <w:lang w:val="fr-CA"/>
              </w:rPr>
              <w:t>(</w:t>
            </w:r>
            <w:r>
              <w:rPr>
                <w:rFonts w:ascii="Arial" w:hAnsi="Arial"/>
                <w:sz w:val="22"/>
                <w:lang w:val="fr-CA"/>
              </w:rPr>
              <w:t>p. ex. dilué dans un liquide</w:t>
            </w:r>
            <w:r w:rsidR="00B3411C">
              <w:rPr>
                <w:rFonts w:ascii="Arial" w:hAnsi="Arial"/>
                <w:sz w:val="22"/>
                <w:lang w:val="fr-CA"/>
              </w:rPr>
              <w:t> </w:t>
            </w:r>
            <w:r>
              <w:rPr>
                <w:rFonts w:ascii="Arial" w:hAnsi="Arial"/>
                <w:sz w:val="22"/>
                <w:lang w:val="fr-CA"/>
              </w:rPr>
              <w:t>IV</w:t>
            </w:r>
            <w:r w:rsidR="00010EA4" w:rsidRPr="00010EA4">
              <w:rPr>
                <w:rFonts w:ascii="Arial" w:hAnsi="Arial"/>
                <w:sz w:val="22"/>
                <w:lang w:val="fr-CA"/>
              </w:rPr>
              <w:t>)</w:t>
            </w:r>
          </w:p>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Erreur pendant l’épreuve (réactif mal choisi ou absent</w:t>
            </w:r>
            <w:r w:rsidR="00010EA4" w:rsidRPr="00010EA4">
              <w:rPr>
                <w:rFonts w:ascii="Arial" w:hAnsi="Arial"/>
                <w:sz w:val="22"/>
                <w:lang w:val="fr-CA"/>
              </w:rPr>
              <w:t>)</w:t>
            </w:r>
          </w:p>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Échantillon prélevé du mauvais patient</w:t>
            </w:r>
          </w:p>
        </w:tc>
        <w:tc>
          <w:tcPr>
            <w:tcW w:w="1843" w:type="dxa"/>
          </w:tcPr>
          <w:p w:rsidR="00010EA4" w:rsidRPr="00010EA4" w:rsidRDefault="00010EA4" w:rsidP="00B631FE">
            <w:pPr>
              <w:rPr>
                <w:rFonts w:ascii="Arial" w:hAnsi="Arial"/>
                <w:sz w:val="22"/>
                <w:lang w:val="fr-CA"/>
              </w:rPr>
            </w:pPr>
            <w:r w:rsidRPr="00010EA4">
              <w:rPr>
                <w:rFonts w:ascii="Arial" w:hAnsi="Arial"/>
                <w:sz w:val="22"/>
                <w:lang w:val="fr-CA"/>
              </w:rPr>
              <w:t>6.1</w:t>
            </w:r>
          </w:p>
        </w:tc>
      </w:tr>
      <w:tr w:rsidR="00010EA4" w:rsidRPr="0044735C" w:rsidTr="0079666D">
        <w:tc>
          <w:tcPr>
            <w:tcW w:w="2507" w:type="dxa"/>
          </w:tcPr>
          <w:p w:rsidR="00010EA4" w:rsidRPr="00010EA4" w:rsidRDefault="00E32E90" w:rsidP="00E32E90">
            <w:pPr>
              <w:rPr>
                <w:rFonts w:ascii="Arial" w:hAnsi="Arial"/>
                <w:sz w:val="22"/>
                <w:lang w:val="fr-CA"/>
              </w:rPr>
            </w:pPr>
            <w:r>
              <w:rPr>
                <w:rFonts w:ascii="Arial" w:hAnsi="Arial"/>
                <w:sz w:val="22"/>
                <w:lang w:val="fr-CA"/>
              </w:rPr>
              <w:t xml:space="preserve">Groupage sérique faible </w:t>
            </w:r>
            <w:r w:rsidR="00010EA4" w:rsidRPr="00010EA4">
              <w:rPr>
                <w:rFonts w:ascii="Arial" w:hAnsi="Arial"/>
                <w:sz w:val="22"/>
                <w:lang w:val="fr-CA"/>
              </w:rPr>
              <w:t>(&lt;2) o</w:t>
            </w:r>
            <w:r>
              <w:rPr>
                <w:rFonts w:ascii="Arial" w:hAnsi="Arial"/>
                <w:sz w:val="22"/>
                <w:lang w:val="fr-CA"/>
              </w:rPr>
              <w:t>u absent</w:t>
            </w:r>
          </w:p>
        </w:tc>
        <w:tc>
          <w:tcPr>
            <w:tcW w:w="4252" w:type="dxa"/>
          </w:tcPr>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Taux d’anticorps faible</w:t>
            </w:r>
          </w:p>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Échantillon de nouveau-né</w:t>
            </w:r>
          </w:p>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Greffe de cellules souches</w:t>
            </w:r>
          </w:p>
        </w:tc>
        <w:tc>
          <w:tcPr>
            <w:tcW w:w="1843" w:type="dxa"/>
          </w:tcPr>
          <w:p w:rsidR="00010EA4" w:rsidRPr="00010EA4" w:rsidRDefault="00010EA4" w:rsidP="00C76299">
            <w:pPr>
              <w:rPr>
                <w:rFonts w:ascii="Arial" w:hAnsi="Arial"/>
                <w:sz w:val="22"/>
                <w:lang w:val="fr-CA"/>
              </w:rPr>
            </w:pPr>
            <w:r w:rsidRPr="00010EA4">
              <w:rPr>
                <w:rFonts w:ascii="Arial" w:hAnsi="Arial"/>
                <w:sz w:val="22"/>
                <w:lang w:val="fr-CA"/>
              </w:rPr>
              <w:t xml:space="preserve">6.2 </w:t>
            </w:r>
            <w:r w:rsidR="00C76299">
              <w:rPr>
                <w:rFonts w:ascii="Arial" w:hAnsi="Arial"/>
                <w:sz w:val="22"/>
                <w:lang w:val="fr-CA"/>
              </w:rPr>
              <w:t>(méthodes de sensibilisation)</w:t>
            </w:r>
          </w:p>
        </w:tc>
      </w:tr>
      <w:tr w:rsidR="00010EA4" w:rsidRPr="0044735C" w:rsidTr="0079666D">
        <w:tc>
          <w:tcPr>
            <w:tcW w:w="2507" w:type="dxa"/>
          </w:tcPr>
          <w:p w:rsidR="00010EA4" w:rsidRPr="00010EA4" w:rsidRDefault="00E32E90" w:rsidP="004C0A07">
            <w:pPr>
              <w:rPr>
                <w:rFonts w:ascii="Arial" w:hAnsi="Arial"/>
                <w:sz w:val="22"/>
                <w:lang w:val="fr-CA"/>
              </w:rPr>
            </w:pPr>
            <w:r>
              <w:rPr>
                <w:rFonts w:ascii="Arial" w:hAnsi="Arial"/>
                <w:sz w:val="22"/>
                <w:lang w:val="fr-CA"/>
              </w:rPr>
              <w:t xml:space="preserve">Réaction inattendue ou supplémentaire dans un groupage </w:t>
            </w:r>
            <w:r w:rsidR="004C0A07">
              <w:rPr>
                <w:rFonts w:ascii="Arial" w:hAnsi="Arial"/>
                <w:sz w:val="22"/>
                <w:lang w:val="fr-CA"/>
              </w:rPr>
              <w:t>sérique</w:t>
            </w:r>
          </w:p>
        </w:tc>
        <w:tc>
          <w:tcPr>
            <w:tcW w:w="4252" w:type="dxa"/>
          </w:tcPr>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 xml:space="preserve">Présence d’anticorps réactifs froids </w:t>
            </w:r>
            <w:r w:rsidR="00010EA4" w:rsidRPr="00010EA4">
              <w:rPr>
                <w:rFonts w:ascii="Arial" w:hAnsi="Arial"/>
                <w:sz w:val="22"/>
                <w:lang w:val="fr-CA"/>
              </w:rPr>
              <w:t>(allo o</w:t>
            </w:r>
            <w:r>
              <w:rPr>
                <w:rFonts w:ascii="Arial" w:hAnsi="Arial"/>
                <w:sz w:val="22"/>
                <w:lang w:val="fr-CA"/>
              </w:rPr>
              <w:t>u</w:t>
            </w:r>
            <w:r w:rsidR="00010EA4" w:rsidRPr="00010EA4">
              <w:rPr>
                <w:rFonts w:ascii="Arial" w:hAnsi="Arial"/>
                <w:sz w:val="22"/>
                <w:lang w:val="fr-CA"/>
              </w:rPr>
              <w:t xml:space="preserve"> auto)</w:t>
            </w:r>
          </w:p>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Présence de r</w:t>
            </w:r>
            <w:r w:rsidR="00010EA4" w:rsidRPr="00010EA4">
              <w:rPr>
                <w:rFonts w:ascii="Arial" w:hAnsi="Arial"/>
                <w:sz w:val="22"/>
                <w:lang w:val="fr-CA"/>
              </w:rPr>
              <w:t>ouleaux</w:t>
            </w:r>
          </w:p>
        </w:tc>
        <w:tc>
          <w:tcPr>
            <w:tcW w:w="1843" w:type="dxa"/>
          </w:tcPr>
          <w:p w:rsidR="00010EA4" w:rsidRPr="00010EA4" w:rsidRDefault="00010EA4" w:rsidP="00B631FE">
            <w:pPr>
              <w:rPr>
                <w:rFonts w:ascii="Arial" w:hAnsi="Arial"/>
                <w:sz w:val="22"/>
                <w:lang w:val="fr-CA"/>
              </w:rPr>
            </w:pPr>
            <w:r w:rsidRPr="00010EA4">
              <w:rPr>
                <w:rFonts w:ascii="Arial" w:hAnsi="Arial"/>
                <w:sz w:val="22"/>
                <w:lang w:val="fr-CA"/>
              </w:rPr>
              <w:t>6.3</w:t>
            </w:r>
          </w:p>
        </w:tc>
      </w:tr>
      <w:tr w:rsidR="00010EA4" w:rsidRPr="0044735C" w:rsidTr="0079666D">
        <w:tc>
          <w:tcPr>
            <w:tcW w:w="2507" w:type="dxa"/>
          </w:tcPr>
          <w:p w:rsidR="00010EA4" w:rsidRPr="00010EA4" w:rsidRDefault="004C0A07" w:rsidP="004C0A07">
            <w:pPr>
              <w:rPr>
                <w:rFonts w:ascii="Arial" w:hAnsi="Arial"/>
                <w:sz w:val="22"/>
                <w:lang w:val="fr-CA"/>
              </w:rPr>
            </w:pPr>
            <w:r>
              <w:rPr>
                <w:rFonts w:ascii="Arial" w:hAnsi="Arial"/>
                <w:sz w:val="22"/>
                <w:lang w:val="fr-CA"/>
              </w:rPr>
              <w:t>Réaction inattendue ou supplémentaire dans un groupage globulaire</w:t>
            </w:r>
          </w:p>
        </w:tc>
        <w:tc>
          <w:tcPr>
            <w:tcW w:w="4252" w:type="dxa"/>
          </w:tcPr>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Auto-anticorps réactif froid</w:t>
            </w:r>
          </w:p>
          <w:p w:rsidR="00010EA4" w:rsidRPr="00010EA4" w:rsidRDefault="00010EA4" w:rsidP="00A36028">
            <w:pPr>
              <w:numPr>
                <w:ilvl w:val="0"/>
                <w:numId w:val="11"/>
              </w:numPr>
              <w:ind w:left="317" w:hanging="283"/>
              <w:rPr>
                <w:rFonts w:ascii="Arial" w:hAnsi="Arial"/>
                <w:sz w:val="22"/>
                <w:lang w:val="fr-CA"/>
              </w:rPr>
            </w:pPr>
            <w:r w:rsidRPr="00010EA4">
              <w:rPr>
                <w:rFonts w:ascii="Arial" w:hAnsi="Arial"/>
                <w:sz w:val="22"/>
                <w:lang w:val="fr-CA"/>
              </w:rPr>
              <w:t xml:space="preserve">B </w:t>
            </w:r>
            <w:r w:rsidR="00C76299">
              <w:rPr>
                <w:rFonts w:ascii="Arial" w:hAnsi="Arial"/>
                <w:sz w:val="22"/>
                <w:lang w:val="fr-CA"/>
              </w:rPr>
              <w:t>acquis</w:t>
            </w:r>
          </w:p>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Greffe de cellules souches</w:t>
            </w:r>
          </w:p>
        </w:tc>
        <w:tc>
          <w:tcPr>
            <w:tcW w:w="1843" w:type="dxa"/>
          </w:tcPr>
          <w:p w:rsidR="00010EA4" w:rsidRPr="00010EA4" w:rsidRDefault="00010EA4" w:rsidP="00B631FE">
            <w:pPr>
              <w:rPr>
                <w:rFonts w:ascii="Arial" w:hAnsi="Arial"/>
                <w:sz w:val="22"/>
                <w:lang w:val="fr-CA"/>
              </w:rPr>
            </w:pPr>
            <w:r w:rsidRPr="00010EA4">
              <w:rPr>
                <w:rFonts w:ascii="Arial" w:hAnsi="Arial"/>
                <w:sz w:val="22"/>
                <w:lang w:val="fr-CA"/>
              </w:rPr>
              <w:t>6.4</w:t>
            </w:r>
          </w:p>
        </w:tc>
      </w:tr>
      <w:tr w:rsidR="00010EA4" w:rsidRPr="0044735C" w:rsidTr="0079666D">
        <w:tc>
          <w:tcPr>
            <w:tcW w:w="2507" w:type="dxa"/>
          </w:tcPr>
          <w:p w:rsidR="00010EA4" w:rsidRPr="00010EA4" w:rsidRDefault="004C0A07" w:rsidP="004C0A07">
            <w:pPr>
              <w:rPr>
                <w:rFonts w:ascii="Arial" w:hAnsi="Arial"/>
                <w:sz w:val="22"/>
                <w:lang w:val="fr-CA"/>
              </w:rPr>
            </w:pPr>
            <w:r>
              <w:rPr>
                <w:rFonts w:ascii="Arial" w:hAnsi="Arial"/>
                <w:sz w:val="22"/>
                <w:lang w:val="fr-CA"/>
              </w:rPr>
              <w:t xml:space="preserve">Groupage globulaire faible </w:t>
            </w:r>
            <w:r w:rsidRPr="00010EA4">
              <w:rPr>
                <w:rFonts w:ascii="Arial" w:hAnsi="Arial"/>
                <w:sz w:val="22"/>
                <w:lang w:val="fr-CA"/>
              </w:rPr>
              <w:t>(&lt;2) o</w:t>
            </w:r>
            <w:r>
              <w:rPr>
                <w:rFonts w:ascii="Arial" w:hAnsi="Arial"/>
                <w:sz w:val="22"/>
                <w:lang w:val="fr-CA"/>
              </w:rPr>
              <w:t>u de type champ mixte</w:t>
            </w:r>
          </w:p>
        </w:tc>
        <w:tc>
          <w:tcPr>
            <w:tcW w:w="4252" w:type="dxa"/>
          </w:tcPr>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Transfusion récente de globules rouges d’un autre groupe ABO</w:t>
            </w:r>
          </w:p>
          <w:p w:rsidR="00010EA4" w:rsidRPr="00B42435" w:rsidRDefault="00B42435" w:rsidP="00A36028">
            <w:pPr>
              <w:numPr>
                <w:ilvl w:val="0"/>
                <w:numId w:val="11"/>
              </w:numPr>
              <w:ind w:left="317" w:hanging="283"/>
              <w:rPr>
                <w:rFonts w:ascii="Arial" w:hAnsi="Arial"/>
                <w:sz w:val="22"/>
                <w:lang w:val="fr-CA"/>
              </w:rPr>
            </w:pPr>
            <w:r w:rsidRPr="00B42435">
              <w:rPr>
                <w:rFonts w:ascii="Arial" w:hAnsi="Arial"/>
                <w:sz w:val="22"/>
                <w:lang w:val="fr-CA"/>
              </w:rPr>
              <w:t>Élément en trop du groupe sanguin qui bloque les sites d’antigènes</w:t>
            </w:r>
          </w:p>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Sous-groupe A ou B faible</w:t>
            </w:r>
          </w:p>
          <w:p w:rsidR="00010EA4" w:rsidRPr="00010EA4" w:rsidRDefault="007120F3" w:rsidP="00A36028">
            <w:pPr>
              <w:numPr>
                <w:ilvl w:val="0"/>
                <w:numId w:val="11"/>
              </w:numPr>
              <w:ind w:left="317" w:hanging="283"/>
              <w:rPr>
                <w:rFonts w:ascii="Arial" w:hAnsi="Arial"/>
                <w:sz w:val="22"/>
                <w:lang w:val="fr-CA"/>
              </w:rPr>
            </w:pPr>
            <w:r>
              <w:rPr>
                <w:rFonts w:ascii="Arial" w:hAnsi="Arial"/>
                <w:sz w:val="22"/>
                <w:lang w:val="fr-CA"/>
              </w:rPr>
              <w:t>Pathologie affaiblissant l’expression de l’antigène A ou B</w:t>
            </w:r>
          </w:p>
          <w:p w:rsidR="00010EA4" w:rsidRPr="00010EA4" w:rsidRDefault="00C76299" w:rsidP="00A36028">
            <w:pPr>
              <w:numPr>
                <w:ilvl w:val="0"/>
                <w:numId w:val="11"/>
              </w:numPr>
              <w:ind w:left="317" w:hanging="283"/>
              <w:rPr>
                <w:rFonts w:ascii="Arial" w:hAnsi="Arial"/>
                <w:sz w:val="22"/>
                <w:lang w:val="fr-CA"/>
              </w:rPr>
            </w:pPr>
            <w:r>
              <w:rPr>
                <w:rFonts w:ascii="Arial" w:hAnsi="Arial"/>
                <w:sz w:val="22"/>
                <w:lang w:val="fr-CA"/>
              </w:rPr>
              <w:t>Jumeau</w:t>
            </w:r>
            <w:r w:rsidR="00010EA4" w:rsidRPr="00010EA4">
              <w:rPr>
                <w:rFonts w:ascii="Arial" w:hAnsi="Arial"/>
                <w:sz w:val="22"/>
                <w:lang w:val="fr-CA"/>
              </w:rPr>
              <w:t xml:space="preserve"> (chim</w:t>
            </w:r>
            <w:r>
              <w:rPr>
                <w:rFonts w:ascii="Arial" w:hAnsi="Arial"/>
                <w:sz w:val="22"/>
                <w:lang w:val="fr-CA"/>
              </w:rPr>
              <w:t>é</w:t>
            </w:r>
            <w:r w:rsidR="00010EA4" w:rsidRPr="00010EA4">
              <w:rPr>
                <w:rFonts w:ascii="Arial" w:hAnsi="Arial"/>
                <w:sz w:val="22"/>
                <w:lang w:val="fr-CA"/>
              </w:rPr>
              <w:t>rism</w:t>
            </w:r>
            <w:r>
              <w:rPr>
                <w:rFonts w:ascii="Arial" w:hAnsi="Arial"/>
                <w:sz w:val="22"/>
                <w:lang w:val="fr-CA"/>
              </w:rPr>
              <w:t>e</w:t>
            </w:r>
            <w:r w:rsidR="00010EA4" w:rsidRPr="00010EA4">
              <w:rPr>
                <w:rFonts w:ascii="Arial" w:hAnsi="Arial"/>
                <w:sz w:val="22"/>
                <w:lang w:val="fr-CA"/>
              </w:rPr>
              <w:t>)</w:t>
            </w:r>
          </w:p>
        </w:tc>
        <w:tc>
          <w:tcPr>
            <w:tcW w:w="1843" w:type="dxa"/>
          </w:tcPr>
          <w:p w:rsidR="00010EA4" w:rsidRPr="00010EA4" w:rsidRDefault="00010EA4" w:rsidP="00010EA4">
            <w:pPr>
              <w:rPr>
                <w:rFonts w:ascii="Arial" w:hAnsi="Arial"/>
                <w:sz w:val="22"/>
                <w:lang w:val="fr-CA"/>
              </w:rPr>
            </w:pPr>
            <w:r w:rsidRPr="00010EA4">
              <w:rPr>
                <w:rFonts w:ascii="Arial" w:hAnsi="Arial"/>
                <w:sz w:val="22"/>
                <w:lang w:val="fr-CA"/>
              </w:rPr>
              <w:t>6.5 consulter le tableau</w:t>
            </w:r>
            <w:r w:rsidR="00B3411C">
              <w:rPr>
                <w:rFonts w:ascii="Arial" w:hAnsi="Arial"/>
                <w:sz w:val="22"/>
                <w:lang w:val="fr-CA"/>
              </w:rPr>
              <w:t> </w:t>
            </w:r>
            <w:r w:rsidRPr="00010EA4">
              <w:rPr>
                <w:rFonts w:ascii="Arial" w:hAnsi="Arial"/>
                <w:sz w:val="22"/>
                <w:lang w:val="fr-CA"/>
              </w:rPr>
              <w:t>EC.003-3</w:t>
            </w:r>
          </w:p>
        </w:tc>
      </w:tr>
    </w:tbl>
    <w:p w:rsidR="00010EA4" w:rsidRDefault="00010EA4" w:rsidP="00010EA4">
      <w:pPr>
        <w:ind w:left="720"/>
        <w:rPr>
          <w:rFonts w:ascii="Arial" w:hAnsi="Arial"/>
          <w:sz w:val="24"/>
        </w:rPr>
      </w:pPr>
    </w:p>
    <w:p w:rsidR="00010EA4" w:rsidRPr="00205ACA" w:rsidRDefault="00010EA4" w:rsidP="00A36028">
      <w:pPr>
        <w:numPr>
          <w:ilvl w:val="1"/>
          <w:numId w:val="10"/>
        </w:numPr>
        <w:ind w:left="1440" w:hanging="720"/>
        <w:rPr>
          <w:rFonts w:ascii="Arial" w:hAnsi="Arial"/>
          <w:b/>
          <w:sz w:val="24"/>
          <w:lang w:val="fr-CA"/>
        </w:rPr>
      </w:pPr>
      <w:r w:rsidRPr="00205ACA">
        <w:rPr>
          <w:rFonts w:ascii="Arial" w:hAnsi="Arial"/>
          <w:b/>
          <w:sz w:val="24"/>
          <w:lang w:val="fr-CA"/>
        </w:rPr>
        <w:t>DIVERGENCE ENTRE LES RÉSULTATS COURANTS ET LES RÉSULTATS ANTÉRIEURS QUANT AU GROUPE ABO :</w:t>
      </w:r>
    </w:p>
    <w:p w:rsidR="00965C41" w:rsidRPr="00CE6B92" w:rsidRDefault="00965C41" w:rsidP="00965C41">
      <w:pPr>
        <w:rPr>
          <w:rFonts w:ascii="Arial" w:hAnsi="Arial"/>
          <w:sz w:val="24"/>
          <w:lang w:val="fr-CA"/>
        </w:rPr>
      </w:pPr>
    </w:p>
    <w:p w:rsidR="00010EA4" w:rsidRDefault="00965C41" w:rsidP="00A36028">
      <w:pPr>
        <w:numPr>
          <w:ilvl w:val="2"/>
          <w:numId w:val="2"/>
        </w:numPr>
        <w:rPr>
          <w:rFonts w:ascii="Arial" w:hAnsi="Arial"/>
          <w:sz w:val="24"/>
          <w:lang w:val="fr-CA"/>
        </w:rPr>
      </w:pPr>
      <w:r w:rsidRPr="00010EA4">
        <w:rPr>
          <w:rFonts w:ascii="Arial" w:hAnsi="Arial"/>
          <w:sz w:val="24"/>
          <w:u w:val="single"/>
          <w:lang w:val="fr-CA"/>
        </w:rPr>
        <w:t>Revérifier l’acceptabilité du ou des échantillons</w:t>
      </w:r>
      <w:r w:rsidRPr="00010EA4">
        <w:rPr>
          <w:rFonts w:ascii="Arial" w:hAnsi="Arial"/>
          <w:sz w:val="24"/>
          <w:lang w:val="fr-CA"/>
        </w:rPr>
        <w:t>. Voir PA.002 – Acceptation ou rejet des échantillons (p. ex. un échantillon contaminé par un liquide</w:t>
      </w:r>
      <w:r w:rsidR="00B3411C">
        <w:rPr>
          <w:rFonts w:ascii="Arial" w:hAnsi="Arial"/>
          <w:sz w:val="24"/>
          <w:lang w:val="fr-CA"/>
        </w:rPr>
        <w:t> </w:t>
      </w:r>
      <w:r w:rsidRPr="00010EA4">
        <w:rPr>
          <w:rFonts w:ascii="Arial" w:hAnsi="Arial"/>
          <w:sz w:val="24"/>
          <w:lang w:val="fr-CA"/>
        </w:rPr>
        <w:t>IV peut donner des réactions faibles lors d’une épreuve de groupage sérique).</w:t>
      </w:r>
      <w:r w:rsidR="007120F3">
        <w:rPr>
          <w:rFonts w:ascii="Arial" w:hAnsi="Arial"/>
          <w:sz w:val="24"/>
          <w:lang w:val="fr-CA"/>
        </w:rPr>
        <w:br/>
      </w:r>
    </w:p>
    <w:p w:rsidR="00965C41" w:rsidRPr="00010EA4" w:rsidRDefault="00965C41" w:rsidP="00A36028">
      <w:pPr>
        <w:numPr>
          <w:ilvl w:val="2"/>
          <w:numId w:val="2"/>
        </w:numPr>
        <w:ind w:left="1985" w:hanging="709"/>
        <w:rPr>
          <w:rFonts w:ascii="Arial" w:hAnsi="Arial"/>
          <w:sz w:val="24"/>
          <w:lang w:val="fr-CA"/>
        </w:rPr>
      </w:pPr>
      <w:r w:rsidRPr="00010EA4">
        <w:rPr>
          <w:rFonts w:ascii="Arial" w:hAnsi="Arial"/>
          <w:sz w:val="24"/>
          <w:lang w:val="fr-CA"/>
        </w:rPr>
        <w:t>S’il y a un doute quelconque sur l’identité ou la qualité d’un échantillon, procéder à la collecte d’un nouvel échantillon et répéter le groupage ABO.</w:t>
      </w:r>
      <w:r w:rsidR="007120F3">
        <w:rPr>
          <w:rFonts w:ascii="Arial" w:hAnsi="Arial"/>
          <w:sz w:val="24"/>
          <w:lang w:val="fr-CA"/>
        </w:rPr>
        <w:br/>
      </w:r>
      <w:r w:rsidR="00010EA4">
        <w:rPr>
          <w:rFonts w:ascii="Arial" w:hAnsi="Arial"/>
          <w:sz w:val="24"/>
          <w:lang w:val="fr-CA"/>
        </w:rPr>
        <w:tab/>
      </w:r>
      <w:r w:rsidR="00010EA4">
        <w:rPr>
          <w:rFonts w:ascii="Arial" w:hAnsi="Arial"/>
          <w:sz w:val="24"/>
          <w:lang w:val="fr-CA"/>
        </w:rPr>
        <w:tab/>
      </w:r>
      <w:r w:rsidRPr="00010EA4">
        <w:rPr>
          <w:rFonts w:ascii="Arial" w:hAnsi="Arial"/>
          <w:sz w:val="24"/>
          <w:lang w:val="fr-CA"/>
        </w:rPr>
        <w:tab/>
      </w:r>
    </w:p>
    <w:p w:rsidR="007120F3" w:rsidRPr="007120F3" w:rsidRDefault="007120F3" w:rsidP="00A36028">
      <w:pPr>
        <w:numPr>
          <w:ilvl w:val="2"/>
          <w:numId w:val="2"/>
        </w:numPr>
        <w:rPr>
          <w:rFonts w:ascii="Arial" w:hAnsi="Arial"/>
          <w:sz w:val="24"/>
          <w:u w:val="single"/>
          <w:lang w:val="fr-CA"/>
        </w:rPr>
      </w:pPr>
      <w:r w:rsidRPr="007120F3">
        <w:rPr>
          <w:rFonts w:ascii="Arial" w:hAnsi="Arial"/>
          <w:sz w:val="24"/>
          <w:u w:val="single"/>
          <w:lang w:val="fr-CA"/>
        </w:rPr>
        <w:t>Revé</w:t>
      </w:r>
      <w:r w:rsidR="00965C41" w:rsidRPr="007120F3">
        <w:rPr>
          <w:rFonts w:ascii="Arial" w:hAnsi="Arial"/>
          <w:sz w:val="24"/>
          <w:u w:val="single"/>
          <w:lang w:val="fr-CA"/>
        </w:rPr>
        <w:t xml:space="preserve">rifier </w:t>
      </w:r>
      <w:r w:rsidRPr="007120F3">
        <w:rPr>
          <w:rFonts w:ascii="Arial" w:hAnsi="Arial"/>
          <w:sz w:val="24"/>
          <w:u w:val="single"/>
          <w:lang w:val="fr-CA"/>
        </w:rPr>
        <w:t>les réactifs</w:t>
      </w:r>
      <w:r>
        <w:rPr>
          <w:rFonts w:ascii="Arial" w:hAnsi="Arial"/>
          <w:sz w:val="24"/>
          <w:u w:val="single"/>
          <w:lang w:val="fr-CA"/>
        </w:rPr>
        <w:t>.</w:t>
      </w:r>
      <w:r w:rsidRPr="007120F3">
        <w:rPr>
          <w:rFonts w:ascii="Arial" w:hAnsi="Arial"/>
          <w:sz w:val="24"/>
          <w:u w:val="single"/>
          <w:lang w:val="fr-CA"/>
        </w:rPr>
        <w:t xml:space="preserve"> </w:t>
      </w:r>
    </w:p>
    <w:p w:rsidR="00F51227" w:rsidRDefault="00F51227" w:rsidP="00F51227">
      <w:pPr>
        <w:ind w:left="3240"/>
        <w:rPr>
          <w:rFonts w:ascii="Arial" w:hAnsi="Arial"/>
          <w:sz w:val="24"/>
          <w:lang w:val="fr-CA"/>
        </w:rPr>
      </w:pPr>
    </w:p>
    <w:p w:rsidR="00965C41" w:rsidRPr="00CE6B92" w:rsidRDefault="007120F3" w:rsidP="00A36028">
      <w:pPr>
        <w:numPr>
          <w:ilvl w:val="3"/>
          <w:numId w:val="2"/>
        </w:numPr>
        <w:rPr>
          <w:rFonts w:ascii="Arial" w:hAnsi="Arial"/>
          <w:sz w:val="24"/>
          <w:lang w:val="fr-CA"/>
        </w:rPr>
      </w:pPr>
      <w:r>
        <w:rPr>
          <w:rFonts w:ascii="Arial" w:hAnsi="Arial"/>
          <w:sz w:val="24"/>
          <w:lang w:val="fr-CA"/>
        </w:rPr>
        <w:t xml:space="preserve">Vérifier </w:t>
      </w:r>
      <w:r w:rsidR="00965C41">
        <w:rPr>
          <w:rFonts w:ascii="Arial" w:hAnsi="Arial"/>
          <w:sz w:val="24"/>
          <w:lang w:val="fr-CA"/>
        </w:rPr>
        <w:t>l’étiquette sur la ou les fioles de réactif pour s’assurer que les réactifs appropriés ont servi lors de l’analyse initiale</w:t>
      </w:r>
      <w:r w:rsidR="00BC2381">
        <w:rPr>
          <w:rFonts w:ascii="Arial" w:hAnsi="Arial"/>
          <w:sz w:val="24"/>
          <w:lang w:val="fr-CA"/>
        </w:rPr>
        <w:t>.</w:t>
      </w:r>
    </w:p>
    <w:p w:rsidR="00965C41" w:rsidRPr="00CE6B92" w:rsidRDefault="007120F3" w:rsidP="00A36028">
      <w:pPr>
        <w:numPr>
          <w:ilvl w:val="3"/>
          <w:numId w:val="2"/>
        </w:numPr>
        <w:rPr>
          <w:rFonts w:ascii="Arial" w:hAnsi="Arial"/>
          <w:sz w:val="24"/>
          <w:lang w:val="fr-CA"/>
        </w:rPr>
      </w:pPr>
      <w:r>
        <w:rPr>
          <w:rFonts w:ascii="Arial" w:hAnsi="Arial"/>
          <w:sz w:val="24"/>
          <w:lang w:val="fr-CA"/>
        </w:rPr>
        <w:t>V</w:t>
      </w:r>
      <w:r w:rsidR="00965C41" w:rsidRPr="00043E86">
        <w:rPr>
          <w:rFonts w:ascii="Arial" w:hAnsi="Arial"/>
          <w:sz w:val="24"/>
          <w:lang w:val="fr-CA"/>
        </w:rPr>
        <w:t>érifier</w:t>
      </w:r>
      <w:r w:rsidR="00965C41">
        <w:rPr>
          <w:rFonts w:ascii="Arial" w:hAnsi="Arial"/>
          <w:sz w:val="24"/>
          <w:lang w:val="fr-CA"/>
        </w:rPr>
        <w:t xml:space="preserve"> l’aspect du réactif à la recherche de contamination possible en le comparant à une fiole non ouverte du même réactif (portant le même numéro de lot, si possible</w:t>
      </w:r>
      <w:r w:rsidR="00965C41" w:rsidRPr="00CE6B92">
        <w:rPr>
          <w:rFonts w:ascii="Arial" w:hAnsi="Arial"/>
          <w:sz w:val="24"/>
          <w:lang w:val="fr-CA"/>
        </w:rPr>
        <w:t xml:space="preserve">). </w:t>
      </w:r>
      <w:r w:rsidR="00965C41">
        <w:rPr>
          <w:rFonts w:ascii="Arial" w:hAnsi="Arial"/>
          <w:sz w:val="24"/>
          <w:lang w:val="fr-CA"/>
        </w:rPr>
        <w:t>Prendre une nouvelle fiole de réactif si la fiole utilisée semble contaminée</w:t>
      </w:r>
      <w:r w:rsidR="00965C41" w:rsidRPr="00CE6B92">
        <w:rPr>
          <w:rFonts w:ascii="Arial" w:hAnsi="Arial"/>
          <w:sz w:val="24"/>
          <w:lang w:val="fr-CA"/>
        </w:rPr>
        <w:t>.</w:t>
      </w:r>
    </w:p>
    <w:p w:rsidR="00965C41" w:rsidRPr="009E332B" w:rsidRDefault="00965C41" w:rsidP="00965C41">
      <w:pPr>
        <w:ind w:left="720"/>
        <w:rPr>
          <w:rFonts w:ascii="Arial" w:hAnsi="Arial"/>
          <w:color w:val="000000"/>
          <w:sz w:val="24"/>
          <w:lang w:val="fr-CA"/>
        </w:rPr>
      </w:pPr>
    </w:p>
    <w:p w:rsidR="00965C41" w:rsidRPr="007120F3" w:rsidRDefault="00965C41" w:rsidP="00A36028">
      <w:pPr>
        <w:numPr>
          <w:ilvl w:val="2"/>
          <w:numId w:val="2"/>
        </w:numPr>
        <w:rPr>
          <w:rFonts w:ascii="Arial" w:hAnsi="Arial"/>
          <w:color w:val="000000"/>
          <w:sz w:val="24"/>
          <w:u w:val="single"/>
          <w:lang w:val="fr-CA"/>
        </w:rPr>
      </w:pPr>
      <w:r w:rsidRPr="007120F3">
        <w:rPr>
          <w:rFonts w:ascii="Arial" w:hAnsi="Arial"/>
          <w:color w:val="000000"/>
          <w:sz w:val="24"/>
          <w:u w:val="single"/>
          <w:lang w:val="fr-CA"/>
        </w:rPr>
        <w:t>Répéter le groupage ABO.</w:t>
      </w:r>
    </w:p>
    <w:p w:rsidR="00965C41" w:rsidRPr="009E332B" w:rsidRDefault="00965C41" w:rsidP="00965C41">
      <w:pPr>
        <w:tabs>
          <w:tab w:val="num" w:pos="1418"/>
        </w:tabs>
        <w:ind w:left="720" w:hanging="360"/>
        <w:rPr>
          <w:rFonts w:ascii="Arial" w:hAnsi="Arial"/>
          <w:color w:val="000000"/>
          <w:sz w:val="24"/>
          <w:lang w:val="fr-CA"/>
        </w:rPr>
      </w:pPr>
    </w:p>
    <w:p w:rsidR="007120F3" w:rsidRDefault="007120F3" w:rsidP="00A36028">
      <w:pPr>
        <w:numPr>
          <w:ilvl w:val="3"/>
          <w:numId w:val="2"/>
        </w:numPr>
        <w:rPr>
          <w:rFonts w:ascii="Arial" w:hAnsi="Arial"/>
          <w:color w:val="000000"/>
          <w:sz w:val="24"/>
          <w:lang w:val="fr-CA"/>
        </w:rPr>
      </w:pPr>
      <w:r w:rsidRPr="009E332B">
        <w:rPr>
          <w:rFonts w:ascii="Arial" w:hAnsi="Arial"/>
          <w:color w:val="000000"/>
          <w:sz w:val="24"/>
          <w:lang w:val="fr-CA"/>
        </w:rPr>
        <w:t xml:space="preserve">Préparer une </w:t>
      </w:r>
      <w:r w:rsidRPr="00043E86">
        <w:rPr>
          <w:rFonts w:ascii="Arial" w:hAnsi="Arial"/>
          <w:color w:val="000000"/>
          <w:sz w:val="24"/>
          <w:lang w:val="fr-CA"/>
        </w:rPr>
        <w:t>nouvelle</w:t>
      </w:r>
      <w:r w:rsidRPr="009E332B">
        <w:rPr>
          <w:rFonts w:ascii="Arial" w:hAnsi="Arial"/>
          <w:b/>
          <w:color w:val="000000"/>
          <w:sz w:val="24"/>
          <w:lang w:val="fr-CA"/>
        </w:rPr>
        <w:t xml:space="preserve"> </w:t>
      </w:r>
      <w:r w:rsidRPr="009E332B">
        <w:rPr>
          <w:rFonts w:ascii="Arial" w:hAnsi="Arial"/>
          <w:color w:val="000000"/>
          <w:sz w:val="24"/>
          <w:lang w:val="fr-CA"/>
        </w:rPr>
        <w:t>suspension à 3 %</w:t>
      </w:r>
      <w:r>
        <w:rPr>
          <w:rFonts w:ascii="Arial" w:hAnsi="Arial"/>
          <w:color w:val="000000"/>
          <w:sz w:val="24"/>
          <w:lang w:val="fr-CA"/>
        </w:rPr>
        <w:t xml:space="preserve"> </w:t>
      </w:r>
      <w:r w:rsidRPr="009E332B">
        <w:rPr>
          <w:rFonts w:ascii="Arial" w:hAnsi="Arial"/>
          <w:color w:val="000000"/>
          <w:sz w:val="24"/>
          <w:lang w:val="fr-CA"/>
        </w:rPr>
        <w:t>de cellules du patient en se servant de globules rouges lavés deux fois dans une solution saline</w:t>
      </w:r>
      <w:r>
        <w:rPr>
          <w:rFonts w:ascii="Arial" w:hAnsi="Arial"/>
          <w:color w:val="000000"/>
          <w:sz w:val="24"/>
          <w:lang w:val="fr-CA"/>
        </w:rPr>
        <w:t xml:space="preserve"> normale</w:t>
      </w:r>
      <w:r w:rsidRPr="009E332B">
        <w:rPr>
          <w:rFonts w:ascii="Arial" w:hAnsi="Arial"/>
          <w:color w:val="000000"/>
          <w:sz w:val="24"/>
          <w:lang w:val="fr-CA"/>
        </w:rPr>
        <w:t xml:space="preserve"> </w:t>
      </w:r>
    </w:p>
    <w:p w:rsidR="00965C41" w:rsidRPr="00043E86" w:rsidRDefault="00965C41" w:rsidP="00A36028">
      <w:pPr>
        <w:numPr>
          <w:ilvl w:val="3"/>
          <w:numId w:val="2"/>
        </w:numPr>
        <w:rPr>
          <w:rFonts w:ascii="Arial" w:hAnsi="Arial"/>
          <w:color w:val="000000"/>
          <w:sz w:val="24"/>
          <w:lang w:val="fr-CA"/>
        </w:rPr>
      </w:pPr>
      <w:r w:rsidRPr="009E332B">
        <w:rPr>
          <w:rFonts w:ascii="Arial" w:hAnsi="Arial"/>
          <w:color w:val="000000"/>
          <w:sz w:val="24"/>
          <w:lang w:val="fr-CA"/>
        </w:rPr>
        <w:t>Si le problème est résolu, voir la Remarque</w:t>
      </w:r>
      <w:r w:rsidR="00B3411C">
        <w:rPr>
          <w:rFonts w:ascii="Arial" w:hAnsi="Arial"/>
          <w:color w:val="000000"/>
          <w:sz w:val="24"/>
          <w:lang w:val="fr-CA"/>
        </w:rPr>
        <w:t> </w:t>
      </w:r>
      <w:r w:rsidRPr="009E332B">
        <w:rPr>
          <w:rFonts w:ascii="Arial" w:hAnsi="Arial"/>
          <w:color w:val="000000"/>
          <w:sz w:val="24"/>
          <w:lang w:val="fr-CA"/>
        </w:rPr>
        <w:t xml:space="preserve">8.1 et passer </w:t>
      </w:r>
      <w:r w:rsidRPr="00043E86">
        <w:rPr>
          <w:rFonts w:ascii="Arial" w:hAnsi="Arial"/>
          <w:color w:val="000000"/>
          <w:sz w:val="24"/>
          <w:lang w:val="fr-CA"/>
        </w:rPr>
        <w:t>à l’étape</w:t>
      </w:r>
      <w:r w:rsidR="00B3411C">
        <w:rPr>
          <w:rFonts w:ascii="Arial" w:hAnsi="Arial"/>
          <w:color w:val="000000"/>
          <w:sz w:val="24"/>
          <w:lang w:val="fr-CA"/>
        </w:rPr>
        <w:t> </w:t>
      </w:r>
      <w:r w:rsidRPr="00043E86">
        <w:rPr>
          <w:rFonts w:ascii="Arial" w:hAnsi="Arial"/>
          <w:color w:val="000000"/>
          <w:sz w:val="24"/>
          <w:lang w:val="fr-CA"/>
        </w:rPr>
        <w:t>6.6.</w:t>
      </w:r>
    </w:p>
    <w:p w:rsidR="00965C41" w:rsidRPr="009E332B" w:rsidRDefault="00965C41" w:rsidP="00965C41">
      <w:pPr>
        <w:tabs>
          <w:tab w:val="num" w:pos="1418"/>
        </w:tabs>
        <w:ind w:hanging="360"/>
        <w:rPr>
          <w:rFonts w:ascii="Arial" w:hAnsi="Arial"/>
          <w:color w:val="000000"/>
          <w:sz w:val="24"/>
          <w:lang w:val="fr-CA"/>
        </w:rPr>
      </w:pPr>
    </w:p>
    <w:p w:rsidR="007120F3" w:rsidRDefault="007120F3" w:rsidP="00A36028">
      <w:pPr>
        <w:numPr>
          <w:ilvl w:val="2"/>
          <w:numId w:val="2"/>
        </w:numPr>
        <w:rPr>
          <w:rFonts w:ascii="Arial" w:hAnsi="Arial"/>
          <w:color w:val="000000"/>
          <w:sz w:val="24"/>
          <w:lang w:val="fr-CA"/>
        </w:rPr>
      </w:pPr>
      <w:r w:rsidRPr="0079666D">
        <w:rPr>
          <w:rFonts w:ascii="Arial" w:hAnsi="Arial"/>
          <w:color w:val="000000"/>
          <w:sz w:val="24"/>
          <w:u w:val="single"/>
          <w:lang w:val="fr-CA"/>
        </w:rPr>
        <w:t>Répéter le groupage ABO sur un nouvel échantillon</w:t>
      </w:r>
      <w:r>
        <w:rPr>
          <w:rFonts w:ascii="Arial" w:hAnsi="Arial"/>
          <w:color w:val="000000"/>
          <w:sz w:val="24"/>
          <w:lang w:val="fr-CA"/>
        </w:rPr>
        <w:t>.</w:t>
      </w:r>
      <w:r>
        <w:rPr>
          <w:rFonts w:ascii="Arial" w:hAnsi="Arial"/>
          <w:color w:val="000000"/>
          <w:sz w:val="24"/>
          <w:lang w:val="fr-CA"/>
        </w:rPr>
        <w:br/>
      </w:r>
    </w:p>
    <w:p w:rsidR="007120F3" w:rsidRDefault="007120F3" w:rsidP="00A36028">
      <w:pPr>
        <w:numPr>
          <w:ilvl w:val="3"/>
          <w:numId w:val="2"/>
        </w:numPr>
        <w:rPr>
          <w:rFonts w:ascii="Arial" w:hAnsi="Arial"/>
          <w:color w:val="000000"/>
          <w:sz w:val="24"/>
          <w:lang w:val="fr-CA"/>
        </w:rPr>
      </w:pPr>
      <w:r>
        <w:rPr>
          <w:rFonts w:ascii="Arial" w:hAnsi="Arial"/>
          <w:color w:val="000000"/>
          <w:sz w:val="24"/>
          <w:lang w:val="fr-CA"/>
        </w:rPr>
        <w:t>Si les résultats du nouveau groupage sont les mêmes que les résultats antérieurs, passer à l’étape</w:t>
      </w:r>
      <w:r w:rsidR="00B3411C">
        <w:rPr>
          <w:rFonts w:ascii="Arial" w:hAnsi="Arial"/>
          <w:color w:val="000000"/>
          <w:sz w:val="24"/>
          <w:lang w:val="fr-CA"/>
        </w:rPr>
        <w:t> </w:t>
      </w:r>
      <w:r>
        <w:rPr>
          <w:rFonts w:ascii="Arial" w:hAnsi="Arial"/>
          <w:color w:val="000000"/>
          <w:sz w:val="24"/>
          <w:lang w:val="fr-CA"/>
        </w:rPr>
        <w:t>6.6.</w:t>
      </w:r>
    </w:p>
    <w:p w:rsidR="007120F3" w:rsidRDefault="007120F3" w:rsidP="00A36028">
      <w:pPr>
        <w:numPr>
          <w:ilvl w:val="3"/>
          <w:numId w:val="2"/>
        </w:numPr>
        <w:rPr>
          <w:rFonts w:ascii="Arial" w:hAnsi="Arial"/>
          <w:color w:val="000000"/>
          <w:sz w:val="24"/>
          <w:lang w:val="fr-CA"/>
        </w:rPr>
      </w:pPr>
      <w:r>
        <w:rPr>
          <w:rFonts w:ascii="Arial" w:hAnsi="Arial"/>
          <w:color w:val="000000"/>
          <w:sz w:val="24"/>
          <w:lang w:val="fr-CA"/>
        </w:rPr>
        <w:t>Remplir un rapport d’incident selon la procédure établi</w:t>
      </w:r>
      <w:r w:rsidR="00B3411C">
        <w:rPr>
          <w:rFonts w:ascii="Arial" w:hAnsi="Arial"/>
          <w:color w:val="000000"/>
          <w:sz w:val="24"/>
          <w:lang w:val="fr-CA"/>
        </w:rPr>
        <w:t>e</w:t>
      </w:r>
      <w:r>
        <w:rPr>
          <w:rFonts w:ascii="Arial" w:hAnsi="Arial"/>
          <w:color w:val="000000"/>
          <w:sz w:val="24"/>
          <w:lang w:val="fr-CA"/>
        </w:rPr>
        <w:t xml:space="preserve"> si une erreur dans l’étiquetage ou l’exécution de l’épreuve est survenu</w:t>
      </w:r>
      <w:r w:rsidR="00B3411C">
        <w:rPr>
          <w:rFonts w:ascii="Arial" w:hAnsi="Arial"/>
          <w:color w:val="000000"/>
          <w:sz w:val="24"/>
          <w:lang w:val="fr-CA"/>
        </w:rPr>
        <w:t>e</w:t>
      </w:r>
      <w:r>
        <w:rPr>
          <w:rFonts w:ascii="Arial" w:hAnsi="Arial"/>
          <w:color w:val="000000"/>
          <w:sz w:val="24"/>
          <w:lang w:val="fr-CA"/>
        </w:rPr>
        <w:t>. Dans le cadre de l’enquête sur l’incident, recommencer les analyses de tout autre échantillon reçu ou traité en même temps que l’échantillon pour déterminer s’il y a eu d’autres erreurs.</w:t>
      </w:r>
      <w:r>
        <w:rPr>
          <w:rFonts w:ascii="Arial" w:hAnsi="Arial"/>
          <w:color w:val="000000"/>
          <w:sz w:val="24"/>
          <w:lang w:val="fr-CA"/>
        </w:rPr>
        <w:br/>
      </w:r>
    </w:p>
    <w:p w:rsidR="00965C41" w:rsidRPr="007120F3" w:rsidRDefault="00965C41" w:rsidP="00A36028">
      <w:pPr>
        <w:numPr>
          <w:ilvl w:val="2"/>
          <w:numId w:val="2"/>
        </w:numPr>
        <w:ind w:left="1985" w:hanging="927"/>
        <w:rPr>
          <w:rFonts w:ascii="Arial" w:hAnsi="Arial"/>
          <w:color w:val="000000"/>
          <w:sz w:val="24"/>
          <w:lang w:val="fr-CA"/>
        </w:rPr>
      </w:pPr>
      <w:r w:rsidRPr="007120F3">
        <w:rPr>
          <w:rFonts w:ascii="Arial" w:hAnsi="Arial"/>
          <w:color w:val="000000"/>
          <w:sz w:val="24"/>
          <w:u w:val="single"/>
          <w:lang w:val="fr-CA"/>
        </w:rPr>
        <w:t>Si l</w:t>
      </w:r>
      <w:r w:rsidR="007120F3" w:rsidRPr="007120F3">
        <w:rPr>
          <w:rFonts w:ascii="Arial" w:hAnsi="Arial"/>
          <w:color w:val="000000"/>
          <w:sz w:val="24"/>
          <w:u w:val="single"/>
          <w:lang w:val="fr-CA"/>
        </w:rPr>
        <w:t>a divergence persiste</w:t>
      </w:r>
      <w:r w:rsidR="007120F3" w:rsidRPr="007120F3">
        <w:rPr>
          <w:rFonts w:ascii="Arial" w:hAnsi="Arial"/>
          <w:color w:val="000000"/>
          <w:sz w:val="24"/>
          <w:lang w:val="fr-CA"/>
        </w:rPr>
        <w:t xml:space="preserve"> </w:t>
      </w:r>
      <w:r w:rsidRPr="007120F3">
        <w:rPr>
          <w:rFonts w:ascii="Arial" w:hAnsi="Arial"/>
          <w:color w:val="000000"/>
          <w:sz w:val="24"/>
          <w:lang w:val="fr-CA"/>
        </w:rPr>
        <w:t>et qu’il faut procéder à une transfusion urgente (STAT), mettre en circulation des culots globulaires O et des produits plasmatiques AB jusqu’à ce que le problème soit résolu.</w:t>
      </w:r>
      <w:r w:rsidR="007120F3" w:rsidRPr="007120F3">
        <w:rPr>
          <w:rFonts w:ascii="Arial" w:hAnsi="Arial"/>
          <w:color w:val="000000"/>
          <w:sz w:val="24"/>
          <w:lang w:val="fr-CA"/>
        </w:rPr>
        <w:t xml:space="preserve"> </w:t>
      </w:r>
      <w:r w:rsidR="00BC2381" w:rsidRPr="007120F3">
        <w:rPr>
          <w:rFonts w:ascii="Arial" w:hAnsi="Arial"/>
          <w:color w:val="000000"/>
          <w:sz w:val="24"/>
          <w:lang w:val="fr-CA"/>
        </w:rPr>
        <w:t>Remarque : toutes les procédures de comptabilité croisée doivent tout de même être suivies.</w:t>
      </w:r>
      <w:r w:rsidR="00BC2381" w:rsidRPr="007120F3">
        <w:rPr>
          <w:rFonts w:ascii="Arial" w:hAnsi="Arial"/>
          <w:color w:val="000000"/>
          <w:sz w:val="24"/>
          <w:lang w:val="fr-CA"/>
        </w:rPr>
        <w:br/>
      </w:r>
    </w:p>
    <w:p w:rsidR="00965C41" w:rsidRPr="009E332B" w:rsidRDefault="007120F3" w:rsidP="00A36028">
      <w:pPr>
        <w:numPr>
          <w:ilvl w:val="3"/>
          <w:numId w:val="2"/>
        </w:numPr>
        <w:rPr>
          <w:rFonts w:ascii="Arial" w:hAnsi="Arial"/>
          <w:color w:val="000000"/>
          <w:sz w:val="24"/>
          <w:lang w:val="fr-CA"/>
        </w:rPr>
      </w:pPr>
      <w:r>
        <w:rPr>
          <w:rFonts w:ascii="Arial" w:hAnsi="Arial"/>
          <w:color w:val="000000"/>
          <w:sz w:val="24"/>
          <w:lang w:val="fr-CA"/>
        </w:rPr>
        <w:t>É</w:t>
      </w:r>
      <w:r w:rsidR="00965C41" w:rsidRPr="009E332B">
        <w:rPr>
          <w:rFonts w:ascii="Arial" w:hAnsi="Arial"/>
          <w:color w:val="000000"/>
          <w:sz w:val="24"/>
          <w:lang w:val="fr-CA"/>
        </w:rPr>
        <w:t xml:space="preserve">tudier le </w:t>
      </w:r>
      <w:r>
        <w:rPr>
          <w:rFonts w:ascii="Arial" w:hAnsi="Arial"/>
          <w:color w:val="000000"/>
          <w:sz w:val="24"/>
          <w:lang w:val="fr-CA"/>
        </w:rPr>
        <w:t xml:space="preserve">dossier médical du </w:t>
      </w:r>
      <w:r w:rsidR="00965C41" w:rsidRPr="009E332B">
        <w:rPr>
          <w:rFonts w:ascii="Arial" w:hAnsi="Arial"/>
          <w:color w:val="000000"/>
          <w:sz w:val="24"/>
          <w:lang w:val="fr-CA"/>
        </w:rPr>
        <w:t>patient</w:t>
      </w:r>
      <w:r>
        <w:rPr>
          <w:rFonts w:ascii="Arial" w:hAnsi="Arial"/>
          <w:color w:val="000000"/>
          <w:sz w:val="24"/>
          <w:lang w:val="fr-CA"/>
        </w:rPr>
        <w:t xml:space="preserve">, y compris </w:t>
      </w:r>
      <w:r w:rsidR="00965C41" w:rsidRPr="009E332B">
        <w:rPr>
          <w:rFonts w:ascii="Arial" w:hAnsi="Arial"/>
          <w:color w:val="000000"/>
          <w:sz w:val="24"/>
          <w:lang w:val="fr-CA"/>
        </w:rPr>
        <w:t>ses antécédents obstétriques ou transfusionnels</w:t>
      </w:r>
      <w:r>
        <w:rPr>
          <w:rFonts w:ascii="Arial" w:hAnsi="Arial"/>
          <w:color w:val="000000"/>
          <w:sz w:val="24"/>
          <w:lang w:val="fr-CA"/>
        </w:rPr>
        <w:t>, son traitement pharmacologique ou opératoire, son diagnostic et toute transplantation ou greffe</w:t>
      </w:r>
      <w:r w:rsidR="00965C41" w:rsidRPr="009E332B">
        <w:rPr>
          <w:rFonts w:ascii="Arial" w:hAnsi="Arial"/>
          <w:color w:val="000000"/>
          <w:sz w:val="24"/>
          <w:lang w:val="fr-CA"/>
        </w:rPr>
        <w:t xml:space="preserve">. </w:t>
      </w:r>
      <w:r>
        <w:rPr>
          <w:rFonts w:ascii="Arial" w:hAnsi="Arial"/>
          <w:color w:val="000000"/>
          <w:sz w:val="24"/>
          <w:lang w:val="fr-CA"/>
        </w:rPr>
        <w:t xml:space="preserve">Noter au dossier </w:t>
      </w:r>
      <w:r w:rsidR="00965C41" w:rsidRPr="009E332B">
        <w:rPr>
          <w:rFonts w:ascii="Arial" w:hAnsi="Arial"/>
          <w:color w:val="000000"/>
          <w:sz w:val="24"/>
          <w:lang w:val="fr-CA"/>
        </w:rPr>
        <w:t xml:space="preserve">le nombre et le groupe ABO des unités transfusées, le cas échéant. Au besoin, appeler </w:t>
      </w:r>
      <w:r>
        <w:rPr>
          <w:rFonts w:ascii="Arial" w:hAnsi="Arial"/>
          <w:color w:val="000000"/>
          <w:sz w:val="24"/>
          <w:lang w:val="fr-CA"/>
        </w:rPr>
        <w:t>d’</w:t>
      </w:r>
      <w:r w:rsidR="00965C41" w:rsidRPr="009E332B">
        <w:rPr>
          <w:rFonts w:ascii="Arial" w:hAnsi="Arial"/>
          <w:color w:val="000000"/>
          <w:sz w:val="24"/>
          <w:lang w:val="fr-CA"/>
        </w:rPr>
        <w:t>autres établissements pour obtenir un dossier complet</w:t>
      </w:r>
      <w:r>
        <w:rPr>
          <w:rFonts w:ascii="Arial" w:hAnsi="Arial"/>
          <w:color w:val="000000"/>
          <w:sz w:val="24"/>
          <w:lang w:val="fr-CA"/>
        </w:rPr>
        <w:t xml:space="preserve"> quant aux transfusions, transplantations ou greffes</w:t>
      </w:r>
      <w:r w:rsidR="00965C41" w:rsidRPr="009E332B">
        <w:rPr>
          <w:rFonts w:ascii="Arial" w:hAnsi="Arial"/>
          <w:color w:val="000000"/>
          <w:sz w:val="24"/>
          <w:lang w:val="fr-CA"/>
        </w:rPr>
        <w:t>.</w:t>
      </w:r>
    </w:p>
    <w:p w:rsidR="00043E86" w:rsidRPr="007120F3" w:rsidRDefault="007120F3" w:rsidP="00A36028">
      <w:pPr>
        <w:numPr>
          <w:ilvl w:val="3"/>
          <w:numId w:val="2"/>
        </w:numPr>
        <w:rPr>
          <w:rFonts w:ascii="Arial" w:hAnsi="Arial"/>
          <w:color w:val="000000"/>
          <w:sz w:val="24"/>
          <w:lang w:val="fr-CA"/>
        </w:rPr>
      </w:pPr>
      <w:r>
        <w:rPr>
          <w:rFonts w:ascii="Arial" w:hAnsi="Arial"/>
          <w:color w:val="000000"/>
          <w:sz w:val="24"/>
          <w:lang w:val="fr-CA"/>
        </w:rPr>
        <w:t>Si une récente transfusion ou un état obstétrique permet d’expliquer la divergence de groupe ABO, passer à l’étape</w:t>
      </w:r>
      <w:r w:rsidR="00B3411C">
        <w:rPr>
          <w:rFonts w:ascii="Arial" w:hAnsi="Arial"/>
          <w:color w:val="000000"/>
          <w:sz w:val="24"/>
          <w:lang w:val="fr-CA"/>
        </w:rPr>
        <w:t> </w:t>
      </w:r>
      <w:r>
        <w:rPr>
          <w:rFonts w:ascii="Arial" w:hAnsi="Arial"/>
          <w:color w:val="000000"/>
          <w:sz w:val="24"/>
          <w:lang w:val="fr-CA"/>
        </w:rPr>
        <w:t>6.6. Si ce n’est pas le cas, consulter le tableau</w:t>
      </w:r>
      <w:r w:rsidR="00B3411C">
        <w:rPr>
          <w:rFonts w:ascii="Arial" w:hAnsi="Arial"/>
          <w:color w:val="000000"/>
          <w:sz w:val="24"/>
          <w:lang w:val="fr-CA"/>
        </w:rPr>
        <w:t> </w:t>
      </w:r>
      <w:r>
        <w:rPr>
          <w:rFonts w:ascii="Arial" w:hAnsi="Arial"/>
          <w:color w:val="000000"/>
          <w:sz w:val="24"/>
          <w:lang w:val="fr-CA"/>
        </w:rPr>
        <w:t>EC.003-1 ci-dessus et passer à l’étape pertinente de la procédure.</w:t>
      </w:r>
    </w:p>
    <w:p w:rsidR="00AF784A" w:rsidRPr="007120F3" w:rsidRDefault="00AF784A" w:rsidP="00965C41">
      <w:pPr>
        <w:ind w:firstLine="720"/>
        <w:rPr>
          <w:rFonts w:ascii="Arial" w:hAnsi="Arial"/>
          <w:i/>
          <w:color w:val="000000"/>
          <w:sz w:val="24"/>
          <w:lang w:val="fr-CA"/>
        </w:rPr>
      </w:pPr>
    </w:p>
    <w:p w:rsidR="00965C41" w:rsidRPr="00043E86" w:rsidRDefault="007120F3" w:rsidP="00A36028">
      <w:pPr>
        <w:numPr>
          <w:ilvl w:val="1"/>
          <w:numId w:val="2"/>
        </w:numPr>
        <w:tabs>
          <w:tab w:val="clear" w:pos="1080"/>
          <w:tab w:val="num" w:pos="1418"/>
        </w:tabs>
        <w:ind w:left="1418" w:hanging="698"/>
        <w:rPr>
          <w:rFonts w:ascii="Arial" w:hAnsi="Arial"/>
          <w:color w:val="000000"/>
          <w:sz w:val="24"/>
          <w:lang w:val="fr-CA"/>
        </w:rPr>
      </w:pPr>
      <w:r w:rsidRPr="007120F3">
        <w:rPr>
          <w:rFonts w:ascii="Arial" w:hAnsi="Arial"/>
          <w:b/>
          <w:color w:val="000000"/>
          <w:sz w:val="24"/>
          <w:lang w:val="fr-CA"/>
        </w:rPr>
        <w:t>GROUPAGE SÉRIQUE FAIBLE (&lt;2) OU ABSENT :</w:t>
      </w:r>
      <w:r>
        <w:rPr>
          <w:rFonts w:ascii="Arial" w:hAnsi="Arial"/>
          <w:color w:val="000000"/>
          <w:sz w:val="24"/>
          <w:lang w:val="fr-CA"/>
        </w:rPr>
        <w:t xml:space="preserve">  </w:t>
      </w:r>
      <w:r w:rsidRPr="00043E86">
        <w:rPr>
          <w:rFonts w:ascii="Arial" w:hAnsi="Arial"/>
          <w:color w:val="000000"/>
          <w:sz w:val="24"/>
          <w:lang w:val="fr-CA"/>
        </w:rPr>
        <w:t xml:space="preserve"> </w:t>
      </w:r>
      <w:r>
        <w:rPr>
          <w:rFonts w:ascii="Arial" w:hAnsi="Arial"/>
          <w:color w:val="000000"/>
          <w:sz w:val="24"/>
          <w:lang w:val="fr-CA"/>
        </w:rPr>
        <w:br/>
        <w:t>S</w:t>
      </w:r>
      <w:r w:rsidR="00965C41" w:rsidRPr="00043E86">
        <w:rPr>
          <w:rFonts w:ascii="Arial" w:hAnsi="Arial"/>
          <w:color w:val="000000"/>
          <w:sz w:val="24"/>
          <w:lang w:val="fr-CA"/>
        </w:rPr>
        <w:t>i la réaction positive attendue dans le groupage sérique est faible (&lt;2) ou absente avec les cellules</w:t>
      </w:r>
      <w:r w:rsidR="00B3411C">
        <w:rPr>
          <w:rFonts w:ascii="Arial" w:hAnsi="Arial"/>
          <w:color w:val="000000"/>
          <w:sz w:val="24"/>
          <w:lang w:val="fr-CA"/>
        </w:rPr>
        <w:t> </w:t>
      </w:r>
      <w:r w:rsidR="00965C41" w:rsidRPr="00043E86">
        <w:rPr>
          <w:rFonts w:ascii="Arial" w:hAnsi="Arial"/>
          <w:color w:val="000000"/>
          <w:sz w:val="24"/>
          <w:lang w:val="fr-CA"/>
        </w:rPr>
        <w:t>A</w:t>
      </w:r>
      <w:r w:rsidR="00965C41" w:rsidRPr="00043E86">
        <w:rPr>
          <w:rFonts w:ascii="Arial" w:hAnsi="Arial"/>
          <w:color w:val="000000"/>
          <w:sz w:val="24"/>
          <w:vertAlign w:val="subscript"/>
          <w:lang w:val="fr-CA"/>
        </w:rPr>
        <w:t>1</w:t>
      </w:r>
      <w:r w:rsidR="00965C41" w:rsidRPr="00043E86">
        <w:rPr>
          <w:rFonts w:ascii="Arial" w:hAnsi="Arial"/>
          <w:color w:val="000000"/>
          <w:sz w:val="24"/>
          <w:lang w:val="fr-CA"/>
        </w:rPr>
        <w:t xml:space="preserve"> et/ou B, voir la Remarque</w:t>
      </w:r>
      <w:r w:rsidR="00B3411C">
        <w:rPr>
          <w:rFonts w:ascii="Arial" w:hAnsi="Arial"/>
          <w:color w:val="000000"/>
          <w:sz w:val="24"/>
          <w:lang w:val="fr-CA"/>
        </w:rPr>
        <w:t> </w:t>
      </w:r>
      <w:r w:rsidR="00965C41" w:rsidRPr="00043E86">
        <w:rPr>
          <w:rFonts w:ascii="Arial" w:hAnsi="Arial"/>
          <w:color w:val="000000"/>
          <w:sz w:val="24"/>
          <w:lang w:val="fr-CA"/>
        </w:rPr>
        <w:t>8.3 et suivre la ou les méthodes de sensibilisation suivantes.</w:t>
      </w:r>
    </w:p>
    <w:p w:rsidR="00965C41" w:rsidRPr="00043E86" w:rsidRDefault="00965C41" w:rsidP="00043E86">
      <w:pPr>
        <w:ind w:left="2160"/>
        <w:rPr>
          <w:rFonts w:ascii="Arial" w:hAnsi="Arial"/>
          <w:color w:val="000000"/>
          <w:sz w:val="24"/>
          <w:lang w:val="fr-CA"/>
        </w:rPr>
      </w:pPr>
    </w:p>
    <w:p w:rsidR="007120F3" w:rsidRDefault="007120F3" w:rsidP="00A36028">
      <w:pPr>
        <w:numPr>
          <w:ilvl w:val="2"/>
          <w:numId w:val="2"/>
        </w:numPr>
        <w:tabs>
          <w:tab w:val="clear" w:pos="1997"/>
          <w:tab w:val="left" w:pos="2127"/>
        </w:tabs>
        <w:ind w:left="2127" w:hanging="637"/>
        <w:rPr>
          <w:rFonts w:ascii="Arial" w:hAnsi="Arial"/>
          <w:color w:val="000000"/>
          <w:sz w:val="24"/>
          <w:lang w:val="fr-CA"/>
        </w:rPr>
      </w:pPr>
      <w:r w:rsidRPr="007120F3">
        <w:rPr>
          <w:rFonts w:ascii="Arial" w:hAnsi="Arial"/>
          <w:color w:val="000000"/>
          <w:sz w:val="24"/>
          <w:u w:val="single"/>
          <w:lang w:val="fr-CA"/>
        </w:rPr>
        <w:t>MÉTHODE DE SENSIBILISATION n</w:t>
      </w:r>
      <w:r w:rsidRPr="007120F3">
        <w:rPr>
          <w:rFonts w:ascii="Arial" w:hAnsi="Arial"/>
          <w:color w:val="000000"/>
          <w:sz w:val="24"/>
          <w:u w:val="single"/>
          <w:vertAlign w:val="superscript"/>
          <w:lang w:val="fr-CA"/>
        </w:rPr>
        <w:t>o</w:t>
      </w:r>
      <w:r w:rsidR="00B3411C">
        <w:rPr>
          <w:rFonts w:ascii="Arial" w:hAnsi="Arial"/>
          <w:color w:val="000000"/>
          <w:sz w:val="24"/>
          <w:u w:val="single"/>
          <w:lang w:val="fr-CA"/>
        </w:rPr>
        <w:t> </w:t>
      </w:r>
      <w:r w:rsidRPr="007120F3">
        <w:rPr>
          <w:rFonts w:ascii="Arial" w:hAnsi="Arial"/>
          <w:color w:val="000000"/>
          <w:sz w:val="24"/>
          <w:u w:val="single"/>
          <w:lang w:val="fr-CA"/>
        </w:rPr>
        <w:t>1</w:t>
      </w:r>
      <w:r w:rsidRPr="00043E86">
        <w:rPr>
          <w:rFonts w:ascii="Arial" w:hAnsi="Arial"/>
          <w:color w:val="000000"/>
          <w:sz w:val="24"/>
          <w:lang w:val="fr-CA"/>
        </w:rPr>
        <w:t xml:space="preserve"> : (ajout de plasma supplémentaire</w:t>
      </w:r>
      <w:r>
        <w:rPr>
          <w:rFonts w:ascii="Arial" w:hAnsi="Arial"/>
          <w:color w:val="000000"/>
          <w:sz w:val="24"/>
          <w:lang w:val="fr-CA"/>
        </w:rPr>
        <w:t>)</w:t>
      </w:r>
      <w:r>
        <w:rPr>
          <w:rFonts w:ascii="Arial" w:hAnsi="Arial"/>
          <w:color w:val="000000"/>
          <w:sz w:val="24"/>
          <w:lang w:val="fr-CA"/>
        </w:rPr>
        <w:br/>
      </w:r>
    </w:p>
    <w:p w:rsidR="00965C41" w:rsidRPr="00A5180A" w:rsidRDefault="00965C41" w:rsidP="00A36028">
      <w:pPr>
        <w:numPr>
          <w:ilvl w:val="3"/>
          <w:numId w:val="2"/>
        </w:numPr>
        <w:tabs>
          <w:tab w:val="left" w:pos="2430"/>
        </w:tabs>
        <w:rPr>
          <w:rFonts w:ascii="Arial" w:hAnsi="Arial"/>
          <w:color w:val="000000"/>
          <w:sz w:val="24"/>
          <w:lang w:val="fr-CA"/>
        </w:rPr>
      </w:pPr>
      <w:r w:rsidRPr="00A5180A">
        <w:rPr>
          <w:rFonts w:ascii="Arial" w:hAnsi="Arial"/>
          <w:color w:val="000000"/>
          <w:sz w:val="24"/>
          <w:lang w:val="fr-CA"/>
        </w:rPr>
        <w:t>Ajouter deux (2) autres gouttes de plasma du patient aux tubes de cellules</w:t>
      </w:r>
      <w:r w:rsidR="00B3411C">
        <w:rPr>
          <w:rFonts w:ascii="Arial" w:hAnsi="Arial"/>
          <w:color w:val="000000"/>
          <w:sz w:val="24"/>
          <w:lang w:val="fr-CA"/>
        </w:rPr>
        <w:t> </w:t>
      </w:r>
      <w:r w:rsidRPr="00A5180A">
        <w:rPr>
          <w:rFonts w:ascii="Arial" w:hAnsi="Arial"/>
          <w:color w:val="000000"/>
          <w:sz w:val="24"/>
          <w:lang w:val="fr-CA"/>
        </w:rPr>
        <w:t>A</w:t>
      </w:r>
      <w:r w:rsidRPr="00A5180A">
        <w:rPr>
          <w:rFonts w:ascii="Arial" w:hAnsi="Arial"/>
          <w:color w:val="000000"/>
          <w:sz w:val="24"/>
          <w:vertAlign w:val="subscript"/>
          <w:lang w:val="fr-CA"/>
        </w:rPr>
        <w:t>1</w:t>
      </w:r>
      <w:r w:rsidRPr="00A5180A">
        <w:rPr>
          <w:rFonts w:ascii="Arial" w:hAnsi="Arial"/>
          <w:color w:val="000000"/>
          <w:sz w:val="24"/>
          <w:lang w:val="fr-CA"/>
        </w:rPr>
        <w:t xml:space="preserve"> et B. </w:t>
      </w:r>
    </w:p>
    <w:p w:rsidR="00965C41" w:rsidRPr="00A5180A" w:rsidRDefault="00965C41" w:rsidP="00A36028">
      <w:pPr>
        <w:numPr>
          <w:ilvl w:val="3"/>
          <w:numId w:val="2"/>
        </w:numPr>
        <w:tabs>
          <w:tab w:val="left" w:pos="2430"/>
        </w:tabs>
        <w:rPr>
          <w:rFonts w:ascii="Arial" w:hAnsi="Arial"/>
          <w:color w:val="000000"/>
          <w:sz w:val="24"/>
          <w:lang w:val="fr-CA"/>
        </w:rPr>
      </w:pPr>
      <w:r w:rsidRPr="00A5180A">
        <w:rPr>
          <w:rFonts w:ascii="Arial" w:hAnsi="Arial"/>
          <w:color w:val="000000"/>
          <w:sz w:val="24"/>
          <w:lang w:val="fr-CA"/>
        </w:rPr>
        <w:t>Mélanger les tubes et les centrifuger à 3400 rpm pendant 10 à 15 secondes.</w:t>
      </w:r>
      <w:r>
        <w:rPr>
          <w:rFonts w:ascii="Arial" w:hAnsi="Arial"/>
          <w:color w:val="000000"/>
          <w:sz w:val="24"/>
          <w:lang w:val="fr-CA"/>
        </w:rPr>
        <w:t xml:space="preserve"> </w:t>
      </w:r>
      <w:r w:rsidRPr="00A5180A">
        <w:rPr>
          <w:rFonts w:ascii="Arial" w:hAnsi="Arial"/>
          <w:color w:val="000000"/>
          <w:sz w:val="24"/>
          <w:lang w:val="fr-CA"/>
        </w:rPr>
        <w:t xml:space="preserve">Remettre en suspension, faire une lecture macroscopique, interpréter et inscrire les résultats. Voir </w:t>
      </w:r>
      <w:r w:rsidR="007120F3">
        <w:rPr>
          <w:rFonts w:ascii="Arial" w:hAnsi="Arial"/>
          <w:color w:val="000000"/>
          <w:sz w:val="24"/>
          <w:lang w:val="fr-CA"/>
        </w:rPr>
        <w:t>AR</w:t>
      </w:r>
      <w:r w:rsidRPr="00A5180A">
        <w:rPr>
          <w:rFonts w:ascii="Arial" w:hAnsi="Arial"/>
          <w:color w:val="000000"/>
          <w:sz w:val="24"/>
          <w:lang w:val="fr-CA"/>
        </w:rPr>
        <w:t>.00</w:t>
      </w:r>
      <w:r w:rsidR="007120F3">
        <w:rPr>
          <w:rFonts w:ascii="Arial" w:hAnsi="Arial"/>
          <w:color w:val="000000"/>
          <w:sz w:val="24"/>
          <w:lang w:val="fr-CA"/>
        </w:rPr>
        <w:t>1</w:t>
      </w:r>
      <w:r w:rsidRPr="00A5180A">
        <w:rPr>
          <w:rFonts w:ascii="Arial" w:hAnsi="Arial"/>
          <w:color w:val="000000"/>
          <w:sz w:val="24"/>
          <w:lang w:val="fr-CA"/>
        </w:rPr>
        <w:t xml:space="preserve"> – Lecture et inscription des réactions d’hémagglutination.</w:t>
      </w:r>
    </w:p>
    <w:p w:rsidR="00965C41" w:rsidRPr="00A5180A" w:rsidRDefault="00965C41" w:rsidP="00A36028">
      <w:pPr>
        <w:numPr>
          <w:ilvl w:val="3"/>
          <w:numId w:val="2"/>
        </w:numPr>
        <w:tabs>
          <w:tab w:val="left" w:pos="2430"/>
        </w:tabs>
        <w:rPr>
          <w:rFonts w:ascii="Arial" w:hAnsi="Arial"/>
          <w:color w:val="000000"/>
          <w:sz w:val="24"/>
          <w:lang w:val="fr-CA"/>
        </w:rPr>
      </w:pPr>
      <w:r w:rsidRPr="00A5180A">
        <w:rPr>
          <w:rFonts w:ascii="Arial" w:hAnsi="Arial"/>
          <w:color w:val="000000"/>
          <w:sz w:val="24"/>
          <w:lang w:val="fr-CA"/>
        </w:rPr>
        <w:t>Si la réaction n’atteint pas au moins le niveau</w:t>
      </w:r>
      <w:r w:rsidR="00B3411C">
        <w:rPr>
          <w:rFonts w:ascii="Arial" w:hAnsi="Arial"/>
          <w:color w:val="000000"/>
          <w:sz w:val="24"/>
          <w:lang w:val="fr-CA"/>
        </w:rPr>
        <w:t> </w:t>
      </w:r>
      <w:r w:rsidRPr="00A5180A">
        <w:rPr>
          <w:rFonts w:ascii="Arial" w:hAnsi="Arial"/>
          <w:color w:val="000000"/>
          <w:sz w:val="24"/>
          <w:lang w:val="fr-CA"/>
        </w:rPr>
        <w:t>2, augmenter le temps d’incubation à 30 minutes à température ambiante et répéter l’étape</w:t>
      </w:r>
      <w:r w:rsidR="00B3411C">
        <w:rPr>
          <w:rFonts w:ascii="Arial" w:hAnsi="Arial"/>
          <w:color w:val="000000"/>
          <w:sz w:val="24"/>
          <w:lang w:val="fr-CA"/>
        </w:rPr>
        <w:t> </w:t>
      </w:r>
      <w:r w:rsidRPr="00A5180A">
        <w:rPr>
          <w:rFonts w:ascii="Arial" w:hAnsi="Arial"/>
          <w:color w:val="000000"/>
          <w:sz w:val="24"/>
          <w:lang w:val="fr-CA"/>
        </w:rPr>
        <w:t>6.</w:t>
      </w:r>
      <w:r w:rsidR="007120F3">
        <w:rPr>
          <w:rFonts w:ascii="Arial" w:hAnsi="Arial"/>
          <w:color w:val="000000"/>
          <w:sz w:val="24"/>
          <w:lang w:val="fr-CA"/>
        </w:rPr>
        <w:t>2.</w:t>
      </w:r>
      <w:r w:rsidRPr="00A5180A">
        <w:rPr>
          <w:rFonts w:ascii="Arial" w:hAnsi="Arial"/>
          <w:color w:val="000000"/>
          <w:sz w:val="24"/>
          <w:lang w:val="fr-CA"/>
        </w:rPr>
        <w:t>1.2.</w:t>
      </w:r>
    </w:p>
    <w:p w:rsidR="00965C41" w:rsidRPr="00A5180A" w:rsidRDefault="00965C41" w:rsidP="00A36028">
      <w:pPr>
        <w:numPr>
          <w:ilvl w:val="3"/>
          <w:numId w:val="2"/>
        </w:numPr>
        <w:tabs>
          <w:tab w:val="left" w:pos="2430"/>
        </w:tabs>
        <w:rPr>
          <w:rFonts w:ascii="Arial" w:hAnsi="Arial"/>
          <w:color w:val="000000"/>
          <w:sz w:val="24"/>
          <w:lang w:val="fr-CA"/>
        </w:rPr>
      </w:pPr>
      <w:r w:rsidRPr="00A5180A">
        <w:rPr>
          <w:rFonts w:ascii="Arial" w:hAnsi="Arial"/>
          <w:color w:val="000000"/>
          <w:sz w:val="24"/>
          <w:lang w:val="fr-CA"/>
        </w:rPr>
        <w:t>Si la réaction atteint au moins le niveau</w:t>
      </w:r>
      <w:r w:rsidR="00B3411C">
        <w:rPr>
          <w:rFonts w:ascii="Arial" w:hAnsi="Arial"/>
          <w:color w:val="000000"/>
          <w:sz w:val="24"/>
          <w:lang w:val="fr-CA"/>
        </w:rPr>
        <w:t> </w:t>
      </w:r>
      <w:r w:rsidRPr="00A5180A">
        <w:rPr>
          <w:rFonts w:ascii="Arial" w:hAnsi="Arial"/>
          <w:color w:val="000000"/>
          <w:sz w:val="24"/>
          <w:lang w:val="fr-CA"/>
        </w:rPr>
        <w:t>2</w:t>
      </w:r>
      <w:r w:rsidR="00043E86">
        <w:rPr>
          <w:rFonts w:ascii="Arial" w:hAnsi="Arial"/>
          <w:color w:val="000000"/>
          <w:sz w:val="24"/>
          <w:lang w:val="fr-CA"/>
        </w:rPr>
        <w:t>, passer à l’étape</w:t>
      </w:r>
      <w:r w:rsidR="00B3411C">
        <w:rPr>
          <w:rFonts w:ascii="Arial" w:hAnsi="Arial"/>
          <w:color w:val="000000"/>
          <w:sz w:val="24"/>
          <w:lang w:val="fr-CA"/>
        </w:rPr>
        <w:t> </w:t>
      </w:r>
      <w:r w:rsidR="00043E86">
        <w:rPr>
          <w:rFonts w:ascii="Arial" w:hAnsi="Arial"/>
          <w:color w:val="000000"/>
          <w:sz w:val="24"/>
          <w:lang w:val="fr-CA"/>
        </w:rPr>
        <w:t>6.</w:t>
      </w:r>
      <w:r w:rsidR="007120F3">
        <w:rPr>
          <w:rFonts w:ascii="Arial" w:hAnsi="Arial"/>
          <w:color w:val="000000"/>
          <w:sz w:val="24"/>
          <w:lang w:val="fr-CA"/>
        </w:rPr>
        <w:t>6</w:t>
      </w:r>
      <w:r w:rsidR="00043E86">
        <w:rPr>
          <w:rFonts w:ascii="Arial" w:hAnsi="Arial"/>
          <w:color w:val="000000"/>
          <w:sz w:val="24"/>
          <w:lang w:val="fr-CA"/>
        </w:rPr>
        <w:t>.</w:t>
      </w:r>
      <w:r w:rsidRPr="00A5180A">
        <w:rPr>
          <w:rFonts w:ascii="Arial" w:hAnsi="Arial"/>
          <w:color w:val="000000"/>
          <w:sz w:val="24"/>
          <w:lang w:val="fr-CA"/>
        </w:rPr>
        <w:t xml:space="preserve"> </w:t>
      </w:r>
    </w:p>
    <w:p w:rsidR="00965C41" w:rsidRPr="00CE6B92" w:rsidRDefault="00965C41" w:rsidP="00A36028">
      <w:pPr>
        <w:numPr>
          <w:ilvl w:val="3"/>
          <w:numId w:val="2"/>
        </w:numPr>
        <w:tabs>
          <w:tab w:val="left" w:pos="2430"/>
        </w:tabs>
        <w:rPr>
          <w:rFonts w:ascii="Arial" w:hAnsi="Arial"/>
          <w:sz w:val="24"/>
          <w:lang w:val="fr-CA"/>
        </w:rPr>
      </w:pPr>
      <w:r>
        <w:rPr>
          <w:rFonts w:ascii="Arial" w:hAnsi="Arial"/>
          <w:sz w:val="24"/>
          <w:lang w:val="fr-CA"/>
        </w:rPr>
        <w:t>Si la réaction n’atteint toujours pas le niveau</w:t>
      </w:r>
      <w:r w:rsidR="00B3411C">
        <w:rPr>
          <w:rFonts w:ascii="Arial" w:hAnsi="Arial"/>
          <w:sz w:val="24"/>
          <w:lang w:val="fr-CA"/>
        </w:rPr>
        <w:t> </w:t>
      </w:r>
      <w:r>
        <w:rPr>
          <w:rFonts w:ascii="Arial" w:hAnsi="Arial"/>
          <w:sz w:val="24"/>
          <w:lang w:val="fr-CA"/>
        </w:rPr>
        <w:t xml:space="preserve">2 </w:t>
      </w:r>
      <w:r w:rsidRPr="00CE6B92">
        <w:rPr>
          <w:rFonts w:ascii="Arial" w:hAnsi="Arial"/>
          <w:sz w:val="24"/>
          <w:lang w:val="fr-CA"/>
        </w:rPr>
        <w:t>:</w:t>
      </w:r>
    </w:p>
    <w:p w:rsidR="00965C41" w:rsidRPr="00A5180A" w:rsidRDefault="00965C41" w:rsidP="007120F3">
      <w:pPr>
        <w:tabs>
          <w:tab w:val="left" w:pos="3600"/>
        </w:tabs>
        <w:ind w:left="3261"/>
        <w:rPr>
          <w:rFonts w:ascii="Arial" w:hAnsi="Arial"/>
          <w:color w:val="000000"/>
          <w:sz w:val="24"/>
          <w:lang w:val="fr-CA"/>
        </w:rPr>
      </w:pPr>
      <w:r w:rsidRPr="00A5180A">
        <w:rPr>
          <w:rFonts w:ascii="Arial" w:hAnsi="Arial"/>
          <w:sz w:val="24"/>
          <w:lang w:val="fr-CA"/>
        </w:rPr>
        <w:t>N</w:t>
      </w:r>
      <w:r w:rsidRPr="00A5180A">
        <w:rPr>
          <w:rFonts w:ascii="Arial" w:hAnsi="Arial"/>
          <w:color w:val="000000"/>
          <w:sz w:val="24"/>
          <w:lang w:val="fr-CA"/>
        </w:rPr>
        <w:t>e pas jeter les tubes (cellules A</w:t>
      </w:r>
      <w:r w:rsidRPr="00A5180A">
        <w:rPr>
          <w:rFonts w:ascii="Arial" w:hAnsi="Arial"/>
          <w:color w:val="000000"/>
          <w:sz w:val="24"/>
          <w:vertAlign w:val="subscript"/>
          <w:lang w:val="fr-CA"/>
        </w:rPr>
        <w:t>1</w:t>
      </w:r>
      <w:r w:rsidR="007120F3">
        <w:rPr>
          <w:rFonts w:ascii="Arial" w:hAnsi="Arial"/>
          <w:color w:val="000000"/>
          <w:sz w:val="24"/>
          <w:lang w:val="fr-CA"/>
        </w:rPr>
        <w:t xml:space="preserve"> et B) et passer</w:t>
      </w:r>
      <w:r w:rsidRPr="00A5180A">
        <w:rPr>
          <w:rFonts w:ascii="Arial" w:hAnsi="Arial"/>
          <w:color w:val="000000"/>
          <w:sz w:val="24"/>
          <w:lang w:val="fr-CA"/>
        </w:rPr>
        <w:t xml:space="preserve"> à la méthode de sensibilisation n</w:t>
      </w:r>
      <w:r w:rsidRPr="00BA0DCC">
        <w:rPr>
          <w:rFonts w:ascii="Arial" w:hAnsi="Arial"/>
          <w:color w:val="000000"/>
          <w:sz w:val="24"/>
          <w:vertAlign w:val="superscript"/>
          <w:lang w:val="fr-CA"/>
        </w:rPr>
        <w:t>o</w:t>
      </w:r>
      <w:r w:rsidR="00B3411C">
        <w:rPr>
          <w:rFonts w:ascii="Arial" w:hAnsi="Arial"/>
          <w:color w:val="000000"/>
          <w:sz w:val="24"/>
          <w:lang w:val="fr-CA"/>
        </w:rPr>
        <w:t> </w:t>
      </w:r>
      <w:r w:rsidRPr="00A5180A">
        <w:rPr>
          <w:rFonts w:ascii="Arial" w:hAnsi="Arial"/>
          <w:color w:val="000000"/>
          <w:sz w:val="24"/>
          <w:lang w:val="fr-CA"/>
        </w:rPr>
        <w:t>2.</w:t>
      </w:r>
    </w:p>
    <w:p w:rsidR="00965C41" w:rsidRPr="00A5180A" w:rsidRDefault="00965C41" w:rsidP="00965C41">
      <w:pPr>
        <w:rPr>
          <w:rFonts w:ascii="Arial" w:hAnsi="Arial"/>
          <w:color w:val="000000"/>
          <w:sz w:val="24"/>
          <w:lang w:val="fr-CA"/>
        </w:rPr>
      </w:pPr>
    </w:p>
    <w:p w:rsidR="00965C41" w:rsidRPr="00D42879" w:rsidRDefault="007120F3" w:rsidP="00A36028">
      <w:pPr>
        <w:numPr>
          <w:ilvl w:val="2"/>
          <w:numId w:val="2"/>
        </w:numPr>
        <w:tabs>
          <w:tab w:val="clear" w:pos="1997"/>
        </w:tabs>
        <w:spacing w:before="120"/>
        <w:ind w:left="2419" w:hanging="936"/>
        <w:rPr>
          <w:rFonts w:ascii="Arial" w:hAnsi="Arial"/>
          <w:sz w:val="24"/>
          <w:lang w:val="fr-CA"/>
        </w:rPr>
      </w:pPr>
      <w:r w:rsidRPr="007120F3">
        <w:rPr>
          <w:rFonts w:ascii="Arial" w:hAnsi="Arial"/>
          <w:sz w:val="24"/>
          <w:u w:val="single"/>
          <w:lang w:val="fr-CA"/>
        </w:rPr>
        <w:t>MÉTHODE DE SENSIBILISATION n</w:t>
      </w:r>
      <w:r w:rsidRPr="007120F3">
        <w:rPr>
          <w:rFonts w:ascii="Arial" w:hAnsi="Arial"/>
          <w:sz w:val="24"/>
          <w:u w:val="single"/>
          <w:vertAlign w:val="superscript"/>
          <w:lang w:val="fr-CA"/>
        </w:rPr>
        <w:t>o</w:t>
      </w:r>
      <w:r w:rsidR="00B3411C">
        <w:rPr>
          <w:rFonts w:ascii="Arial" w:hAnsi="Arial"/>
          <w:sz w:val="24"/>
          <w:u w:val="single"/>
          <w:lang w:val="fr-CA"/>
        </w:rPr>
        <w:t> </w:t>
      </w:r>
      <w:r w:rsidRPr="007120F3">
        <w:rPr>
          <w:rFonts w:ascii="Arial" w:hAnsi="Arial"/>
          <w:sz w:val="24"/>
          <w:u w:val="single"/>
          <w:lang w:val="fr-CA"/>
        </w:rPr>
        <w:t>2</w:t>
      </w:r>
      <w:r>
        <w:rPr>
          <w:rFonts w:ascii="Arial" w:hAnsi="Arial"/>
          <w:sz w:val="24"/>
          <w:lang w:val="fr-CA"/>
        </w:rPr>
        <w:t> : incubation à 4</w:t>
      </w:r>
      <w:r w:rsidR="00F51227">
        <w:rPr>
          <w:rFonts w:ascii="Arial" w:hAnsi="Arial" w:cs="Arial"/>
          <w:sz w:val="24"/>
          <w:lang w:val="fr-CA"/>
        </w:rPr>
        <w:t>º</w:t>
      </w:r>
      <w:r w:rsidRPr="007120F3">
        <w:rPr>
          <w:rFonts w:ascii="Arial" w:hAnsi="Arial"/>
          <w:sz w:val="24"/>
          <w:lang w:val="fr-CA"/>
        </w:rPr>
        <w:t>C</w:t>
      </w:r>
      <w:r>
        <w:rPr>
          <w:rFonts w:ascii="Arial" w:hAnsi="Arial"/>
          <w:sz w:val="24"/>
          <w:lang w:val="fr-CA"/>
        </w:rPr>
        <w:t>)</w:t>
      </w:r>
    </w:p>
    <w:p w:rsidR="00965C41" w:rsidRPr="00D42879" w:rsidRDefault="00965C41" w:rsidP="00965C41">
      <w:pPr>
        <w:ind w:left="1440"/>
        <w:rPr>
          <w:rFonts w:ascii="Arial" w:hAnsi="Arial"/>
          <w:sz w:val="24"/>
          <w:lang w:val="fr-CA"/>
        </w:rPr>
      </w:pPr>
    </w:p>
    <w:p w:rsidR="00965C41" w:rsidRPr="007120F3" w:rsidRDefault="007120F3" w:rsidP="00A36028">
      <w:pPr>
        <w:numPr>
          <w:ilvl w:val="3"/>
          <w:numId w:val="2"/>
        </w:numPr>
        <w:rPr>
          <w:rFonts w:ascii="Arial" w:hAnsi="Arial"/>
          <w:sz w:val="24"/>
          <w:lang w:val="fr-CA"/>
        </w:rPr>
      </w:pPr>
      <w:r>
        <w:rPr>
          <w:rFonts w:ascii="Arial" w:hAnsi="Arial"/>
          <w:sz w:val="24"/>
          <w:lang w:val="fr-CA"/>
        </w:rPr>
        <w:t>Faire un autotémoin : é</w:t>
      </w:r>
      <w:r w:rsidR="00965C41" w:rsidRPr="00D42879">
        <w:rPr>
          <w:rFonts w:ascii="Arial" w:hAnsi="Arial"/>
          <w:sz w:val="24"/>
          <w:lang w:val="fr-CA"/>
        </w:rPr>
        <w:t>crire le nom du patient</w:t>
      </w:r>
      <w:r w:rsidR="00965C41">
        <w:rPr>
          <w:rFonts w:ascii="Arial" w:hAnsi="Arial"/>
          <w:sz w:val="24"/>
          <w:lang w:val="fr-CA"/>
        </w:rPr>
        <w:t xml:space="preserve"> </w:t>
      </w:r>
      <w:r w:rsidR="00965C41" w:rsidRPr="00D42879">
        <w:rPr>
          <w:rFonts w:ascii="Arial" w:hAnsi="Arial"/>
          <w:sz w:val="24"/>
          <w:lang w:val="fr-CA"/>
        </w:rPr>
        <w:t>sur un tube</w:t>
      </w:r>
      <w:r>
        <w:rPr>
          <w:rFonts w:ascii="Arial" w:hAnsi="Arial"/>
          <w:sz w:val="24"/>
          <w:lang w:val="fr-CA"/>
        </w:rPr>
        <w:t xml:space="preserve"> et « auto », a</w:t>
      </w:r>
      <w:r w:rsidR="00965C41" w:rsidRPr="007120F3">
        <w:rPr>
          <w:rFonts w:ascii="Arial" w:hAnsi="Arial"/>
          <w:sz w:val="24"/>
          <w:lang w:val="fr-CA"/>
        </w:rPr>
        <w:t>jouter 4 gouttes de plasma</w:t>
      </w:r>
      <w:r>
        <w:rPr>
          <w:rFonts w:ascii="Arial" w:hAnsi="Arial"/>
          <w:sz w:val="24"/>
          <w:lang w:val="fr-CA"/>
        </w:rPr>
        <w:t xml:space="preserve"> et 1 </w:t>
      </w:r>
      <w:r w:rsidRPr="000A5267">
        <w:rPr>
          <w:rFonts w:ascii="Arial" w:hAnsi="Arial"/>
          <w:sz w:val="24"/>
          <w:lang w:val="fr-CA"/>
        </w:rPr>
        <w:t xml:space="preserve">goutte de la suspension de cellules </w:t>
      </w:r>
      <w:r>
        <w:rPr>
          <w:rFonts w:ascii="Arial" w:hAnsi="Arial"/>
          <w:sz w:val="24"/>
          <w:lang w:val="fr-CA"/>
        </w:rPr>
        <w:t xml:space="preserve">à 3 % </w:t>
      </w:r>
      <w:r w:rsidRPr="000A5267">
        <w:rPr>
          <w:rFonts w:ascii="Arial" w:hAnsi="Arial"/>
          <w:sz w:val="24"/>
          <w:lang w:val="fr-CA"/>
        </w:rPr>
        <w:t>du patie</w:t>
      </w:r>
      <w:r>
        <w:rPr>
          <w:rFonts w:ascii="Arial" w:hAnsi="Arial"/>
          <w:sz w:val="24"/>
          <w:lang w:val="fr-CA"/>
        </w:rPr>
        <w:t>nt, puis mélanger.</w:t>
      </w:r>
    </w:p>
    <w:p w:rsidR="007120F3" w:rsidRDefault="007120F3" w:rsidP="00A36028">
      <w:pPr>
        <w:numPr>
          <w:ilvl w:val="3"/>
          <w:numId w:val="2"/>
        </w:numPr>
        <w:rPr>
          <w:rFonts w:ascii="Arial" w:hAnsi="Arial"/>
          <w:sz w:val="24"/>
          <w:lang w:val="fr-CA"/>
        </w:rPr>
      </w:pPr>
      <w:r>
        <w:rPr>
          <w:rFonts w:ascii="Arial" w:hAnsi="Arial"/>
          <w:sz w:val="24"/>
          <w:lang w:val="fr-CA"/>
        </w:rPr>
        <w:t>Étiqueter les tubes de dépistage du groupe O (SC1 et SC2), ajouter 4 gouttes du plasma du patient et 1 goutte de globule pertinent à chaque tube et mélanger.</w:t>
      </w:r>
    </w:p>
    <w:p w:rsidR="00965C41" w:rsidRPr="000A5267" w:rsidRDefault="00965C41" w:rsidP="00A36028">
      <w:pPr>
        <w:numPr>
          <w:ilvl w:val="3"/>
          <w:numId w:val="2"/>
        </w:numPr>
        <w:rPr>
          <w:rFonts w:ascii="Arial" w:hAnsi="Arial"/>
          <w:sz w:val="24"/>
          <w:lang w:val="fr-CA"/>
        </w:rPr>
      </w:pPr>
      <w:r w:rsidRPr="000A5267">
        <w:rPr>
          <w:rFonts w:ascii="Arial" w:hAnsi="Arial"/>
          <w:sz w:val="24"/>
          <w:lang w:val="fr-CA"/>
        </w:rPr>
        <w:t>Incuber les tubes</w:t>
      </w:r>
      <w:r w:rsidR="00B3411C">
        <w:rPr>
          <w:rFonts w:ascii="Arial" w:hAnsi="Arial"/>
          <w:sz w:val="24"/>
          <w:lang w:val="fr-CA"/>
        </w:rPr>
        <w:t> </w:t>
      </w:r>
      <w:r w:rsidRPr="000A5267">
        <w:rPr>
          <w:rFonts w:ascii="Arial" w:hAnsi="Arial"/>
          <w:sz w:val="24"/>
          <w:lang w:val="fr-CA"/>
        </w:rPr>
        <w:t>A</w:t>
      </w:r>
      <w:r w:rsidRPr="000A5267">
        <w:rPr>
          <w:rFonts w:ascii="Arial" w:hAnsi="Arial"/>
          <w:sz w:val="24"/>
          <w:vertAlign w:val="subscript"/>
          <w:lang w:val="fr-CA"/>
        </w:rPr>
        <w:t>1</w:t>
      </w:r>
      <w:r w:rsidRPr="000A5267">
        <w:rPr>
          <w:rFonts w:ascii="Arial" w:hAnsi="Arial"/>
          <w:sz w:val="24"/>
          <w:lang w:val="fr-CA"/>
        </w:rPr>
        <w:t xml:space="preserve">, B, </w:t>
      </w:r>
      <w:r w:rsidR="007120F3">
        <w:rPr>
          <w:rFonts w:ascii="Arial" w:hAnsi="Arial"/>
          <w:sz w:val="24"/>
          <w:lang w:val="fr-CA"/>
        </w:rPr>
        <w:t>mentionnés en 6.2.1.5, les de dépistage du groupe O et l’auto</w:t>
      </w:r>
      <w:r w:rsidRPr="000A5267">
        <w:rPr>
          <w:rFonts w:ascii="Arial" w:hAnsi="Arial"/>
          <w:sz w:val="24"/>
          <w:lang w:val="fr-CA"/>
        </w:rPr>
        <w:t>témoin à 4</w:t>
      </w:r>
      <w:r w:rsidR="00F51227">
        <w:rPr>
          <w:rFonts w:ascii="Arial" w:hAnsi="Arial" w:cs="Arial"/>
          <w:sz w:val="24"/>
          <w:lang w:val="fr-CA"/>
        </w:rPr>
        <w:t>º</w:t>
      </w:r>
      <w:r w:rsidRPr="000A5267">
        <w:rPr>
          <w:rFonts w:ascii="Arial" w:hAnsi="Arial"/>
          <w:sz w:val="24"/>
          <w:lang w:val="fr-CA"/>
        </w:rPr>
        <w:t>C pendant</w:t>
      </w:r>
      <w:r w:rsidR="00B3411C">
        <w:rPr>
          <w:rFonts w:ascii="Arial" w:hAnsi="Arial"/>
          <w:sz w:val="24"/>
          <w:lang w:val="fr-CA"/>
        </w:rPr>
        <w:t> </w:t>
      </w:r>
      <w:r w:rsidRPr="000A5267">
        <w:rPr>
          <w:rFonts w:ascii="Arial" w:hAnsi="Arial"/>
          <w:sz w:val="24"/>
          <w:lang w:val="fr-CA"/>
        </w:rPr>
        <w:t>15 à 30</w:t>
      </w:r>
      <w:r w:rsidR="00B3411C">
        <w:rPr>
          <w:rFonts w:ascii="Arial" w:hAnsi="Arial"/>
          <w:sz w:val="24"/>
          <w:lang w:val="fr-CA"/>
        </w:rPr>
        <w:t> </w:t>
      </w:r>
      <w:r w:rsidRPr="000A5267">
        <w:rPr>
          <w:rFonts w:ascii="Arial" w:hAnsi="Arial"/>
          <w:sz w:val="24"/>
          <w:lang w:val="fr-CA"/>
        </w:rPr>
        <w:t>minutes</w:t>
      </w:r>
      <w:r w:rsidRPr="000A5267">
        <w:rPr>
          <w:rFonts w:ascii="Arial" w:hAnsi="Arial"/>
          <w:sz w:val="24"/>
          <w:vertAlign w:val="superscript"/>
          <w:lang w:val="fr-CA"/>
        </w:rPr>
        <w:t>9.</w:t>
      </w:r>
      <w:r w:rsidR="007120F3">
        <w:rPr>
          <w:rFonts w:ascii="Arial" w:hAnsi="Arial"/>
          <w:sz w:val="24"/>
          <w:vertAlign w:val="superscript"/>
          <w:lang w:val="fr-CA"/>
        </w:rPr>
        <w:t>2</w:t>
      </w:r>
      <w:r w:rsidRPr="000A5267">
        <w:rPr>
          <w:rFonts w:ascii="Arial" w:hAnsi="Arial"/>
          <w:sz w:val="24"/>
          <w:lang w:val="fr-CA"/>
        </w:rPr>
        <w:t>.</w:t>
      </w:r>
    </w:p>
    <w:p w:rsidR="00965C41" w:rsidRPr="000A5267" w:rsidRDefault="00965C41" w:rsidP="00A36028">
      <w:pPr>
        <w:numPr>
          <w:ilvl w:val="3"/>
          <w:numId w:val="2"/>
        </w:numPr>
        <w:rPr>
          <w:rFonts w:ascii="Arial" w:hAnsi="Arial"/>
          <w:sz w:val="24"/>
          <w:lang w:val="fr-CA"/>
        </w:rPr>
      </w:pPr>
      <w:r w:rsidRPr="000A5267">
        <w:rPr>
          <w:rFonts w:ascii="Arial" w:hAnsi="Arial"/>
          <w:sz w:val="24"/>
          <w:lang w:val="fr-CA"/>
        </w:rPr>
        <w:t>Après l’incubation, centrifuger les tubes à 3400 rpm pendant 10 à 15 secondes. Remettre les cellules en suspension, faire une lecture macroscopique, interpréter et inscrire les résultats.</w:t>
      </w:r>
    </w:p>
    <w:p w:rsidR="00965C41" w:rsidRPr="000A5267" w:rsidRDefault="00965C41" w:rsidP="00A36028">
      <w:pPr>
        <w:numPr>
          <w:ilvl w:val="3"/>
          <w:numId w:val="2"/>
        </w:numPr>
        <w:rPr>
          <w:rFonts w:ascii="Arial" w:hAnsi="Arial"/>
          <w:sz w:val="24"/>
          <w:lang w:val="fr-CA"/>
        </w:rPr>
      </w:pPr>
      <w:r w:rsidRPr="000A5267">
        <w:rPr>
          <w:rFonts w:ascii="Arial" w:hAnsi="Arial"/>
          <w:sz w:val="24"/>
          <w:lang w:val="fr-CA"/>
        </w:rPr>
        <w:t>Si l’autotémoin et les cellules de dépistage O donnent des résultats négatifs et que les réactions attendues avec les cellules</w:t>
      </w:r>
      <w:r w:rsidR="00B3411C">
        <w:rPr>
          <w:rFonts w:ascii="Arial" w:hAnsi="Arial"/>
          <w:sz w:val="24"/>
          <w:lang w:val="fr-CA"/>
        </w:rPr>
        <w:t> </w:t>
      </w:r>
      <w:r w:rsidRPr="000A5267">
        <w:rPr>
          <w:rFonts w:ascii="Arial" w:hAnsi="Arial"/>
          <w:sz w:val="24"/>
          <w:lang w:val="fr-CA"/>
        </w:rPr>
        <w:t>A</w:t>
      </w:r>
      <w:r w:rsidRPr="000A5267">
        <w:rPr>
          <w:rFonts w:ascii="Arial" w:hAnsi="Arial"/>
          <w:sz w:val="24"/>
          <w:vertAlign w:val="subscript"/>
          <w:lang w:val="fr-CA"/>
        </w:rPr>
        <w:t>1</w:t>
      </w:r>
      <w:r w:rsidRPr="000A5267">
        <w:rPr>
          <w:rFonts w:ascii="Arial" w:hAnsi="Arial"/>
          <w:sz w:val="24"/>
          <w:lang w:val="fr-CA"/>
        </w:rPr>
        <w:t xml:space="preserve"> et/ou B atteignent au moi</w:t>
      </w:r>
      <w:r w:rsidR="00BC2381">
        <w:rPr>
          <w:rFonts w:ascii="Arial" w:hAnsi="Arial"/>
          <w:sz w:val="24"/>
          <w:lang w:val="fr-CA"/>
        </w:rPr>
        <w:t>n</w:t>
      </w:r>
      <w:r w:rsidRPr="000A5267">
        <w:rPr>
          <w:rFonts w:ascii="Arial" w:hAnsi="Arial"/>
          <w:sz w:val="24"/>
          <w:lang w:val="fr-CA"/>
        </w:rPr>
        <w:t xml:space="preserve">s </w:t>
      </w:r>
      <w:r w:rsidR="00BC2381">
        <w:rPr>
          <w:rFonts w:ascii="Arial" w:hAnsi="Arial"/>
          <w:sz w:val="24"/>
          <w:lang w:val="fr-CA"/>
        </w:rPr>
        <w:t>le</w:t>
      </w:r>
      <w:r w:rsidRPr="000A5267">
        <w:rPr>
          <w:rFonts w:ascii="Arial" w:hAnsi="Arial"/>
          <w:sz w:val="24"/>
          <w:lang w:val="fr-CA"/>
        </w:rPr>
        <w:t xml:space="preserve"> niveau</w:t>
      </w:r>
      <w:r w:rsidR="00B3411C">
        <w:rPr>
          <w:rFonts w:ascii="Arial" w:hAnsi="Arial"/>
          <w:sz w:val="24"/>
          <w:lang w:val="fr-CA"/>
        </w:rPr>
        <w:t> </w:t>
      </w:r>
      <w:r w:rsidRPr="000A5267">
        <w:rPr>
          <w:rFonts w:ascii="Arial" w:hAnsi="Arial"/>
          <w:sz w:val="24"/>
          <w:lang w:val="fr-CA"/>
        </w:rPr>
        <w:t>2 (donc qu’il y a concordance entre le groupe globulaire et le groupage sérique)</w:t>
      </w:r>
      <w:r w:rsidR="001E674F">
        <w:rPr>
          <w:rFonts w:ascii="Arial" w:hAnsi="Arial"/>
          <w:sz w:val="24"/>
          <w:lang w:val="fr-CA"/>
        </w:rPr>
        <w:t xml:space="preserve"> </w:t>
      </w:r>
      <w:r w:rsidRPr="000A5267">
        <w:rPr>
          <w:rFonts w:ascii="Arial" w:hAnsi="Arial"/>
          <w:sz w:val="24"/>
          <w:lang w:val="fr-CA"/>
        </w:rPr>
        <w:t>:</w:t>
      </w:r>
    </w:p>
    <w:p w:rsidR="00965C41" w:rsidRPr="000A5267" w:rsidRDefault="00965C41" w:rsidP="00965C41">
      <w:pPr>
        <w:ind w:left="1440"/>
        <w:rPr>
          <w:rFonts w:ascii="Arial" w:hAnsi="Arial"/>
          <w:sz w:val="24"/>
          <w:lang w:val="fr-CA"/>
        </w:rPr>
      </w:pPr>
    </w:p>
    <w:p w:rsidR="0072650E" w:rsidRDefault="00965C41" w:rsidP="00A36028">
      <w:pPr>
        <w:numPr>
          <w:ilvl w:val="4"/>
          <w:numId w:val="2"/>
        </w:numPr>
        <w:tabs>
          <w:tab w:val="clear" w:pos="3960"/>
          <w:tab w:val="num" w:pos="4395"/>
        </w:tabs>
        <w:ind w:left="4395" w:hanging="1134"/>
        <w:rPr>
          <w:rFonts w:ascii="Arial" w:hAnsi="Arial"/>
          <w:sz w:val="24"/>
          <w:lang w:val="fr-CA"/>
        </w:rPr>
      </w:pPr>
      <w:r w:rsidRPr="0072650E">
        <w:rPr>
          <w:rFonts w:ascii="Arial" w:hAnsi="Arial"/>
          <w:sz w:val="24"/>
          <w:lang w:val="fr-CA"/>
        </w:rPr>
        <w:t>Inscrire la méthode de sensibilisation sur la demande d’analyse (p. ex. 4 gouttes de plasma et incubation à 4</w:t>
      </w:r>
      <w:r w:rsidR="00F51227">
        <w:rPr>
          <w:rFonts w:ascii="Arial" w:hAnsi="Arial" w:cs="Arial"/>
          <w:sz w:val="24"/>
          <w:lang w:val="fr-CA"/>
        </w:rPr>
        <w:t>º</w:t>
      </w:r>
      <w:r w:rsidRPr="0072650E">
        <w:rPr>
          <w:rFonts w:ascii="Arial" w:hAnsi="Arial"/>
          <w:sz w:val="24"/>
          <w:lang w:val="fr-CA"/>
        </w:rPr>
        <w:t>C).</w:t>
      </w:r>
    </w:p>
    <w:p w:rsidR="00965C41" w:rsidRPr="0072650E" w:rsidRDefault="0072650E" w:rsidP="00A36028">
      <w:pPr>
        <w:numPr>
          <w:ilvl w:val="4"/>
          <w:numId w:val="2"/>
        </w:numPr>
        <w:tabs>
          <w:tab w:val="clear" w:pos="3960"/>
          <w:tab w:val="num" w:pos="4395"/>
        </w:tabs>
        <w:ind w:left="4395" w:hanging="1134"/>
        <w:rPr>
          <w:rFonts w:ascii="Arial" w:hAnsi="Arial"/>
          <w:sz w:val="24"/>
          <w:lang w:val="fr-CA"/>
        </w:rPr>
      </w:pPr>
      <w:r>
        <w:rPr>
          <w:rFonts w:ascii="Arial" w:hAnsi="Arial"/>
          <w:sz w:val="24"/>
          <w:lang w:val="fr-CA"/>
        </w:rPr>
        <w:t>Co</w:t>
      </w:r>
      <w:r w:rsidR="00965C41" w:rsidRPr="0072650E">
        <w:rPr>
          <w:rFonts w:ascii="Arial" w:hAnsi="Arial"/>
          <w:sz w:val="24"/>
          <w:lang w:val="fr-CA"/>
        </w:rPr>
        <w:t>nfirmer le groupe ABO des unités du donneur si aucune épreuve de compatibilité croisée à l’antiglobuline n’est prévue (c.-à-d. centrifugation immédiate ou compatibilité électronique).</w:t>
      </w:r>
    </w:p>
    <w:p w:rsidR="00965C41" w:rsidRPr="000A5267" w:rsidRDefault="0072650E" w:rsidP="00A36028">
      <w:pPr>
        <w:numPr>
          <w:ilvl w:val="4"/>
          <w:numId w:val="2"/>
        </w:numPr>
        <w:tabs>
          <w:tab w:val="clear" w:pos="3960"/>
          <w:tab w:val="num" w:pos="4395"/>
        </w:tabs>
        <w:ind w:hanging="699"/>
        <w:rPr>
          <w:rFonts w:ascii="Arial" w:hAnsi="Arial"/>
          <w:sz w:val="24"/>
          <w:lang w:val="fr-CA"/>
        </w:rPr>
      </w:pPr>
      <w:r>
        <w:rPr>
          <w:rFonts w:ascii="Arial" w:hAnsi="Arial"/>
          <w:sz w:val="24"/>
          <w:lang w:val="fr-CA"/>
        </w:rPr>
        <w:t>Passer à l’étape</w:t>
      </w:r>
      <w:r w:rsidR="00B3411C">
        <w:rPr>
          <w:rFonts w:ascii="Arial" w:hAnsi="Arial"/>
          <w:sz w:val="24"/>
          <w:lang w:val="fr-CA"/>
        </w:rPr>
        <w:t> </w:t>
      </w:r>
      <w:r>
        <w:rPr>
          <w:rFonts w:ascii="Arial" w:hAnsi="Arial"/>
          <w:sz w:val="24"/>
          <w:lang w:val="fr-CA"/>
        </w:rPr>
        <w:t>6.6</w:t>
      </w:r>
      <w:r w:rsidR="00965C41" w:rsidRPr="000A5267">
        <w:rPr>
          <w:rFonts w:ascii="Arial" w:hAnsi="Arial"/>
          <w:sz w:val="24"/>
          <w:lang w:val="fr-CA"/>
        </w:rPr>
        <w:t>.</w:t>
      </w:r>
    </w:p>
    <w:p w:rsidR="00965C41" w:rsidRPr="000A5267" w:rsidRDefault="00965C41" w:rsidP="00965C41">
      <w:pPr>
        <w:ind w:left="2160"/>
        <w:rPr>
          <w:rFonts w:ascii="Arial" w:hAnsi="Arial"/>
          <w:sz w:val="24"/>
          <w:lang w:val="fr-CA"/>
        </w:rPr>
      </w:pPr>
    </w:p>
    <w:p w:rsidR="00965C41" w:rsidRPr="000A5267" w:rsidRDefault="00BA0DCC" w:rsidP="0072650E">
      <w:pPr>
        <w:ind w:left="1997"/>
        <w:rPr>
          <w:rFonts w:ascii="Arial" w:hAnsi="Arial"/>
          <w:sz w:val="24"/>
          <w:lang w:val="fr-CA"/>
        </w:rPr>
      </w:pPr>
      <w:r w:rsidRPr="0072650E">
        <w:rPr>
          <w:rFonts w:ascii="Arial" w:hAnsi="Arial"/>
          <w:b/>
          <w:sz w:val="24"/>
          <w:lang w:val="fr-CA"/>
        </w:rPr>
        <w:t>Remarque</w:t>
      </w:r>
      <w:r>
        <w:rPr>
          <w:rFonts w:ascii="Arial" w:hAnsi="Arial"/>
          <w:sz w:val="24"/>
          <w:lang w:val="fr-CA"/>
        </w:rPr>
        <w:t> : Si l’</w:t>
      </w:r>
      <w:r w:rsidR="00E5178A">
        <w:rPr>
          <w:rFonts w:ascii="Arial" w:hAnsi="Arial"/>
          <w:sz w:val="24"/>
          <w:lang w:val="fr-CA"/>
        </w:rPr>
        <w:t>autotémoin</w:t>
      </w:r>
      <w:r>
        <w:rPr>
          <w:rFonts w:ascii="Arial" w:hAnsi="Arial"/>
          <w:sz w:val="24"/>
          <w:lang w:val="fr-CA"/>
        </w:rPr>
        <w:t xml:space="preserve"> est positif, aucune interprétation ne peut être faite. Il faudra peut-être faire une autoabsorption à froid. Voir PS.</w:t>
      </w:r>
      <w:r w:rsidR="0072650E">
        <w:rPr>
          <w:rFonts w:ascii="Arial" w:hAnsi="Arial"/>
          <w:sz w:val="24"/>
          <w:lang w:val="fr-CA"/>
        </w:rPr>
        <w:t>016 -</w:t>
      </w:r>
      <w:r>
        <w:rPr>
          <w:rFonts w:ascii="Arial" w:hAnsi="Arial"/>
          <w:sz w:val="24"/>
          <w:lang w:val="fr-CA"/>
        </w:rPr>
        <w:t xml:space="preserve"> Autoabsorption à froid avec des cellules traitées par enzyme.</w:t>
      </w:r>
    </w:p>
    <w:p w:rsidR="000252EC" w:rsidRDefault="000252EC" w:rsidP="000252EC">
      <w:pPr>
        <w:ind w:left="2291" w:hanging="851"/>
        <w:rPr>
          <w:rFonts w:ascii="Arial" w:hAnsi="Arial"/>
          <w:sz w:val="24"/>
          <w:lang w:val="fr-CA"/>
        </w:rPr>
      </w:pPr>
    </w:p>
    <w:p w:rsidR="00965C41" w:rsidRPr="000A5267" w:rsidRDefault="00965C41" w:rsidP="00A36028">
      <w:pPr>
        <w:numPr>
          <w:ilvl w:val="2"/>
          <w:numId w:val="2"/>
        </w:numPr>
        <w:rPr>
          <w:rFonts w:ascii="Arial" w:hAnsi="Arial"/>
          <w:sz w:val="24"/>
          <w:lang w:val="fr-CA"/>
        </w:rPr>
      </w:pPr>
      <w:r w:rsidRPr="000A5267">
        <w:rPr>
          <w:rFonts w:ascii="Arial" w:hAnsi="Arial"/>
          <w:sz w:val="24"/>
          <w:lang w:val="fr-CA"/>
        </w:rPr>
        <w:t>Si le résultat de la réaction n’atteint toujours pas le niveau</w:t>
      </w:r>
      <w:r w:rsidR="00B3411C">
        <w:rPr>
          <w:rFonts w:ascii="Arial" w:hAnsi="Arial"/>
          <w:sz w:val="24"/>
          <w:lang w:val="fr-CA"/>
        </w:rPr>
        <w:t> </w:t>
      </w:r>
      <w:r w:rsidRPr="000A5267">
        <w:rPr>
          <w:rFonts w:ascii="Arial" w:hAnsi="Arial"/>
          <w:sz w:val="24"/>
          <w:lang w:val="fr-CA"/>
        </w:rPr>
        <w:t>2, soupçonner</w:t>
      </w:r>
      <w:r>
        <w:rPr>
          <w:rFonts w:ascii="Arial" w:hAnsi="Arial"/>
          <w:sz w:val="24"/>
          <w:lang w:val="fr-CA"/>
        </w:rPr>
        <w:t> :</w:t>
      </w:r>
    </w:p>
    <w:p w:rsidR="00965C41" w:rsidRDefault="00965C41" w:rsidP="00A36028">
      <w:pPr>
        <w:numPr>
          <w:ilvl w:val="0"/>
          <w:numId w:val="3"/>
        </w:numPr>
        <w:tabs>
          <w:tab w:val="clear" w:pos="360"/>
          <w:tab w:val="num" w:pos="2651"/>
        </w:tabs>
        <w:ind w:left="2651"/>
        <w:rPr>
          <w:rFonts w:ascii="Arial" w:hAnsi="Arial"/>
          <w:sz w:val="24"/>
          <w:lang w:val="fr-CA"/>
        </w:rPr>
      </w:pPr>
      <w:r w:rsidRPr="000A5267">
        <w:rPr>
          <w:rFonts w:ascii="Arial" w:hAnsi="Arial"/>
          <w:sz w:val="24"/>
          <w:lang w:val="fr-CA"/>
        </w:rPr>
        <w:t>une hypogammaglobulinémie ou une agamma</w:t>
      </w:r>
      <w:r w:rsidR="007120F3">
        <w:rPr>
          <w:rFonts w:ascii="Arial" w:hAnsi="Arial"/>
          <w:sz w:val="24"/>
          <w:lang w:val="fr-CA"/>
        </w:rPr>
        <w:t>-</w:t>
      </w:r>
      <w:r w:rsidRPr="000A5267">
        <w:rPr>
          <w:rFonts w:ascii="Arial" w:hAnsi="Arial"/>
          <w:sz w:val="24"/>
          <w:lang w:val="fr-CA"/>
        </w:rPr>
        <w:t>globulinémie chez un patient âgé</w:t>
      </w:r>
    </w:p>
    <w:p w:rsidR="00965C41" w:rsidRPr="000A5267" w:rsidRDefault="00965C41" w:rsidP="00A36028">
      <w:pPr>
        <w:numPr>
          <w:ilvl w:val="0"/>
          <w:numId w:val="3"/>
        </w:numPr>
        <w:tabs>
          <w:tab w:val="clear" w:pos="360"/>
          <w:tab w:val="num" w:pos="2651"/>
        </w:tabs>
        <w:ind w:left="2651"/>
        <w:rPr>
          <w:rFonts w:ascii="Arial" w:hAnsi="Arial"/>
          <w:sz w:val="24"/>
          <w:lang w:val="fr-CA"/>
        </w:rPr>
      </w:pPr>
      <w:r w:rsidRPr="000A5267">
        <w:rPr>
          <w:rFonts w:ascii="Arial" w:hAnsi="Arial"/>
          <w:sz w:val="24"/>
          <w:lang w:val="fr-CA"/>
        </w:rPr>
        <w:t>une immunosuppression.</w:t>
      </w:r>
      <w:r w:rsidR="00BC2381">
        <w:rPr>
          <w:rFonts w:ascii="Arial" w:hAnsi="Arial"/>
          <w:sz w:val="24"/>
          <w:lang w:val="fr-CA"/>
        </w:rPr>
        <w:br/>
      </w:r>
    </w:p>
    <w:p w:rsidR="00965C41" w:rsidRPr="000A5267" w:rsidRDefault="00965C41" w:rsidP="00A36028">
      <w:pPr>
        <w:numPr>
          <w:ilvl w:val="3"/>
          <w:numId w:val="2"/>
        </w:numPr>
        <w:rPr>
          <w:rFonts w:ascii="Arial" w:hAnsi="Arial"/>
          <w:sz w:val="24"/>
          <w:lang w:val="fr-CA"/>
        </w:rPr>
      </w:pPr>
      <w:r w:rsidRPr="000A5267">
        <w:rPr>
          <w:rFonts w:ascii="Arial" w:hAnsi="Arial"/>
          <w:sz w:val="24"/>
          <w:lang w:val="fr-CA"/>
        </w:rPr>
        <w:t>Confirmer le groupe ABO des unités de donneur si aucune épreuve de compatibilité à l’antiglobuline n</w:t>
      </w:r>
      <w:r w:rsidR="00B3411C">
        <w:rPr>
          <w:rFonts w:ascii="Arial" w:hAnsi="Arial"/>
          <w:sz w:val="24"/>
          <w:lang w:val="fr-CA"/>
        </w:rPr>
        <w:t>’est</w:t>
      </w:r>
      <w:r w:rsidRPr="000A5267">
        <w:rPr>
          <w:rFonts w:ascii="Arial" w:hAnsi="Arial"/>
          <w:sz w:val="24"/>
          <w:lang w:val="fr-CA"/>
        </w:rPr>
        <w:t xml:space="preserve"> faite (c.-à-d. centrifugation immédiate ou informatisée</w:t>
      </w:r>
      <w:r w:rsidR="00B3411C">
        <w:rPr>
          <w:rFonts w:ascii="Arial" w:hAnsi="Arial"/>
          <w:sz w:val="24"/>
          <w:lang w:val="fr-CA"/>
        </w:rPr>
        <w:t>)</w:t>
      </w:r>
      <w:r w:rsidRPr="000A5267">
        <w:rPr>
          <w:rFonts w:ascii="Arial" w:hAnsi="Arial"/>
          <w:sz w:val="24"/>
          <w:lang w:val="fr-CA"/>
        </w:rPr>
        <w:t>.</w:t>
      </w:r>
    </w:p>
    <w:p w:rsidR="00965C41" w:rsidRPr="000A5267" w:rsidRDefault="00965C41" w:rsidP="00A36028">
      <w:pPr>
        <w:numPr>
          <w:ilvl w:val="3"/>
          <w:numId w:val="2"/>
        </w:numPr>
        <w:rPr>
          <w:rFonts w:ascii="Arial" w:hAnsi="Arial"/>
          <w:sz w:val="24"/>
          <w:lang w:val="fr-CA"/>
        </w:rPr>
      </w:pPr>
      <w:r w:rsidRPr="000A5267">
        <w:rPr>
          <w:rFonts w:ascii="Arial" w:hAnsi="Arial"/>
          <w:sz w:val="24"/>
          <w:lang w:val="fr-CA"/>
        </w:rPr>
        <w:t>Cette divergence ne peut être résolue à moins de procéder à d’autres épreuves.</w:t>
      </w:r>
    </w:p>
    <w:p w:rsidR="0072650E" w:rsidRDefault="001E674F" w:rsidP="00A36028">
      <w:pPr>
        <w:numPr>
          <w:ilvl w:val="3"/>
          <w:numId w:val="2"/>
        </w:numPr>
        <w:rPr>
          <w:rFonts w:ascii="Arial" w:hAnsi="Arial"/>
          <w:sz w:val="24"/>
          <w:lang w:val="fr-CA"/>
        </w:rPr>
      </w:pPr>
      <w:r w:rsidRPr="00BA3836">
        <w:rPr>
          <w:rFonts w:ascii="Arial" w:hAnsi="Arial"/>
          <w:sz w:val="24"/>
          <w:lang w:val="fr-CA"/>
        </w:rPr>
        <w:t>Envoyer</w:t>
      </w:r>
      <w:r w:rsidR="00965C41" w:rsidRPr="000A5267">
        <w:rPr>
          <w:rFonts w:ascii="Arial" w:hAnsi="Arial"/>
          <w:sz w:val="24"/>
          <w:lang w:val="fr-CA"/>
        </w:rPr>
        <w:t xml:space="preserve"> un échantillon de </w:t>
      </w:r>
      <w:r w:rsidR="00965C41" w:rsidRPr="000252EC">
        <w:rPr>
          <w:rFonts w:ascii="Arial" w:hAnsi="Arial"/>
          <w:sz w:val="24"/>
          <w:lang w:val="fr-CA"/>
        </w:rPr>
        <w:t>sérum</w:t>
      </w:r>
      <w:r w:rsidR="00965C41" w:rsidRPr="000A5267">
        <w:rPr>
          <w:rFonts w:ascii="Arial" w:hAnsi="Arial"/>
          <w:sz w:val="24"/>
          <w:lang w:val="fr-CA"/>
        </w:rPr>
        <w:t xml:space="preserve"> (et non de plasma) </w:t>
      </w:r>
      <w:r w:rsidR="00965C41">
        <w:rPr>
          <w:rFonts w:ascii="Arial" w:hAnsi="Arial"/>
          <w:sz w:val="24"/>
          <w:lang w:val="fr-CA"/>
        </w:rPr>
        <w:t>pour</w:t>
      </w:r>
      <w:r w:rsidR="00965C41" w:rsidRPr="000A5267">
        <w:rPr>
          <w:rFonts w:ascii="Arial" w:hAnsi="Arial"/>
          <w:sz w:val="24"/>
          <w:lang w:val="fr-CA"/>
        </w:rPr>
        <w:t xml:space="preserve"> une détermination du taux d’immunoglobulines et faire étudier le rapport par le directeur médical ou son représentant. Inscrire le résultat conformément à l’étape</w:t>
      </w:r>
      <w:r w:rsidR="00B3411C">
        <w:rPr>
          <w:rFonts w:ascii="Arial" w:hAnsi="Arial"/>
          <w:sz w:val="24"/>
          <w:lang w:val="fr-CA"/>
        </w:rPr>
        <w:t> </w:t>
      </w:r>
      <w:r w:rsidR="00965C41" w:rsidRPr="000A5267">
        <w:rPr>
          <w:rFonts w:ascii="Arial" w:hAnsi="Arial"/>
          <w:sz w:val="24"/>
          <w:lang w:val="fr-CA"/>
        </w:rPr>
        <w:t>7.3</w:t>
      </w:r>
      <w:r w:rsidR="00965C41" w:rsidRPr="002C5722">
        <w:rPr>
          <w:rFonts w:ascii="Arial" w:hAnsi="Arial"/>
          <w:sz w:val="24"/>
          <w:lang w:val="fr-CA"/>
        </w:rPr>
        <w:t>.</w:t>
      </w:r>
    </w:p>
    <w:p w:rsidR="00965C41" w:rsidRPr="002C5722" w:rsidRDefault="00965C41" w:rsidP="0072650E">
      <w:pPr>
        <w:ind w:left="3207"/>
        <w:rPr>
          <w:rFonts w:ascii="Arial" w:hAnsi="Arial"/>
          <w:sz w:val="24"/>
          <w:lang w:val="fr-CA"/>
        </w:rPr>
      </w:pPr>
    </w:p>
    <w:p w:rsidR="00965C41" w:rsidRPr="0072650E" w:rsidRDefault="00965C41" w:rsidP="00A36028">
      <w:pPr>
        <w:numPr>
          <w:ilvl w:val="1"/>
          <w:numId w:val="2"/>
        </w:numPr>
        <w:tabs>
          <w:tab w:val="clear" w:pos="1080"/>
          <w:tab w:val="num" w:pos="1276"/>
        </w:tabs>
        <w:ind w:left="1276" w:hanging="567"/>
        <w:rPr>
          <w:rFonts w:ascii="Arial" w:hAnsi="Arial"/>
          <w:sz w:val="24"/>
          <w:lang w:val="fr-CA"/>
        </w:rPr>
      </w:pPr>
      <w:r w:rsidRPr="0072650E">
        <w:rPr>
          <w:rFonts w:ascii="Arial" w:hAnsi="Arial"/>
          <w:b/>
          <w:color w:val="000000"/>
          <w:sz w:val="24"/>
          <w:lang w:val="fr-CA"/>
        </w:rPr>
        <w:t>RÉACTION INATTENDUE OU SUPPLÉMENTAIRE DANS UN GROUPAGE SÉRIQUE :</w:t>
      </w:r>
      <w:r w:rsidR="00BC2381" w:rsidRPr="0072650E">
        <w:rPr>
          <w:rFonts w:ascii="Arial" w:hAnsi="Arial"/>
          <w:b/>
          <w:color w:val="000000"/>
          <w:sz w:val="24"/>
          <w:lang w:val="fr-CA"/>
        </w:rPr>
        <w:br/>
      </w:r>
      <w:r w:rsidRPr="0072650E">
        <w:rPr>
          <w:rFonts w:ascii="Arial" w:hAnsi="Arial"/>
          <w:sz w:val="24"/>
          <w:lang w:val="fr-CA"/>
        </w:rPr>
        <w:t>Si le groupage sérique suscite une réaction inattendue ou supplémentaire avec les cellules</w:t>
      </w:r>
      <w:r w:rsidR="00B3411C">
        <w:rPr>
          <w:rFonts w:ascii="Arial" w:hAnsi="Arial"/>
          <w:sz w:val="24"/>
          <w:lang w:val="fr-CA"/>
        </w:rPr>
        <w:t> </w:t>
      </w:r>
      <w:r w:rsidRPr="0072650E">
        <w:rPr>
          <w:rFonts w:ascii="Arial" w:hAnsi="Arial"/>
          <w:sz w:val="24"/>
          <w:lang w:val="fr-CA"/>
        </w:rPr>
        <w:t>A</w:t>
      </w:r>
      <w:r w:rsidRPr="0072650E">
        <w:rPr>
          <w:rFonts w:ascii="Arial" w:hAnsi="Arial"/>
          <w:sz w:val="24"/>
          <w:vertAlign w:val="subscript"/>
          <w:lang w:val="fr-CA"/>
        </w:rPr>
        <w:t>1</w:t>
      </w:r>
      <w:r w:rsidRPr="0072650E">
        <w:rPr>
          <w:rFonts w:ascii="Arial" w:hAnsi="Arial"/>
          <w:sz w:val="24"/>
          <w:lang w:val="fr-CA"/>
        </w:rPr>
        <w:t xml:space="preserve"> et/ou B, soupçonner des rouleaux ou un anticorps réactif froid.</w:t>
      </w:r>
    </w:p>
    <w:p w:rsidR="00965C41" w:rsidRPr="002C5722" w:rsidRDefault="00965C41" w:rsidP="00965C41">
      <w:pPr>
        <w:ind w:left="720"/>
        <w:rPr>
          <w:rFonts w:ascii="Arial" w:hAnsi="Arial"/>
          <w:sz w:val="24"/>
          <w:lang w:val="fr-CA"/>
        </w:rPr>
      </w:pPr>
    </w:p>
    <w:p w:rsidR="00965C41" w:rsidRPr="002C5722" w:rsidRDefault="00965C41" w:rsidP="00A36028">
      <w:pPr>
        <w:numPr>
          <w:ilvl w:val="2"/>
          <w:numId w:val="2"/>
        </w:numPr>
        <w:rPr>
          <w:rFonts w:ascii="Arial" w:hAnsi="Arial"/>
          <w:sz w:val="24"/>
          <w:lang w:val="fr-CA"/>
        </w:rPr>
      </w:pPr>
      <w:r>
        <w:rPr>
          <w:rFonts w:ascii="Arial" w:hAnsi="Arial"/>
          <w:sz w:val="24"/>
          <w:lang w:val="fr-CA"/>
        </w:rPr>
        <w:t xml:space="preserve"> </w:t>
      </w:r>
      <w:r w:rsidR="007120F3">
        <w:rPr>
          <w:rFonts w:ascii="Arial" w:hAnsi="Arial"/>
          <w:sz w:val="24"/>
          <w:lang w:val="fr-CA"/>
        </w:rPr>
        <w:t>Faire un auto</w:t>
      </w:r>
      <w:r w:rsidR="0072650E">
        <w:rPr>
          <w:rFonts w:ascii="Arial" w:hAnsi="Arial"/>
          <w:sz w:val="24"/>
          <w:lang w:val="fr-CA"/>
        </w:rPr>
        <w:t>t</w:t>
      </w:r>
      <w:r w:rsidR="007120F3">
        <w:rPr>
          <w:rFonts w:ascii="Arial" w:hAnsi="Arial"/>
          <w:sz w:val="24"/>
          <w:lang w:val="fr-CA"/>
        </w:rPr>
        <w:t>émoin</w:t>
      </w:r>
      <w:r w:rsidR="0072650E">
        <w:rPr>
          <w:rFonts w:ascii="Arial" w:hAnsi="Arial"/>
          <w:sz w:val="24"/>
          <w:lang w:val="fr-CA"/>
        </w:rPr>
        <w:t> : é</w:t>
      </w:r>
      <w:r w:rsidR="0072650E" w:rsidRPr="00D42879">
        <w:rPr>
          <w:rFonts w:ascii="Arial" w:hAnsi="Arial"/>
          <w:sz w:val="24"/>
          <w:lang w:val="fr-CA"/>
        </w:rPr>
        <w:t>crire le nom du patient</w:t>
      </w:r>
      <w:r w:rsidR="0072650E">
        <w:rPr>
          <w:rFonts w:ascii="Arial" w:hAnsi="Arial"/>
          <w:sz w:val="24"/>
          <w:lang w:val="fr-CA"/>
        </w:rPr>
        <w:t xml:space="preserve"> </w:t>
      </w:r>
      <w:r w:rsidR="0072650E" w:rsidRPr="00D42879">
        <w:rPr>
          <w:rFonts w:ascii="Arial" w:hAnsi="Arial"/>
          <w:sz w:val="24"/>
          <w:lang w:val="fr-CA"/>
        </w:rPr>
        <w:t>sur un tube</w:t>
      </w:r>
      <w:r w:rsidR="0072650E">
        <w:rPr>
          <w:rFonts w:ascii="Arial" w:hAnsi="Arial"/>
          <w:sz w:val="24"/>
          <w:lang w:val="fr-CA"/>
        </w:rPr>
        <w:t xml:space="preserve"> et « auto », a</w:t>
      </w:r>
      <w:r w:rsidR="0072650E" w:rsidRPr="007120F3">
        <w:rPr>
          <w:rFonts w:ascii="Arial" w:hAnsi="Arial"/>
          <w:sz w:val="24"/>
          <w:lang w:val="fr-CA"/>
        </w:rPr>
        <w:t>jouter 4 gouttes de plasma</w:t>
      </w:r>
      <w:r w:rsidR="0072650E">
        <w:rPr>
          <w:rFonts w:ascii="Arial" w:hAnsi="Arial"/>
          <w:sz w:val="24"/>
          <w:lang w:val="fr-CA"/>
        </w:rPr>
        <w:t xml:space="preserve"> et 1 </w:t>
      </w:r>
      <w:r w:rsidR="0072650E" w:rsidRPr="000A5267">
        <w:rPr>
          <w:rFonts w:ascii="Arial" w:hAnsi="Arial"/>
          <w:sz w:val="24"/>
          <w:lang w:val="fr-CA"/>
        </w:rPr>
        <w:t xml:space="preserve">goutte de la suspension de cellules </w:t>
      </w:r>
      <w:r w:rsidR="0072650E">
        <w:rPr>
          <w:rFonts w:ascii="Arial" w:hAnsi="Arial"/>
          <w:sz w:val="24"/>
          <w:lang w:val="fr-CA"/>
        </w:rPr>
        <w:t xml:space="preserve">à 3 % </w:t>
      </w:r>
      <w:r w:rsidR="0072650E" w:rsidRPr="000A5267">
        <w:rPr>
          <w:rFonts w:ascii="Arial" w:hAnsi="Arial"/>
          <w:sz w:val="24"/>
          <w:lang w:val="fr-CA"/>
        </w:rPr>
        <w:t>du patie</w:t>
      </w:r>
      <w:r w:rsidR="0072650E">
        <w:rPr>
          <w:rFonts w:ascii="Arial" w:hAnsi="Arial"/>
          <w:sz w:val="24"/>
          <w:lang w:val="fr-CA"/>
        </w:rPr>
        <w:t>nt, puis mélanger.</w:t>
      </w:r>
      <w:r w:rsidR="0072650E">
        <w:rPr>
          <w:rFonts w:ascii="Arial" w:hAnsi="Arial"/>
          <w:sz w:val="24"/>
          <w:lang w:val="fr-CA"/>
        </w:rPr>
        <w:br/>
      </w:r>
    </w:p>
    <w:p w:rsidR="00965C41" w:rsidRPr="002C5722" w:rsidRDefault="0072650E" w:rsidP="00A36028">
      <w:pPr>
        <w:numPr>
          <w:ilvl w:val="2"/>
          <w:numId w:val="2"/>
        </w:numPr>
        <w:rPr>
          <w:rFonts w:ascii="Arial" w:hAnsi="Arial"/>
          <w:sz w:val="24"/>
          <w:lang w:val="fr-CA"/>
        </w:rPr>
      </w:pPr>
      <w:r>
        <w:rPr>
          <w:rFonts w:ascii="Arial" w:hAnsi="Arial"/>
          <w:sz w:val="24"/>
          <w:lang w:val="fr-CA"/>
        </w:rPr>
        <w:t>C</w:t>
      </w:r>
      <w:r w:rsidR="00965C41" w:rsidRPr="002C5722">
        <w:rPr>
          <w:rFonts w:ascii="Arial" w:hAnsi="Arial"/>
          <w:sz w:val="24"/>
          <w:lang w:val="fr-CA"/>
        </w:rPr>
        <w:t>entrifuger le</w:t>
      </w:r>
      <w:r>
        <w:rPr>
          <w:rFonts w:ascii="Arial" w:hAnsi="Arial"/>
          <w:sz w:val="24"/>
          <w:lang w:val="fr-CA"/>
        </w:rPr>
        <w:t>s</w:t>
      </w:r>
      <w:r w:rsidR="00965C41" w:rsidRPr="002C5722">
        <w:rPr>
          <w:rFonts w:ascii="Arial" w:hAnsi="Arial"/>
          <w:sz w:val="24"/>
          <w:lang w:val="fr-CA"/>
        </w:rPr>
        <w:t xml:space="preserve"> tube</w:t>
      </w:r>
      <w:r>
        <w:rPr>
          <w:rFonts w:ascii="Arial" w:hAnsi="Arial"/>
          <w:sz w:val="24"/>
          <w:lang w:val="fr-CA"/>
        </w:rPr>
        <w:t>s</w:t>
      </w:r>
      <w:r w:rsidR="00965C41" w:rsidRPr="002C5722">
        <w:rPr>
          <w:rFonts w:ascii="Arial" w:hAnsi="Arial"/>
          <w:sz w:val="24"/>
          <w:lang w:val="fr-CA"/>
        </w:rPr>
        <w:t xml:space="preserve"> à 3400 rpm pendant 10 à 15 secondes et faire une lecture macroscopique.</w:t>
      </w:r>
    </w:p>
    <w:p w:rsidR="00965C41" w:rsidRPr="002C5722" w:rsidRDefault="00965C41" w:rsidP="00965C41">
      <w:pPr>
        <w:ind w:left="2160"/>
        <w:rPr>
          <w:rFonts w:ascii="Arial" w:hAnsi="Arial"/>
          <w:sz w:val="24"/>
          <w:lang w:val="fr-CA"/>
        </w:rPr>
      </w:pPr>
    </w:p>
    <w:p w:rsidR="00965C41" w:rsidRPr="002C5722" w:rsidRDefault="00965C41" w:rsidP="00A36028">
      <w:pPr>
        <w:numPr>
          <w:ilvl w:val="2"/>
          <w:numId w:val="2"/>
        </w:numPr>
        <w:rPr>
          <w:rFonts w:ascii="Arial" w:hAnsi="Arial"/>
          <w:sz w:val="24"/>
          <w:lang w:val="fr-CA"/>
        </w:rPr>
      </w:pPr>
      <w:r w:rsidRPr="002C5722">
        <w:rPr>
          <w:rFonts w:ascii="Arial" w:hAnsi="Arial"/>
          <w:sz w:val="24"/>
          <w:lang w:val="fr-CA"/>
        </w:rPr>
        <w:t xml:space="preserve">Interpréter et inscrire les résultats. Voir </w:t>
      </w:r>
      <w:r w:rsidR="0072650E">
        <w:rPr>
          <w:rFonts w:ascii="Arial" w:hAnsi="Arial"/>
          <w:sz w:val="24"/>
          <w:lang w:val="fr-CA"/>
        </w:rPr>
        <w:t>AR</w:t>
      </w:r>
      <w:r w:rsidRPr="002C5722">
        <w:rPr>
          <w:rFonts w:ascii="Arial" w:hAnsi="Arial"/>
          <w:sz w:val="24"/>
          <w:lang w:val="fr-CA"/>
        </w:rPr>
        <w:t>.00</w:t>
      </w:r>
      <w:r w:rsidR="0072650E">
        <w:rPr>
          <w:rFonts w:ascii="Arial" w:hAnsi="Arial"/>
          <w:sz w:val="24"/>
          <w:lang w:val="fr-CA"/>
        </w:rPr>
        <w:t>1</w:t>
      </w:r>
      <w:r w:rsidRPr="002C5722">
        <w:rPr>
          <w:rFonts w:ascii="Arial" w:hAnsi="Arial"/>
          <w:sz w:val="24"/>
          <w:lang w:val="fr-CA"/>
        </w:rPr>
        <w:t xml:space="preserve"> – Lecture et inscription des réactions d’hémagglutination.</w:t>
      </w:r>
    </w:p>
    <w:p w:rsidR="00965C41" w:rsidRPr="002C5722" w:rsidRDefault="00965C41" w:rsidP="00965C41">
      <w:pPr>
        <w:ind w:left="2160"/>
        <w:rPr>
          <w:rFonts w:ascii="Arial" w:hAnsi="Arial"/>
          <w:sz w:val="24"/>
          <w:lang w:val="fr-CA"/>
        </w:rPr>
      </w:pPr>
    </w:p>
    <w:p w:rsidR="00965C41" w:rsidRPr="00CE6B92" w:rsidRDefault="00965C41" w:rsidP="00A36028">
      <w:pPr>
        <w:numPr>
          <w:ilvl w:val="2"/>
          <w:numId w:val="2"/>
        </w:numPr>
        <w:rPr>
          <w:rFonts w:ascii="Arial" w:hAnsi="Arial"/>
          <w:sz w:val="24"/>
          <w:lang w:val="fr-CA"/>
        </w:rPr>
      </w:pPr>
      <w:r w:rsidRPr="002C5722">
        <w:rPr>
          <w:rFonts w:ascii="Arial" w:hAnsi="Arial"/>
          <w:sz w:val="24"/>
          <w:lang w:val="fr-CA"/>
        </w:rPr>
        <w:t xml:space="preserve">Si </w:t>
      </w:r>
      <w:r w:rsidRPr="000252EC">
        <w:rPr>
          <w:rFonts w:ascii="Arial" w:hAnsi="Arial"/>
          <w:sz w:val="24"/>
          <w:lang w:val="fr-CA"/>
        </w:rPr>
        <w:t>l’auto</w:t>
      </w:r>
      <w:r w:rsidR="0072650E">
        <w:rPr>
          <w:rFonts w:ascii="Arial" w:hAnsi="Arial"/>
          <w:sz w:val="24"/>
          <w:lang w:val="fr-CA"/>
        </w:rPr>
        <w:t xml:space="preserve">témoin </w:t>
      </w:r>
      <w:r w:rsidRPr="002C5722">
        <w:rPr>
          <w:rFonts w:ascii="Arial" w:hAnsi="Arial"/>
          <w:sz w:val="24"/>
          <w:lang w:val="fr-CA"/>
        </w:rPr>
        <w:t>est positif et que les antécédents révèlent une anomalie protéique (p. ex. myélome multiple, macroglobu</w:t>
      </w:r>
      <w:r w:rsidR="0072650E">
        <w:rPr>
          <w:rFonts w:ascii="Arial" w:hAnsi="Arial"/>
          <w:sz w:val="24"/>
          <w:lang w:val="fr-CA"/>
        </w:rPr>
        <w:t>-</w:t>
      </w:r>
      <w:r w:rsidRPr="002C5722">
        <w:rPr>
          <w:rFonts w:ascii="Arial" w:hAnsi="Arial"/>
          <w:sz w:val="24"/>
          <w:lang w:val="fr-CA"/>
        </w:rPr>
        <w:t>linémie o</w:t>
      </w:r>
      <w:r>
        <w:rPr>
          <w:rFonts w:ascii="Arial" w:hAnsi="Arial"/>
          <w:sz w:val="24"/>
          <w:lang w:val="fr-CA"/>
        </w:rPr>
        <w:t xml:space="preserve">u perfusion de </w:t>
      </w:r>
      <w:r w:rsidRPr="00CE6B92">
        <w:rPr>
          <w:rFonts w:ascii="Arial" w:hAnsi="Arial"/>
          <w:sz w:val="24"/>
          <w:lang w:val="fr-CA"/>
        </w:rPr>
        <w:t>dextran), s</w:t>
      </w:r>
      <w:r>
        <w:rPr>
          <w:rFonts w:ascii="Arial" w:hAnsi="Arial"/>
          <w:sz w:val="24"/>
          <w:lang w:val="fr-CA"/>
        </w:rPr>
        <w:t xml:space="preserve">oupçonner </w:t>
      </w:r>
      <w:r w:rsidR="000252EC">
        <w:rPr>
          <w:rFonts w:ascii="Arial" w:hAnsi="Arial"/>
          <w:sz w:val="24"/>
          <w:lang w:val="fr-CA"/>
        </w:rPr>
        <w:t xml:space="preserve">la présence </w:t>
      </w:r>
      <w:r>
        <w:rPr>
          <w:rFonts w:ascii="Arial" w:hAnsi="Arial"/>
          <w:sz w:val="24"/>
          <w:lang w:val="fr-CA"/>
        </w:rPr>
        <w:t xml:space="preserve">de </w:t>
      </w:r>
      <w:r w:rsidRPr="000252EC">
        <w:rPr>
          <w:rFonts w:ascii="Arial" w:hAnsi="Arial"/>
          <w:sz w:val="24"/>
          <w:lang w:val="fr-CA"/>
        </w:rPr>
        <w:t>rouleaux</w:t>
      </w:r>
      <w:r w:rsidRPr="00CE6B92">
        <w:rPr>
          <w:rFonts w:ascii="Arial" w:hAnsi="Arial"/>
          <w:b/>
          <w:sz w:val="24"/>
          <w:lang w:val="fr-CA"/>
        </w:rPr>
        <w:t>.</w:t>
      </w:r>
    </w:p>
    <w:p w:rsidR="00965C41" w:rsidRPr="00CE6B92" w:rsidRDefault="00965C41" w:rsidP="00965C41">
      <w:pPr>
        <w:ind w:left="1440"/>
        <w:rPr>
          <w:rFonts w:ascii="Arial" w:hAnsi="Arial"/>
          <w:sz w:val="24"/>
          <w:lang w:val="fr-CA"/>
        </w:rPr>
      </w:pPr>
    </w:p>
    <w:p w:rsidR="000252EC" w:rsidRPr="000252EC" w:rsidRDefault="00965C41" w:rsidP="00A36028">
      <w:pPr>
        <w:numPr>
          <w:ilvl w:val="3"/>
          <w:numId w:val="2"/>
        </w:numPr>
        <w:rPr>
          <w:rFonts w:ascii="Arial" w:hAnsi="Arial"/>
          <w:sz w:val="24"/>
          <w:lang w:val="fr-CA"/>
        </w:rPr>
      </w:pPr>
      <w:r w:rsidRPr="000252EC">
        <w:rPr>
          <w:rFonts w:ascii="Arial" w:hAnsi="Arial"/>
          <w:sz w:val="24"/>
          <w:lang w:val="fr-CA"/>
        </w:rPr>
        <w:t>Procéder à un remplacement par une solution saline dans les tubes</w:t>
      </w:r>
      <w:r w:rsidR="00B3411C">
        <w:rPr>
          <w:rFonts w:ascii="Arial" w:hAnsi="Arial"/>
          <w:sz w:val="24"/>
          <w:lang w:val="fr-CA"/>
        </w:rPr>
        <w:t> </w:t>
      </w:r>
      <w:r w:rsidRPr="000252EC">
        <w:rPr>
          <w:rFonts w:ascii="Arial" w:hAnsi="Arial"/>
          <w:sz w:val="24"/>
          <w:lang w:val="fr-CA"/>
        </w:rPr>
        <w:t>A</w:t>
      </w:r>
      <w:r w:rsidRPr="000252EC">
        <w:rPr>
          <w:rFonts w:ascii="Arial" w:hAnsi="Arial"/>
          <w:sz w:val="24"/>
          <w:vertAlign w:val="subscript"/>
          <w:lang w:val="fr-CA"/>
        </w:rPr>
        <w:t>1</w:t>
      </w:r>
      <w:r w:rsidRPr="000252EC">
        <w:rPr>
          <w:rFonts w:ascii="Arial" w:hAnsi="Arial"/>
          <w:sz w:val="24"/>
          <w:lang w:val="fr-CA"/>
        </w:rPr>
        <w:t>, B et le tube d’auto</w:t>
      </w:r>
      <w:r w:rsidR="000252EC" w:rsidRPr="000252EC">
        <w:rPr>
          <w:rFonts w:ascii="Arial" w:hAnsi="Arial"/>
          <w:sz w:val="24"/>
          <w:lang w:val="fr-CA"/>
        </w:rPr>
        <w:t>témoin</w:t>
      </w:r>
      <w:r w:rsidRPr="000252EC">
        <w:rPr>
          <w:rFonts w:ascii="Arial" w:hAnsi="Arial"/>
          <w:sz w:val="24"/>
          <w:lang w:val="fr-CA"/>
        </w:rPr>
        <w:t>. Voir EC.002 – Remplacement par une solution saline.</w:t>
      </w:r>
      <w:r w:rsidR="000252EC" w:rsidRPr="000252EC">
        <w:rPr>
          <w:rFonts w:ascii="Arial" w:hAnsi="Arial"/>
          <w:sz w:val="24"/>
          <w:lang w:val="fr-CA"/>
        </w:rPr>
        <w:t xml:space="preserve"> Si la ou les réactions attendues avec les cellules</w:t>
      </w:r>
      <w:r w:rsidR="00B3411C">
        <w:rPr>
          <w:rFonts w:ascii="Arial" w:hAnsi="Arial"/>
          <w:sz w:val="24"/>
          <w:lang w:val="fr-CA"/>
        </w:rPr>
        <w:t> </w:t>
      </w:r>
      <w:r w:rsidR="000252EC" w:rsidRPr="000252EC">
        <w:rPr>
          <w:rFonts w:ascii="Arial" w:hAnsi="Arial"/>
          <w:sz w:val="24"/>
          <w:lang w:val="fr-CA"/>
        </w:rPr>
        <w:t>A</w:t>
      </w:r>
      <w:r w:rsidR="000252EC" w:rsidRPr="000252EC">
        <w:rPr>
          <w:rFonts w:ascii="Arial" w:hAnsi="Arial"/>
          <w:sz w:val="24"/>
          <w:vertAlign w:val="subscript"/>
          <w:lang w:val="fr-CA"/>
        </w:rPr>
        <w:t>1</w:t>
      </w:r>
      <w:r w:rsidR="000252EC" w:rsidRPr="000252EC">
        <w:rPr>
          <w:rFonts w:ascii="Arial" w:hAnsi="Arial"/>
          <w:sz w:val="24"/>
          <w:lang w:val="fr-CA"/>
        </w:rPr>
        <w:t xml:space="preserve"> et/ou B, sont de niveau</w:t>
      </w:r>
      <w:r w:rsidR="00B3411C">
        <w:rPr>
          <w:rFonts w:ascii="Arial" w:hAnsi="Arial"/>
          <w:sz w:val="24"/>
          <w:lang w:val="fr-CA"/>
        </w:rPr>
        <w:t> </w:t>
      </w:r>
      <w:r w:rsidR="000252EC" w:rsidRPr="000252EC">
        <w:rPr>
          <w:rFonts w:ascii="Arial" w:hAnsi="Arial"/>
          <w:sz w:val="24"/>
          <w:lang w:val="fr-CA"/>
        </w:rPr>
        <w:t>2 ou plus et que l’auto</w:t>
      </w:r>
      <w:r w:rsidR="005F5263">
        <w:rPr>
          <w:rFonts w:ascii="Arial" w:hAnsi="Arial"/>
          <w:sz w:val="24"/>
          <w:lang w:val="fr-CA"/>
        </w:rPr>
        <w:t>témoin</w:t>
      </w:r>
      <w:r w:rsidR="000252EC" w:rsidRPr="000252EC">
        <w:rPr>
          <w:rFonts w:ascii="Arial" w:hAnsi="Arial"/>
          <w:sz w:val="24"/>
          <w:lang w:val="fr-CA"/>
        </w:rPr>
        <w:t xml:space="preserve"> est négatif, la discordance relative au groupe ABO est résolue. Passer à</w:t>
      </w:r>
      <w:r w:rsidR="000252EC">
        <w:rPr>
          <w:rFonts w:ascii="Arial" w:hAnsi="Arial"/>
          <w:sz w:val="24"/>
          <w:lang w:val="fr-CA"/>
        </w:rPr>
        <w:t xml:space="preserve"> l’étape</w:t>
      </w:r>
      <w:r w:rsidR="00B3411C">
        <w:rPr>
          <w:rFonts w:ascii="Arial" w:hAnsi="Arial"/>
          <w:sz w:val="24"/>
          <w:lang w:val="fr-CA"/>
        </w:rPr>
        <w:t> </w:t>
      </w:r>
      <w:r w:rsidR="000252EC">
        <w:rPr>
          <w:rFonts w:ascii="Arial" w:hAnsi="Arial"/>
          <w:sz w:val="24"/>
          <w:lang w:val="fr-CA"/>
        </w:rPr>
        <w:t>6.</w:t>
      </w:r>
      <w:r w:rsidR="0072650E">
        <w:rPr>
          <w:rFonts w:ascii="Arial" w:hAnsi="Arial"/>
          <w:sz w:val="24"/>
          <w:lang w:val="fr-CA"/>
        </w:rPr>
        <w:t>6</w:t>
      </w:r>
      <w:r w:rsidR="000252EC">
        <w:rPr>
          <w:rFonts w:ascii="Arial" w:hAnsi="Arial"/>
          <w:sz w:val="24"/>
          <w:lang w:val="fr-CA"/>
        </w:rPr>
        <w:t>.</w:t>
      </w:r>
    </w:p>
    <w:p w:rsidR="00965C41" w:rsidRPr="003E7FF6" w:rsidRDefault="00965C41" w:rsidP="00965C41">
      <w:pPr>
        <w:spacing w:line="228" w:lineRule="auto"/>
        <w:ind w:left="1440"/>
        <w:rPr>
          <w:rFonts w:ascii="Arial" w:hAnsi="Arial"/>
          <w:sz w:val="24"/>
          <w:lang w:val="fr-CA"/>
        </w:rPr>
      </w:pPr>
    </w:p>
    <w:p w:rsidR="0072650E" w:rsidRDefault="0072650E" w:rsidP="00A36028">
      <w:pPr>
        <w:numPr>
          <w:ilvl w:val="2"/>
          <w:numId w:val="2"/>
        </w:numPr>
        <w:spacing w:line="228" w:lineRule="auto"/>
        <w:rPr>
          <w:rFonts w:ascii="Arial" w:hAnsi="Arial"/>
          <w:sz w:val="24"/>
          <w:lang w:val="fr-CA"/>
        </w:rPr>
      </w:pPr>
      <w:r>
        <w:rPr>
          <w:rFonts w:ascii="Arial" w:hAnsi="Arial"/>
          <w:sz w:val="24"/>
          <w:lang w:val="fr-CA"/>
        </w:rPr>
        <w:t>Si les groupes des globules rouges et du plasma sont encore divergents, passer à l’étape suivante.</w:t>
      </w:r>
    </w:p>
    <w:p w:rsidR="0072650E" w:rsidRDefault="0072650E" w:rsidP="0072650E">
      <w:pPr>
        <w:spacing w:line="228" w:lineRule="auto"/>
        <w:ind w:left="1997"/>
        <w:rPr>
          <w:rFonts w:ascii="Arial" w:hAnsi="Arial"/>
          <w:sz w:val="24"/>
          <w:lang w:val="fr-CA"/>
        </w:rPr>
      </w:pPr>
      <w:r>
        <w:rPr>
          <w:rFonts w:ascii="Arial" w:hAnsi="Arial"/>
          <w:sz w:val="24"/>
          <w:lang w:val="fr-CA"/>
        </w:rPr>
        <w:t xml:space="preserve"> </w:t>
      </w:r>
    </w:p>
    <w:p w:rsidR="00965C41" w:rsidRPr="003E7FF6" w:rsidRDefault="00965C41" w:rsidP="00A36028">
      <w:pPr>
        <w:numPr>
          <w:ilvl w:val="2"/>
          <w:numId w:val="2"/>
        </w:numPr>
        <w:spacing w:line="228" w:lineRule="auto"/>
        <w:rPr>
          <w:rFonts w:ascii="Arial" w:hAnsi="Arial"/>
          <w:sz w:val="24"/>
          <w:lang w:val="fr-CA"/>
        </w:rPr>
      </w:pPr>
      <w:r w:rsidRPr="003E7FF6">
        <w:rPr>
          <w:rFonts w:ascii="Arial" w:hAnsi="Arial"/>
          <w:sz w:val="24"/>
          <w:lang w:val="fr-CA"/>
        </w:rPr>
        <w:t xml:space="preserve">Si </w:t>
      </w:r>
      <w:r w:rsidRPr="000252EC">
        <w:rPr>
          <w:rFonts w:ascii="Arial" w:hAnsi="Arial"/>
          <w:sz w:val="24"/>
          <w:lang w:val="fr-CA"/>
        </w:rPr>
        <w:t>l’auto</w:t>
      </w:r>
      <w:r w:rsidR="0072650E">
        <w:rPr>
          <w:rFonts w:ascii="Arial" w:hAnsi="Arial"/>
          <w:sz w:val="24"/>
          <w:lang w:val="fr-CA"/>
        </w:rPr>
        <w:t>témoin</w:t>
      </w:r>
      <w:r w:rsidRPr="003E7FF6">
        <w:rPr>
          <w:rFonts w:ascii="Arial" w:hAnsi="Arial"/>
          <w:b/>
          <w:sz w:val="24"/>
          <w:lang w:val="fr-CA"/>
        </w:rPr>
        <w:t xml:space="preserve"> </w:t>
      </w:r>
      <w:r w:rsidRPr="003E7FF6">
        <w:rPr>
          <w:rFonts w:ascii="Arial" w:hAnsi="Arial"/>
          <w:sz w:val="24"/>
          <w:lang w:val="fr-CA"/>
        </w:rPr>
        <w:t xml:space="preserve">est positif et que le diagnostic est </w:t>
      </w:r>
      <w:r w:rsidR="0072650E">
        <w:rPr>
          <w:rFonts w:ascii="Arial" w:hAnsi="Arial"/>
          <w:sz w:val="24"/>
          <w:lang w:val="fr-CA"/>
        </w:rPr>
        <w:t xml:space="preserve">de </w:t>
      </w:r>
      <w:r w:rsidRPr="003E7FF6">
        <w:rPr>
          <w:rFonts w:ascii="Arial" w:hAnsi="Arial"/>
          <w:sz w:val="24"/>
          <w:lang w:val="fr-CA"/>
        </w:rPr>
        <w:t xml:space="preserve">pneumonie </w:t>
      </w:r>
      <w:r w:rsidR="0072650E">
        <w:rPr>
          <w:rFonts w:ascii="Arial" w:hAnsi="Arial"/>
          <w:sz w:val="24"/>
          <w:lang w:val="fr-CA"/>
        </w:rPr>
        <w:t xml:space="preserve">virale ou </w:t>
      </w:r>
      <w:r w:rsidRPr="003E7FF6">
        <w:rPr>
          <w:rFonts w:ascii="Arial" w:hAnsi="Arial"/>
          <w:sz w:val="24"/>
          <w:lang w:val="fr-CA"/>
        </w:rPr>
        <w:t xml:space="preserve">à mycoplasme ou </w:t>
      </w:r>
      <w:r>
        <w:rPr>
          <w:rFonts w:ascii="Arial" w:hAnsi="Arial"/>
          <w:sz w:val="24"/>
          <w:lang w:val="fr-CA"/>
        </w:rPr>
        <w:t>d</w:t>
      </w:r>
      <w:r w:rsidR="0072650E">
        <w:rPr>
          <w:rFonts w:ascii="Arial" w:hAnsi="Arial"/>
          <w:sz w:val="24"/>
          <w:lang w:val="fr-CA"/>
        </w:rPr>
        <w:t>e</w:t>
      </w:r>
      <w:r w:rsidRPr="003E7FF6">
        <w:rPr>
          <w:rFonts w:ascii="Arial" w:hAnsi="Arial"/>
          <w:sz w:val="24"/>
          <w:lang w:val="fr-CA"/>
        </w:rPr>
        <w:t xml:space="preserve"> maladie liée à une agglutinine froide, soupçonner </w:t>
      </w:r>
      <w:r w:rsidR="00F51227">
        <w:rPr>
          <w:rFonts w:ascii="Arial" w:hAnsi="Arial"/>
          <w:sz w:val="24"/>
          <w:lang w:val="fr-CA"/>
        </w:rPr>
        <w:t>un</w:t>
      </w:r>
      <w:r w:rsidRPr="003E7FF6">
        <w:rPr>
          <w:rFonts w:ascii="Arial" w:hAnsi="Arial"/>
          <w:sz w:val="24"/>
          <w:lang w:val="fr-CA"/>
        </w:rPr>
        <w:t xml:space="preserve"> </w:t>
      </w:r>
      <w:r w:rsidRPr="00BC2381">
        <w:rPr>
          <w:rFonts w:ascii="Arial" w:hAnsi="Arial"/>
          <w:sz w:val="24"/>
          <w:lang w:val="fr-CA"/>
        </w:rPr>
        <w:t>auto anti-I</w:t>
      </w:r>
      <w:r w:rsidRPr="003E7FF6">
        <w:rPr>
          <w:rFonts w:ascii="Arial" w:hAnsi="Arial"/>
          <w:b/>
          <w:sz w:val="24"/>
          <w:lang w:val="fr-CA"/>
        </w:rPr>
        <w:t>.</w:t>
      </w:r>
    </w:p>
    <w:p w:rsidR="00965C41" w:rsidRPr="003E7FF6" w:rsidRDefault="00965C41" w:rsidP="00965C41">
      <w:pPr>
        <w:spacing w:line="228" w:lineRule="auto"/>
        <w:ind w:left="1440"/>
        <w:rPr>
          <w:rFonts w:ascii="Arial" w:hAnsi="Arial"/>
          <w:sz w:val="24"/>
          <w:lang w:val="fr-CA"/>
        </w:rPr>
      </w:pPr>
    </w:p>
    <w:p w:rsidR="00965C41" w:rsidRPr="003E7FF6" w:rsidRDefault="00965C41" w:rsidP="00A36028">
      <w:pPr>
        <w:numPr>
          <w:ilvl w:val="3"/>
          <w:numId w:val="2"/>
        </w:numPr>
        <w:spacing w:line="228" w:lineRule="auto"/>
        <w:rPr>
          <w:rFonts w:ascii="Arial" w:hAnsi="Arial"/>
          <w:sz w:val="24"/>
          <w:lang w:val="fr-CA"/>
        </w:rPr>
      </w:pPr>
      <w:r w:rsidRPr="003E7FF6">
        <w:rPr>
          <w:rFonts w:ascii="Arial" w:hAnsi="Arial"/>
          <w:sz w:val="24"/>
          <w:lang w:val="fr-CA"/>
        </w:rPr>
        <w:t>Répéter l’épreuve sérologique de groupage à 37</w:t>
      </w:r>
      <w:r w:rsidR="00F51227">
        <w:rPr>
          <w:rFonts w:ascii="Arial" w:hAnsi="Arial" w:cs="Arial"/>
          <w:sz w:val="24"/>
          <w:lang w:val="fr-CA"/>
        </w:rPr>
        <w:t>º</w:t>
      </w:r>
      <w:r w:rsidRPr="003E7FF6">
        <w:rPr>
          <w:rFonts w:ascii="Arial" w:hAnsi="Arial"/>
          <w:sz w:val="24"/>
          <w:lang w:val="fr-CA"/>
        </w:rPr>
        <w:t>C.</w:t>
      </w:r>
      <w:r w:rsidR="00D95F88">
        <w:rPr>
          <w:rFonts w:ascii="Arial" w:hAnsi="Arial"/>
          <w:sz w:val="24"/>
          <w:lang w:val="fr-CA"/>
        </w:rPr>
        <w:t xml:space="preserve"> Voir Procédures spéciales</w:t>
      </w:r>
      <w:r w:rsidR="00B3411C">
        <w:rPr>
          <w:rFonts w:ascii="Arial" w:hAnsi="Arial"/>
          <w:sz w:val="24"/>
          <w:lang w:val="fr-CA"/>
        </w:rPr>
        <w:t> </w:t>
      </w:r>
      <w:r w:rsidR="00D95F88">
        <w:rPr>
          <w:rFonts w:ascii="Arial" w:hAnsi="Arial"/>
          <w:sz w:val="24"/>
          <w:lang w:val="fr-CA"/>
        </w:rPr>
        <w:t>EC.001 – Technique de pré-réchauffement.</w:t>
      </w:r>
    </w:p>
    <w:p w:rsidR="00965C41" w:rsidRPr="003E7FF6" w:rsidRDefault="00965C41" w:rsidP="00A36028">
      <w:pPr>
        <w:numPr>
          <w:ilvl w:val="3"/>
          <w:numId w:val="2"/>
        </w:numPr>
        <w:spacing w:line="228" w:lineRule="auto"/>
        <w:rPr>
          <w:rFonts w:ascii="Arial" w:hAnsi="Arial"/>
          <w:sz w:val="24"/>
          <w:lang w:val="fr-CA"/>
        </w:rPr>
      </w:pPr>
      <w:r w:rsidRPr="003E7FF6">
        <w:rPr>
          <w:rFonts w:ascii="Arial" w:hAnsi="Arial"/>
          <w:sz w:val="24"/>
          <w:lang w:val="fr-CA"/>
        </w:rPr>
        <w:t>Si la ou les réactions attendues avec les cellules</w:t>
      </w:r>
      <w:r w:rsidR="00B3411C">
        <w:rPr>
          <w:rFonts w:ascii="Arial" w:hAnsi="Arial"/>
          <w:sz w:val="24"/>
          <w:lang w:val="fr-CA"/>
        </w:rPr>
        <w:t> </w:t>
      </w:r>
      <w:r w:rsidRPr="003E7FF6">
        <w:rPr>
          <w:rFonts w:ascii="Arial" w:hAnsi="Arial"/>
          <w:sz w:val="24"/>
          <w:lang w:val="fr-CA"/>
        </w:rPr>
        <w:t>A</w:t>
      </w:r>
      <w:r w:rsidRPr="003E7FF6">
        <w:rPr>
          <w:rFonts w:ascii="Arial" w:hAnsi="Arial"/>
          <w:sz w:val="24"/>
          <w:vertAlign w:val="subscript"/>
          <w:lang w:val="fr-CA"/>
        </w:rPr>
        <w:t>1</w:t>
      </w:r>
      <w:r w:rsidRPr="003E7FF6">
        <w:rPr>
          <w:rFonts w:ascii="Arial" w:hAnsi="Arial"/>
          <w:sz w:val="24"/>
          <w:lang w:val="fr-CA"/>
        </w:rPr>
        <w:t xml:space="preserve"> et/ou B à 37</w:t>
      </w:r>
      <w:r w:rsidR="00F51227">
        <w:rPr>
          <w:rFonts w:ascii="Arial" w:hAnsi="Arial" w:cs="Arial"/>
          <w:sz w:val="24"/>
          <w:lang w:val="fr-CA"/>
        </w:rPr>
        <w:t>º</w:t>
      </w:r>
      <w:r w:rsidRPr="003E7FF6">
        <w:rPr>
          <w:rFonts w:ascii="Arial" w:hAnsi="Arial"/>
          <w:sz w:val="24"/>
          <w:lang w:val="fr-CA"/>
        </w:rPr>
        <w:t xml:space="preserve">C </w:t>
      </w:r>
      <w:r>
        <w:rPr>
          <w:rFonts w:ascii="Arial" w:hAnsi="Arial"/>
          <w:sz w:val="24"/>
          <w:lang w:val="fr-CA"/>
        </w:rPr>
        <w:t>sont</w:t>
      </w:r>
      <w:r w:rsidRPr="003E7FF6">
        <w:rPr>
          <w:rFonts w:ascii="Arial" w:hAnsi="Arial"/>
          <w:sz w:val="24"/>
          <w:lang w:val="fr-CA"/>
        </w:rPr>
        <w:t xml:space="preserve"> de niveau</w:t>
      </w:r>
      <w:r w:rsidR="00B3411C">
        <w:rPr>
          <w:rFonts w:ascii="Arial" w:hAnsi="Arial"/>
          <w:sz w:val="24"/>
          <w:lang w:val="fr-CA"/>
        </w:rPr>
        <w:t> </w:t>
      </w:r>
      <w:r w:rsidRPr="003E7FF6">
        <w:rPr>
          <w:rFonts w:ascii="Arial" w:hAnsi="Arial"/>
          <w:sz w:val="24"/>
          <w:lang w:val="fr-CA"/>
        </w:rPr>
        <w:t>2 ou plus, la divergence relative à l’ABO est élucidée</w:t>
      </w:r>
      <w:r w:rsidR="00D95F88">
        <w:rPr>
          <w:rFonts w:ascii="Arial" w:hAnsi="Arial"/>
          <w:sz w:val="24"/>
          <w:lang w:val="fr-CA"/>
        </w:rPr>
        <w:t>. Passer</w:t>
      </w:r>
      <w:r w:rsidRPr="003E7FF6">
        <w:rPr>
          <w:rFonts w:ascii="Arial" w:hAnsi="Arial"/>
          <w:sz w:val="24"/>
          <w:lang w:val="fr-CA"/>
        </w:rPr>
        <w:t xml:space="preserve"> </w:t>
      </w:r>
      <w:r w:rsidR="00D95F88">
        <w:rPr>
          <w:rFonts w:ascii="Arial" w:hAnsi="Arial"/>
          <w:sz w:val="24"/>
          <w:lang w:val="fr-CA"/>
        </w:rPr>
        <w:t>à l’étape</w:t>
      </w:r>
      <w:r w:rsidR="00B3411C">
        <w:rPr>
          <w:rFonts w:ascii="Arial" w:hAnsi="Arial"/>
          <w:sz w:val="24"/>
          <w:lang w:val="fr-CA"/>
        </w:rPr>
        <w:t> </w:t>
      </w:r>
      <w:r w:rsidR="00D95F88">
        <w:rPr>
          <w:rFonts w:ascii="Arial" w:hAnsi="Arial"/>
          <w:sz w:val="24"/>
          <w:lang w:val="fr-CA"/>
        </w:rPr>
        <w:t>6.</w:t>
      </w:r>
      <w:r w:rsidR="0072650E">
        <w:rPr>
          <w:rFonts w:ascii="Arial" w:hAnsi="Arial"/>
          <w:sz w:val="24"/>
          <w:lang w:val="fr-CA"/>
        </w:rPr>
        <w:t>6</w:t>
      </w:r>
      <w:r w:rsidR="00D95F88">
        <w:rPr>
          <w:rFonts w:ascii="Arial" w:hAnsi="Arial"/>
          <w:sz w:val="24"/>
          <w:lang w:val="fr-CA"/>
        </w:rPr>
        <w:t>.</w:t>
      </w:r>
    </w:p>
    <w:p w:rsidR="00965C41" w:rsidRPr="00A7339E" w:rsidRDefault="00965C41" w:rsidP="00A36028">
      <w:pPr>
        <w:numPr>
          <w:ilvl w:val="3"/>
          <w:numId w:val="2"/>
        </w:numPr>
        <w:spacing w:line="228" w:lineRule="auto"/>
        <w:rPr>
          <w:rFonts w:ascii="Arial" w:hAnsi="Arial"/>
          <w:sz w:val="24"/>
          <w:lang w:val="fr-CA"/>
        </w:rPr>
      </w:pPr>
      <w:r w:rsidRPr="00A7339E">
        <w:rPr>
          <w:rFonts w:ascii="Arial" w:hAnsi="Arial"/>
          <w:sz w:val="24"/>
          <w:lang w:val="fr-CA"/>
        </w:rPr>
        <w:t>Si la ou les réactions attendues avec les cellules</w:t>
      </w:r>
      <w:r w:rsidR="00B3411C">
        <w:rPr>
          <w:rFonts w:ascii="Arial" w:hAnsi="Arial"/>
          <w:sz w:val="24"/>
          <w:lang w:val="fr-CA"/>
        </w:rPr>
        <w:t> </w:t>
      </w:r>
      <w:r w:rsidRPr="00A7339E">
        <w:rPr>
          <w:rFonts w:ascii="Arial" w:hAnsi="Arial"/>
          <w:sz w:val="24"/>
          <w:lang w:val="fr-CA"/>
        </w:rPr>
        <w:t>A</w:t>
      </w:r>
      <w:r w:rsidRPr="00A7339E">
        <w:rPr>
          <w:rFonts w:ascii="Arial" w:hAnsi="Arial"/>
          <w:sz w:val="24"/>
          <w:vertAlign w:val="subscript"/>
          <w:lang w:val="fr-CA"/>
        </w:rPr>
        <w:t>1</w:t>
      </w:r>
      <w:r w:rsidRPr="00A7339E">
        <w:rPr>
          <w:rFonts w:ascii="Arial" w:hAnsi="Arial"/>
          <w:sz w:val="24"/>
          <w:lang w:val="fr-CA"/>
        </w:rPr>
        <w:t xml:space="preserve"> et/ou B à 37</w:t>
      </w:r>
      <w:r w:rsidR="00F51227">
        <w:rPr>
          <w:rFonts w:ascii="Arial" w:hAnsi="Arial" w:cs="Arial"/>
          <w:sz w:val="24"/>
          <w:lang w:val="fr-CA"/>
        </w:rPr>
        <w:t>º</w:t>
      </w:r>
      <w:r w:rsidRPr="00A7339E">
        <w:rPr>
          <w:rFonts w:ascii="Arial" w:hAnsi="Arial"/>
          <w:sz w:val="24"/>
          <w:lang w:val="fr-CA"/>
        </w:rPr>
        <w:t>C est faible ou de niveau</w:t>
      </w:r>
      <w:r w:rsidR="00B3411C">
        <w:rPr>
          <w:rFonts w:ascii="Arial" w:hAnsi="Arial"/>
          <w:sz w:val="24"/>
          <w:lang w:val="fr-CA"/>
        </w:rPr>
        <w:t> </w:t>
      </w:r>
      <w:r w:rsidRPr="00A7339E">
        <w:rPr>
          <w:rFonts w:ascii="Arial" w:hAnsi="Arial"/>
          <w:sz w:val="24"/>
          <w:lang w:val="fr-CA"/>
        </w:rPr>
        <w:t>1, la divergence relative à l’ABO persiste.</w:t>
      </w:r>
    </w:p>
    <w:p w:rsidR="00965C41" w:rsidRPr="00CE6B92" w:rsidRDefault="00965C41" w:rsidP="0072650E">
      <w:pPr>
        <w:tabs>
          <w:tab w:val="left" w:pos="4140"/>
        </w:tabs>
        <w:spacing w:line="228" w:lineRule="auto"/>
        <w:ind w:left="3240"/>
        <w:rPr>
          <w:rFonts w:ascii="Arial" w:hAnsi="Arial"/>
          <w:sz w:val="24"/>
          <w:lang w:val="fr-CA"/>
        </w:rPr>
      </w:pPr>
      <w:r w:rsidRPr="00A7339E">
        <w:rPr>
          <w:rFonts w:ascii="Arial" w:hAnsi="Arial"/>
          <w:sz w:val="24"/>
          <w:lang w:val="fr-CA"/>
        </w:rPr>
        <w:t>Procéder à une autoa</w:t>
      </w:r>
      <w:r>
        <w:rPr>
          <w:rFonts w:ascii="Arial" w:hAnsi="Arial"/>
          <w:sz w:val="24"/>
          <w:lang w:val="fr-CA"/>
        </w:rPr>
        <w:t>b</w:t>
      </w:r>
      <w:r w:rsidRPr="00A7339E">
        <w:rPr>
          <w:rFonts w:ascii="Arial" w:hAnsi="Arial"/>
          <w:sz w:val="24"/>
          <w:lang w:val="fr-CA"/>
        </w:rPr>
        <w:t xml:space="preserve">sorption </w:t>
      </w:r>
      <w:r>
        <w:rPr>
          <w:rFonts w:ascii="Arial" w:hAnsi="Arial"/>
          <w:sz w:val="24"/>
          <w:lang w:val="fr-CA"/>
        </w:rPr>
        <w:t xml:space="preserve">à </w:t>
      </w:r>
      <w:r w:rsidRPr="00A7339E">
        <w:rPr>
          <w:rFonts w:ascii="Arial" w:hAnsi="Arial"/>
          <w:sz w:val="24"/>
          <w:lang w:val="fr-CA"/>
        </w:rPr>
        <w:t>froid (</w:t>
      </w:r>
      <w:r>
        <w:rPr>
          <w:rFonts w:ascii="Arial" w:hAnsi="Arial"/>
          <w:sz w:val="24"/>
          <w:lang w:val="fr-CA"/>
        </w:rPr>
        <w:t>v</w:t>
      </w:r>
      <w:r w:rsidRPr="00A7339E">
        <w:rPr>
          <w:rFonts w:ascii="Arial" w:hAnsi="Arial"/>
          <w:sz w:val="24"/>
          <w:lang w:val="fr-CA"/>
        </w:rPr>
        <w:t xml:space="preserve">oir </w:t>
      </w:r>
      <w:r w:rsidR="0072650E">
        <w:rPr>
          <w:rFonts w:ascii="Arial" w:hAnsi="Arial"/>
          <w:sz w:val="24"/>
          <w:lang w:val="fr-CA"/>
        </w:rPr>
        <w:t>PS.016)</w:t>
      </w:r>
      <w:r w:rsidRPr="00A7339E">
        <w:rPr>
          <w:rFonts w:ascii="Arial" w:hAnsi="Arial"/>
          <w:sz w:val="24"/>
          <w:lang w:val="fr-CA"/>
        </w:rPr>
        <w:t xml:space="preserve"> si le patient n’a pas reçu de transfusion au cours des trois derniers mois. Répéter l</w:t>
      </w:r>
      <w:r>
        <w:rPr>
          <w:rFonts w:ascii="Arial" w:hAnsi="Arial"/>
          <w:sz w:val="24"/>
          <w:lang w:val="fr-CA"/>
        </w:rPr>
        <w:t>e</w:t>
      </w:r>
      <w:r w:rsidRPr="00A7339E">
        <w:rPr>
          <w:rFonts w:ascii="Arial" w:hAnsi="Arial"/>
          <w:sz w:val="24"/>
          <w:lang w:val="fr-CA"/>
        </w:rPr>
        <w:t xml:space="preserve"> groupage sérologique sur le plasma </w:t>
      </w:r>
      <w:r w:rsidRPr="00E4183D">
        <w:rPr>
          <w:rFonts w:ascii="Arial" w:hAnsi="Arial"/>
          <w:sz w:val="24"/>
          <w:lang w:val="fr-CA"/>
        </w:rPr>
        <w:t>après</w:t>
      </w:r>
      <w:r>
        <w:rPr>
          <w:rFonts w:ascii="Arial" w:hAnsi="Arial"/>
          <w:sz w:val="24"/>
          <w:lang w:val="fr-CA"/>
        </w:rPr>
        <w:t xml:space="preserve"> </w:t>
      </w:r>
      <w:r w:rsidRPr="00E4183D">
        <w:rPr>
          <w:rFonts w:ascii="Arial" w:hAnsi="Arial"/>
          <w:sz w:val="24"/>
          <w:lang w:val="fr-CA"/>
        </w:rPr>
        <w:t>l’autoa</w:t>
      </w:r>
      <w:r>
        <w:rPr>
          <w:rFonts w:ascii="Arial" w:hAnsi="Arial"/>
          <w:sz w:val="24"/>
          <w:lang w:val="fr-CA"/>
        </w:rPr>
        <w:t>b</w:t>
      </w:r>
      <w:r w:rsidRPr="00E4183D">
        <w:rPr>
          <w:rFonts w:ascii="Arial" w:hAnsi="Arial"/>
          <w:sz w:val="24"/>
          <w:lang w:val="fr-CA"/>
        </w:rPr>
        <w:t>sorption à froid.</w:t>
      </w:r>
      <w:r w:rsidR="0072650E">
        <w:rPr>
          <w:rFonts w:ascii="Arial" w:hAnsi="Arial"/>
          <w:sz w:val="24"/>
          <w:lang w:val="fr-CA"/>
        </w:rPr>
        <w:t xml:space="preserve"> Voir Remarque</w:t>
      </w:r>
      <w:r w:rsidR="00B3411C">
        <w:rPr>
          <w:rFonts w:ascii="Arial" w:hAnsi="Arial"/>
          <w:sz w:val="24"/>
          <w:lang w:val="fr-CA"/>
        </w:rPr>
        <w:t> </w:t>
      </w:r>
      <w:r w:rsidR="0072650E">
        <w:rPr>
          <w:rFonts w:ascii="Arial" w:hAnsi="Arial"/>
          <w:sz w:val="24"/>
          <w:lang w:val="fr-CA"/>
        </w:rPr>
        <w:t xml:space="preserve">8.5. </w:t>
      </w:r>
      <w:r>
        <w:rPr>
          <w:rFonts w:ascii="Arial" w:hAnsi="Arial"/>
          <w:sz w:val="24"/>
          <w:lang w:val="fr-CA"/>
        </w:rPr>
        <w:t>Si la divergence est élucidée,</w:t>
      </w:r>
      <w:r w:rsidR="00D95F88">
        <w:rPr>
          <w:rFonts w:ascii="Arial" w:hAnsi="Arial"/>
          <w:sz w:val="24"/>
          <w:lang w:val="fr-CA"/>
        </w:rPr>
        <w:t xml:space="preserve"> passer à l’étape</w:t>
      </w:r>
      <w:r w:rsidR="00B3411C">
        <w:rPr>
          <w:rFonts w:ascii="Arial" w:hAnsi="Arial"/>
          <w:sz w:val="24"/>
          <w:lang w:val="fr-CA"/>
        </w:rPr>
        <w:t> </w:t>
      </w:r>
      <w:r w:rsidR="00D95F88">
        <w:rPr>
          <w:rFonts w:ascii="Arial" w:hAnsi="Arial"/>
          <w:sz w:val="24"/>
          <w:lang w:val="fr-CA"/>
        </w:rPr>
        <w:t>6.</w:t>
      </w:r>
      <w:r w:rsidR="0072650E">
        <w:rPr>
          <w:rFonts w:ascii="Arial" w:hAnsi="Arial"/>
          <w:sz w:val="24"/>
          <w:lang w:val="fr-CA"/>
        </w:rPr>
        <w:t>6</w:t>
      </w:r>
      <w:r w:rsidR="00D95F88">
        <w:rPr>
          <w:rFonts w:ascii="Arial" w:hAnsi="Arial"/>
          <w:sz w:val="24"/>
          <w:lang w:val="fr-CA"/>
        </w:rPr>
        <w:t>.</w:t>
      </w:r>
    </w:p>
    <w:p w:rsidR="00965C41" w:rsidRPr="00CE6B92" w:rsidRDefault="00965C41" w:rsidP="0072650E">
      <w:pPr>
        <w:tabs>
          <w:tab w:val="left" w:pos="4140"/>
        </w:tabs>
        <w:spacing w:line="228" w:lineRule="auto"/>
        <w:ind w:left="3240"/>
        <w:rPr>
          <w:rFonts w:ascii="Arial" w:hAnsi="Arial"/>
          <w:sz w:val="24"/>
          <w:lang w:val="fr-CA"/>
        </w:rPr>
      </w:pPr>
      <w:r>
        <w:rPr>
          <w:rFonts w:ascii="Arial" w:hAnsi="Arial"/>
          <w:sz w:val="24"/>
          <w:lang w:val="fr-CA"/>
        </w:rPr>
        <w:t>Si la divergence n’est pas élucidée, l’inscrire conformément à l’étape</w:t>
      </w:r>
      <w:r w:rsidR="00B3411C">
        <w:rPr>
          <w:rFonts w:ascii="Arial" w:hAnsi="Arial"/>
          <w:sz w:val="24"/>
          <w:lang w:val="fr-CA"/>
        </w:rPr>
        <w:t> </w:t>
      </w:r>
      <w:r w:rsidRPr="00CE6B92">
        <w:rPr>
          <w:rFonts w:ascii="Arial" w:hAnsi="Arial"/>
          <w:sz w:val="24"/>
          <w:lang w:val="fr-CA"/>
        </w:rPr>
        <w:t>7.3</w:t>
      </w:r>
      <w:r>
        <w:rPr>
          <w:rFonts w:ascii="Arial" w:hAnsi="Arial"/>
          <w:sz w:val="24"/>
          <w:lang w:val="fr-CA"/>
        </w:rPr>
        <w:t xml:space="preserve"> de la section Documentation</w:t>
      </w:r>
      <w:r w:rsidRPr="00CE6B92">
        <w:rPr>
          <w:rFonts w:ascii="Arial" w:hAnsi="Arial"/>
          <w:sz w:val="24"/>
          <w:lang w:val="fr-CA"/>
        </w:rPr>
        <w:t xml:space="preserve">. </w:t>
      </w:r>
    </w:p>
    <w:p w:rsidR="00965C41" w:rsidRPr="00CE6B92" w:rsidRDefault="00965C41" w:rsidP="00965C41">
      <w:pPr>
        <w:spacing w:line="228" w:lineRule="auto"/>
        <w:ind w:left="2880"/>
        <w:rPr>
          <w:rFonts w:ascii="Arial" w:hAnsi="Arial"/>
          <w:sz w:val="24"/>
          <w:lang w:val="fr-CA"/>
        </w:rPr>
      </w:pPr>
    </w:p>
    <w:p w:rsidR="0072650E" w:rsidRDefault="00965C41" w:rsidP="00A36028">
      <w:pPr>
        <w:numPr>
          <w:ilvl w:val="2"/>
          <w:numId w:val="2"/>
        </w:numPr>
        <w:spacing w:line="228" w:lineRule="auto"/>
        <w:ind w:left="3240" w:hanging="1964"/>
        <w:rPr>
          <w:rFonts w:ascii="Arial" w:hAnsi="Arial"/>
          <w:sz w:val="24"/>
          <w:lang w:val="fr-CA"/>
        </w:rPr>
      </w:pPr>
      <w:r w:rsidRPr="0072650E">
        <w:rPr>
          <w:rFonts w:ascii="Arial" w:hAnsi="Arial"/>
          <w:sz w:val="24"/>
          <w:lang w:val="fr-CA"/>
        </w:rPr>
        <w:t>Si l’auto</w:t>
      </w:r>
      <w:r w:rsidR="0072650E" w:rsidRPr="0072650E">
        <w:rPr>
          <w:rFonts w:ascii="Arial" w:hAnsi="Arial"/>
          <w:sz w:val="24"/>
          <w:lang w:val="fr-CA"/>
        </w:rPr>
        <w:t>témoin</w:t>
      </w:r>
      <w:r w:rsidRPr="0072650E">
        <w:rPr>
          <w:rFonts w:ascii="Arial" w:hAnsi="Arial"/>
          <w:sz w:val="24"/>
          <w:lang w:val="fr-CA"/>
        </w:rPr>
        <w:t xml:space="preserve"> est </w:t>
      </w:r>
      <w:r w:rsidR="00E5178A" w:rsidRPr="0072650E">
        <w:rPr>
          <w:rFonts w:ascii="Arial" w:hAnsi="Arial"/>
          <w:sz w:val="24"/>
          <w:lang w:val="fr-CA"/>
        </w:rPr>
        <w:t>négatif </w:t>
      </w:r>
      <w:r w:rsidRPr="0072650E">
        <w:rPr>
          <w:rFonts w:ascii="Arial" w:hAnsi="Arial"/>
          <w:sz w:val="24"/>
          <w:lang w:val="fr-CA"/>
        </w:rPr>
        <w:t>:</w:t>
      </w:r>
    </w:p>
    <w:p w:rsidR="0072650E" w:rsidRPr="0072650E" w:rsidRDefault="00965C41" w:rsidP="00A36028">
      <w:pPr>
        <w:numPr>
          <w:ilvl w:val="3"/>
          <w:numId w:val="2"/>
        </w:numPr>
        <w:spacing w:line="228" w:lineRule="auto"/>
        <w:rPr>
          <w:rFonts w:ascii="Arial" w:hAnsi="Arial"/>
          <w:sz w:val="24"/>
          <w:lang w:val="fr-CA"/>
        </w:rPr>
      </w:pPr>
      <w:r w:rsidRPr="0072650E">
        <w:rPr>
          <w:rFonts w:ascii="Arial" w:hAnsi="Arial"/>
          <w:sz w:val="24"/>
          <w:lang w:val="fr-CA"/>
        </w:rPr>
        <w:t>Si le patient est du groupe A ou AB, procéder à un typage avec une lectine</w:t>
      </w:r>
      <w:r w:rsidR="00B3411C">
        <w:rPr>
          <w:rFonts w:ascii="Arial" w:hAnsi="Arial"/>
          <w:sz w:val="24"/>
          <w:lang w:val="fr-CA"/>
        </w:rPr>
        <w:t> </w:t>
      </w:r>
      <w:r w:rsidRPr="0072650E">
        <w:rPr>
          <w:rFonts w:ascii="Arial" w:hAnsi="Arial"/>
          <w:sz w:val="24"/>
          <w:lang w:val="fr-CA"/>
        </w:rPr>
        <w:t>anti-A</w:t>
      </w:r>
      <w:r w:rsidRPr="0072650E">
        <w:rPr>
          <w:rFonts w:ascii="Arial" w:hAnsi="Arial"/>
          <w:sz w:val="24"/>
          <w:vertAlign w:val="subscript"/>
          <w:lang w:val="fr-CA"/>
        </w:rPr>
        <w:t>1</w:t>
      </w:r>
      <w:r w:rsidRPr="0072650E">
        <w:rPr>
          <w:rFonts w:ascii="Arial" w:hAnsi="Arial"/>
          <w:sz w:val="24"/>
          <w:vertAlign w:val="superscript"/>
          <w:lang w:val="fr-CA"/>
        </w:rPr>
        <w:t>.</w:t>
      </w:r>
    </w:p>
    <w:p w:rsidR="0072650E" w:rsidRDefault="00965C41" w:rsidP="00A36028">
      <w:pPr>
        <w:numPr>
          <w:ilvl w:val="3"/>
          <w:numId w:val="2"/>
        </w:numPr>
        <w:spacing w:line="228" w:lineRule="auto"/>
        <w:ind w:left="3261" w:hanging="1134"/>
        <w:rPr>
          <w:rFonts w:ascii="Arial" w:hAnsi="Arial"/>
          <w:sz w:val="24"/>
          <w:lang w:val="fr-CA"/>
        </w:rPr>
      </w:pPr>
      <w:r w:rsidRPr="0072650E">
        <w:rPr>
          <w:rFonts w:ascii="Arial" w:hAnsi="Arial"/>
          <w:sz w:val="24"/>
          <w:lang w:val="fr-CA"/>
        </w:rPr>
        <w:t>Procéder à un dépistage d’anticorps par la méthode de solution saline à température ambiante.</w:t>
      </w:r>
    </w:p>
    <w:p w:rsidR="00965C41" w:rsidRPr="006E2B2C" w:rsidRDefault="0072650E" w:rsidP="00A36028">
      <w:pPr>
        <w:numPr>
          <w:ilvl w:val="3"/>
          <w:numId w:val="2"/>
        </w:numPr>
        <w:spacing w:line="228" w:lineRule="auto"/>
        <w:ind w:left="3261" w:hanging="1134"/>
        <w:rPr>
          <w:rFonts w:ascii="Arial" w:hAnsi="Arial"/>
          <w:sz w:val="24"/>
          <w:lang w:val="fr-CA"/>
        </w:rPr>
      </w:pPr>
      <w:r w:rsidRPr="006E2B2C">
        <w:rPr>
          <w:rFonts w:ascii="Arial" w:hAnsi="Arial"/>
          <w:sz w:val="24"/>
          <w:lang w:val="fr-CA"/>
        </w:rPr>
        <w:t xml:space="preserve">De plus, procéder à l’analyse des cellules </w:t>
      </w:r>
      <w:r w:rsidR="00965C41" w:rsidRPr="006E2B2C">
        <w:rPr>
          <w:rFonts w:ascii="Arial" w:hAnsi="Arial"/>
          <w:sz w:val="24"/>
          <w:lang w:val="fr-CA"/>
        </w:rPr>
        <w:t xml:space="preserve">suivantes en suivant la méthode de solution saline </w:t>
      </w:r>
      <w:r w:rsidR="00BC2381" w:rsidRPr="006E2B2C">
        <w:rPr>
          <w:rFonts w:ascii="Arial" w:hAnsi="Arial"/>
          <w:sz w:val="24"/>
          <w:lang w:val="fr-CA"/>
        </w:rPr>
        <w:t xml:space="preserve">normale </w:t>
      </w:r>
      <w:r w:rsidR="00965C41" w:rsidRPr="006E2B2C">
        <w:rPr>
          <w:rFonts w:ascii="Arial" w:hAnsi="Arial"/>
          <w:sz w:val="24"/>
          <w:lang w:val="fr-CA"/>
        </w:rPr>
        <w:t xml:space="preserve">à température </w:t>
      </w:r>
      <w:r w:rsidR="00E5178A" w:rsidRPr="006E2B2C">
        <w:rPr>
          <w:rFonts w:ascii="Arial" w:hAnsi="Arial"/>
          <w:sz w:val="24"/>
          <w:lang w:val="fr-CA"/>
        </w:rPr>
        <w:t>ambiante </w:t>
      </w:r>
      <w:r w:rsidR="00965C41" w:rsidRPr="006E2B2C">
        <w:rPr>
          <w:rFonts w:ascii="Arial" w:hAnsi="Arial"/>
          <w:sz w:val="24"/>
          <w:lang w:val="fr-CA"/>
        </w:rPr>
        <w:t>:</w:t>
      </w:r>
    </w:p>
    <w:p w:rsidR="00965C41" w:rsidRPr="00BA3836" w:rsidRDefault="00965C41" w:rsidP="00A36028">
      <w:pPr>
        <w:numPr>
          <w:ilvl w:val="0"/>
          <w:numId w:val="4"/>
        </w:numPr>
        <w:tabs>
          <w:tab w:val="clear" w:pos="360"/>
          <w:tab w:val="num" w:pos="3600"/>
        </w:tabs>
        <w:spacing w:before="120" w:after="120" w:line="228" w:lineRule="auto"/>
        <w:ind w:left="3600"/>
        <w:rPr>
          <w:rFonts w:ascii="Arial" w:hAnsi="Arial"/>
          <w:sz w:val="24"/>
          <w:lang w:val="fr-CA"/>
        </w:rPr>
      </w:pPr>
      <w:r w:rsidRPr="00BA3836">
        <w:rPr>
          <w:rFonts w:ascii="Arial" w:hAnsi="Arial"/>
          <w:sz w:val="24"/>
          <w:lang w:val="fr-CA"/>
        </w:rPr>
        <w:t>Si le groupe du patient est A ou AB, procéde</w:t>
      </w:r>
      <w:r w:rsidR="00A70EF8" w:rsidRPr="00BA3836">
        <w:rPr>
          <w:rFonts w:ascii="Arial" w:hAnsi="Arial"/>
          <w:sz w:val="24"/>
          <w:lang w:val="fr-CA"/>
        </w:rPr>
        <w:t>r à l’analyse des</w:t>
      </w:r>
      <w:r w:rsidRPr="00BA3836">
        <w:rPr>
          <w:rFonts w:ascii="Arial" w:hAnsi="Arial"/>
          <w:sz w:val="24"/>
          <w:lang w:val="fr-CA"/>
        </w:rPr>
        <w:t xml:space="preserve"> cellules</w:t>
      </w:r>
      <w:r w:rsidR="00B3411C">
        <w:rPr>
          <w:rFonts w:ascii="Arial" w:hAnsi="Arial"/>
          <w:sz w:val="24"/>
          <w:lang w:val="fr-CA"/>
        </w:rPr>
        <w:t> </w:t>
      </w:r>
      <w:r w:rsidRPr="00BA3836">
        <w:rPr>
          <w:rFonts w:ascii="Arial" w:hAnsi="Arial"/>
          <w:sz w:val="24"/>
          <w:lang w:val="fr-CA"/>
        </w:rPr>
        <w:t>A</w:t>
      </w:r>
      <w:r w:rsidRPr="00BA3836">
        <w:rPr>
          <w:rFonts w:ascii="Arial" w:hAnsi="Arial"/>
          <w:sz w:val="24"/>
          <w:vertAlign w:val="subscript"/>
          <w:lang w:val="fr-CA"/>
        </w:rPr>
        <w:t>1</w:t>
      </w:r>
      <w:r w:rsidRPr="00BA3836">
        <w:rPr>
          <w:rFonts w:ascii="Arial" w:hAnsi="Arial"/>
          <w:sz w:val="24"/>
          <w:lang w:val="fr-CA"/>
        </w:rPr>
        <w:t xml:space="preserve"> et A</w:t>
      </w:r>
      <w:r w:rsidRPr="00BA3836">
        <w:rPr>
          <w:rFonts w:ascii="Arial" w:hAnsi="Arial"/>
          <w:sz w:val="24"/>
          <w:vertAlign w:val="subscript"/>
          <w:lang w:val="fr-CA"/>
        </w:rPr>
        <w:t>2</w:t>
      </w:r>
    </w:p>
    <w:p w:rsidR="00965C41" w:rsidRPr="00BA3836" w:rsidRDefault="00965C41" w:rsidP="00A36028">
      <w:pPr>
        <w:numPr>
          <w:ilvl w:val="0"/>
          <w:numId w:val="4"/>
        </w:numPr>
        <w:tabs>
          <w:tab w:val="clear" w:pos="360"/>
          <w:tab w:val="num" w:pos="3600"/>
        </w:tabs>
        <w:spacing w:after="120" w:line="228" w:lineRule="auto"/>
        <w:ind w:left="3600"/>
        <w:rPr>
          <w:rFonts w:ascii="Arial" w:hAnsi="Arial"/>
          <w:sz w:val="24"/>
          <w:lang w:val="fr-CA"/>
        </w:rPr>
      </w:pPr>
      <w:r w:rsidRPr="00BA3836">
        <w:rPr>
          <w:rFonts w:ascii="Arial" w:hAnsi="Arial"/>
          <w:sz w:val="24"/>
          <w:lang w:val="fr-CA"/>
        </w:rPr>
        <w:t xml:space="preserve">Si le groupe du patient est B ou AB, </w:t>
      </w:r>
      <w:r w:rsidR="00A70EF8" w:rsidRPr="00BA3836">
        <w:rPr>
          <w:rFonts w:ascii="Arial" w:hAnsi="Arial"/>
          <w:sz w:val="24"/>
          <w:lang w:val="fr-CA"/>
        </w:rPr>
        <w:t xml:space="preserve">procéder à l’analyse des </w:t>
      </w:r>
      <w:r w:rsidRPr="00BA3836">
        <w:rPr>
          <w:rFonts w:ascii="Arial" w:hAnsi="Arial"/>
          <w:sz w:val="24"/>
          <w:lang w:val="fr-CA"/>
        </w:rPr>
        <w:t>cellules B.</w:t>
      </w:r>
    </w:p>
    <w:p w:rsidR="00965C41" w:rsidRPr="00CE6B92" w:rsidRDefault="00965C41" w:rsidP="00A36028">
      <w:pPr>
        <w:numPr>
          <w:ilvl w:val="3"/>
          <w:numId w:val="2"/>
        </w:numPr>
        <w:spacing w:line="228" w:lineRule="auto"/>
        <w:rPr>
          <w:rFonts w:ascii="Arial" w:hAnsi="Arial"/>
          <w:sz w:val="24"/>
          <w:lang w:val="fr-CA"/>
        </w:rPr>
      </w:pPr>
      <w:r w:rsidRPr="00BA3836">
        <w:rPr>
          <w:rFonts w:ascii="Arial" w:hAnsi="Arial"/>
          <w:sz w:val="24"/>
          <w:lang w:val="fr-CA"/>
        </w:rPr>
        <w:t>Écrire sur le nombre nécessaire de tubes le nom du patien</w:t>
      </w:r>
      <w:r>
        <w:rPr>
          <w:rFonts w:ascii="Arial" w:hAnsi="Arial"/>
          <w:sz w:val="24"/>
          <w:lang w:val="fr-CA"/>
        </w:rPr>
        <w:t>t et le nom de la cellule</w:t>
      </w:r>
      <w:r w:rsidRPr="00CE6B92">
        <w:rPr>
          <w:rFonts w:ascii="Arial" w:hAnsi="Arial"/>
          <w:sz w:val="24"/>
          <w:lang w:val="fr-CA"/>
        </w:rPr>
        <w:t>.</w:t>
      </w:r>
    </w:p>
    <w:p w:rsidR="00965C41" w:rsidRPr="00417001" w:rsidRDefault="00965C41" w:rsidP="00A36028">
      <w:pPr>
        <w:numPr>
          <w:ilvl w:val="3"/>
          <w:numId w:val="2"/>
        </w:numPr>
        <w:spacing w:line="228" w:lineRule="auto"/>
        <w:rPr>
          <w:rFonts w:ascii="Arial" w:hAnsi="Arial"/>
          <w:sz w:val="24"/>
          <w:lang w:val="fr-CA"/>
        </w:rPr>
      </w:pPr>
      <w:r w:rsidRPr="00417001">
        <w:rPr>
          <w:rFonts w:ascii="Arial" w:hAnsi="Arial"/>
          <w:sz w:val="24"/>
          <w:lang w:val="fr-CA"/>
        </w:rPr>
        <w:t>Pipetter 2 gouttes de plasma dans chaque tube étiqueté.</w:t>
      </w:r>
    </w:p>
    <w:p w:rsidR="00965C41" w:rsidRPr="00417001" w:rsidRDefault="00965C41" w:rsidP="00A36028">
      <w:pPr>
        <w:numPr>
          <w:ilvl w:val="3"/>
          <w:numId w:val="2"/>
        </w:numPr>
        <w:spacing w:line="228" w:lineRule="auto"/>
        <w:rPr>
          <w:rFonts w:ascii="Arial" w:hAnsi="Arial"/>
          <w:sz w:val="24"/>
          <w:lang w:val="fr-CA"/>
        </w:rPr>
      </w:pPr>
      <w:r w:rsidRPr="00417001">
        <w:rPr>
          <w:rFonts w:ascii="Arial" w:hAnsi="Arial"/>
          <w:sz w:val="24"/>
          <w:lang w:val="fr-CA"/>
        </w:rPr>
        <w:t>Ajouter 1 goutte de la suspension saline de cellules à 3 % appropriée.</w:t>
      </w:r>
    </w:p>
    <w:p w:rsidR="00965C41" w:rsidRPr="00417001" w:rsidRDefault="00965C41" w:rsidP="00A36028">
      <w:pPr>
        <w:numPr>
          <w:ilvl w:val="3"/>
          <w:numId w:val="2"/>
        </w:numPr>
        <w:spacing w:line="228" w:lineRule="auto"/>
        <w:rPr>
          <w:rFonts w:ascii="Arial" w:hAnsi="Arial"/>
          <w:sz w:val="24"/>
          <w:lang w:val="fr-CA"/>
        </w:rPr>
      </w:pPr>
      <w:r w:rsidRPr="00417001">
        <w:rPr>
          <w:rFonts w:ascii="Arial" w:hAnsi="Arial"/>
          <w:sz w:val="24"/>
          <w:lang w:val="fr-CA"/>
        </w:rPr>
        <w:t>Mélanger et incuber pendant 30 minutes à température ambiante.</w:t>
      </w:r>
    </w:p>
    <w:p w:rsidR="00965C41" w:rsidRPr="00417001" w:rsidRDefault="00965C41" w:rsidP="00A36028">
      <w:pPr>
        <w:numPr>
          <w:ilvl w:val="3"/>
          <w:numId w:val="2"/>
        </w:numPr>
        <w:spacing w:line="228" w:lineRule="auto"/>
        <w:rPr>
          <w:rFonts w:ascii="Arial" w:hAnsi="Arial"/>
          <w:sz w:val="24"/>
          <w:lang w:val="fr-CA"/>
        </w:rPr>
      </w:pPr>
      <w:r w:rsidRPr="00417001">
        <w:rPr>
          <w:rFonts w:ascii="Arial" w:hAnsi="Arial"/>
          <w:sz w:val="24"/>
          <w:lang w:val="fr-CA"/>
        </w:rPr>
        <w:t>Après l’incubation, centrifuger les tubes à 3400</w:t>
      </w:r>
      <w:r w:rsidR="006E2B2C">
        <w:rPr>
          <w:rFonts w:ascii="Arial" w:hAnsi="Arial"/>
          <w:sz w:val="24"/>
          <w:lang w:val="fr-CA"/>
        </w:rPr>
        <w:t> </w:t>
      </w:r>
      <w:r w:rsidRPr="00417001">
        <w:rPr>
          <w:rFonts w:ascii="Arial" w:hAnsi="Arial"/>
          <w:sz w:val="24"/>
          <w:lang w:val="fr-CA"/>
        </w:rPr>
        <w:t>rpm pendant 10 à 15 secondes, remettre en suspension et faire une lecture macroscopique.</w:t>
      </w:r>
    </w:p>
    <w:p w:rsidR="00965C41" w:rsidRPr="00417001" w:rsidRDefault="00965C41" w:rsidP="00A36028">
      <w:pPr>
        <w:numPr>
          <w:ilvl w:val="3"/>
          <w:numId w:val="2"/>
        </w:numPr>
        <w:spacing w:line="228" w:lineRule="auto"/>
        <w:rPr>
          <w:rFonts w:ascii="Arial" w:hAnsi="Arial"/>
          <w:sz w:val="24"/>
          <w:lang w:val="fr-CA"/>
        </w:rPr>
      </w:pPr>
      <w:r w:rsidRPr="00417001">
        <w:rPr>
          <w:rFonts w:ascii="Arial" w:hAnsi="Arial"/>
          <w:sz w:val="24"/>
          <w:lang w:val="fr-CA"/>
        </w:rPr>
        <w:t>Interpréter et inscrire les résultats.</w:t>
      </w:r>
      <w:r w:rsidR="006E2B2C" w:rsidRPr="006E2B2C">
        <w:rPr>
          <w:rFonts w:ascii="Arial" w:hAnsi="Arial"/>
          <w:sz w:val="24"/>
          <w:lang w:val="fr-CA"/>
        </w:rPr>
        <w:t xml:space="preserve"> </w:t>
      </w:r>
      <w:r w:rsidR="006E2B2C" w:rsidRPr="00417001">
        <w:rPr>
          <w:rFonts w:ascii="Arial" w:hAnsi="Arial"/>
          <w:sz w:val="24"/>
          <w:lang w:val="fr-CA"/>
        </w:rPr>
        <w:t xml:space="preserve">Consulter le tableau </w:t>
      </w:r>
      <w:r w:rsidR="006E2B2C">
        <w:rPr>
          <w:rFonts w:ascii="Arial" w:hAnsi="Arial"/>
          <w:sz w:val="24"/>
          <w:lang w:val="fr-CA"/>
        </w:rPr>
        <w:t>qui suit</w:t>
      </w:r>
      <w:r w:rsidR="006E2B2C" w:rsidRPr="00417001">
        <w:rPr>
          <w:rFonts w:ascii="Arial" w:hAnsi="Arial"/>
          <w:sz w:val="24"/>
          <w:lang w:val="fr-CA"/>
        </w:rPr>
        <w:t xml:space="preserve"> pour faire l’interprétation</w:t>
      </w:r>
    </w:p>
    <w:p w:rsidR="006E2B2C" w:rsidRDefault="006E2B2C" w:rsidP="006E2B2C">
      <w:pPr>
        <w:spacing w:line="228" w:lineRule="auto"/>
        <w:rPr>
          <w:rFonts w:ascii="Arial" w:hAnsi="Arial"/>
          <w:b/>
          <w:sz w:val="24"/>
          <w:lang w:val="fr-CA"/>
        </w:rPr>
      </w:pPr>
    </w:p>
    <w:p w:rsidR="00965C41" w:rsidRPr="00417001" w:rsidRDefault="006E2B2C" w:rsidP="006E2B2C">
      <w:pPr>
        <w:spacing w:line="228" w:lineRule="auto"/>
        <w:rPr>
          <w:rFonts w:ascii="Arial" w:hAnsi="Arial"/>
          <w:sz w:val="24"/>
          <w:lang w:val="fr-CA"/>
        </w:rPr>
      </w:pPr>
      <w:r w:rsidRPr="00010EA4">
        <w:rPr>
          <w:rFonts w:ascii="Arial" w:hAnsi="Arial"/>
          <w:b/>
          <w:sz w:val="24"/>
          <w:lang w:val="fr-CA"/>
        </w:rPr>
        <w:t>Tableau</w:t>
      </w:r>
      <w:r w:rsidR="00B3411C">
        <w:rPr>
          <w:rFonts w:ascii="Arial" w:hAnsi="Arial"/>
          <w:b/>
          <w:sz w:val="24"/>
          <w:lang w:val="fr-CA"/>
        </w:rPr>
        <w:t> </w:t>
      </w:r>
      <w:r w:rsidRPr="00010EA4">
        <w:rPr>
          <w:rFonts w:ascii="Arial" w:hAnsi="Arial"/>
          <w:b/>
          <w:sz w:val="24"/>
          <w:lang w:val="fr-CA"/>
        </w:rPr>
        <w:t>EC.003-</w:t>
      </w:r>
      <w:r>
        <w:rPr>
          <w:rFonts w:ascii="Arial" w:hAnsi="Arial"/>
          <w:b/>
          <w:sz w:val="24"/>
          <w:lang w:val="fr-CA"/>
        </w:rPr>
        <w:t>2</w:t>
      </w:r>
      <w:r w:rsidRPr="00010EA4">
        <w:rPr>
          <w:rFonts w:ascii="Arial" w:hAnsi="Arial"/>
          <w:b/>
          <w:sz w:val="24"/>
          <w:lang w:val="fr-CA"/>
        </w:rPr>
        <w:t xml:space="preserve"> </w:t>
      </w:r>
      <w:r>
        <w:rPr>
          <w:rFonts w:ascii="Arial" w:hAnsi="Arial"/>
          <w:b/>
          <w:sz w:val="24"/>
          <w:lang w:val="fr-CA"/>
        </w:rPr>
        <w:tab/>
        <w:t>Directives de résolution de divergences ABO</w:t>
      </w:r>
    </w:p>
    <w:p w:rsidR="00965C41" w:rsidRPr="00CE6B92" w:rsidRDefault="00965C41" w:rsidP="00965C41">
      <w:pPr>
        <w:spacing w:line="228" w:lineRule="auto"/>
        <w:ind w:left="720"/>
        <w:rPr>
          <w:rFonts w:ascii="Arial" w:hAnsi="Arial"/>
          <w:sz w:val="24"/>
          <w:lang w:val="fr-CA"/>
        </w:rPr>
      </w:pPr>
    </w:p>
    <w:tbl>
      <w:tblPr>
        <w:tblW w:w="9052" w:type="dxa"/>
        <w:jc w:val="center"/>
        <w:tblLayout w:type="fixed"/>
        <w:tblCellMar>
          <w:left w:w="120" w:type="dxa"/>
          <w:right w:w="120" w:type="dxa"/>
        </w:tblCellMar>
        <w:tblLook w:val="0000" w:firstRow="0" w:lastRow="0" w:firstColumn="0" w:lastColumn="0" w:noHBand="0" w:noVBand="0"/>
      </w:tblPr>
      <w:tblGrid>
        <w:gridCol w:w="1222"/>
        <w:gridCol w:w="810"/>
        <w:gridCol w:w="668"/>
        <w:gridCol w:w="739"/>
        <w:gridCol w:w="791"/>
        <w:gridCol w:w="3567"/>
        <w:gridCol w:w="1255"/>
      </w:tblGrid>
      <w:tr w:rsidR="00965C41" w:rsidRPr="00CE6B92">
        <w:trPr>
          <w:cantSplit/>
          <w:jc w:val="center"/>
        </w:trPr>
        <w:tc>
          <w:tcPr>
            <w:tcW w:w="1222" w:type="dxa"/>
            <w:vMerge w:val="restart"/>
            <w:tcBorders>
              <w:top w:val="double" w:sz="6" w:space="0" w:color="auto"/>
              <w:left w:val="double" w:sz="6" w:space="0" w:color="auto"/>
            </w:tcBorders>
          </w:tcPr>
          <w:p w:rsidR="00965C41" w:rsidRPr="00417001" w:rsidRDefault="00965C41" w:rsidP="00965C41">
            <w:pPr>
              <w:keepNext/>
              <w:tabs>
                <w:tab w:val="left" w:pos="-720"/>
              </w:tabs>
              <w:suppressAutoHyphens/>
              <w:spacing w:before="90" w:line="228" w:lineRule="auto"/>
              <w:rPr>
                <w:rFonts w:ascii="Arial" w:hAnsi="Arial"/>
                <w:sz w:val="24"/>
                <w:lang w:val="fr-CA"/>
              </w:rPr>
            </w:pPr>
            <w:r w:rsidRPr="00417001">
              <w:rPr>
                <w:rFonts w:ascii="Arial" w:hAnsi="Arial"/>
                <w:sz w:val="24"/>
                <w:lang w:val="fr-CA"/>
              </w:rPr>
              <w:tab/>
            </w:r>
          </w:p>
          <w:p w:rsidR="00965C41" w:rsidRPr="00417001" w:rsidRDefault="00965C41" w:rsidP="00965C41">
            <w:pPr>
              <w:keepNext/>
              <w:tabs>
                <w:tab w:val="left" w:pos="-720"/>
              </w:tabs>
              <w:suppressAutoHyphens/>
              <w:spacing w:before="90" w:after="54" w:line="228" w:lineRule="auto"/>
              <w:rPr>
                <w:rFonts w:ascii="Arial" w:hAnsi="Arial"/>
                <w:sz w:val="24"/>
                <w:lang w:val="fr-CA"/>
              </w:rPr>
            </w:pPr>
            <w:r w:rsidRPr="00417001">
              <w:rPr>
                <w:rFonts w:ascii="Arial" w:hAnsi="Arial"/>
                <w:spacing w:val="-2"/>
                <w:sz w:val="24"/>
                <w:lang w:val="fr-CA"/>
              </w:rPr>
              <w:t>Si le groupe du patient est</w:t>
            </w:r>
          </w:p>
        </w:tc>
        <w:tc>
          <w:tcPr>
            <w:tcW w:w="6575" w:type="dxa"/>
            <w:gridSpan w:val="5"/>
            <w:tcBorders>
              <w:top w:val="double" w:sz="6" w:space="0" w:color="auto"/>
              <w:left w:val="single" w:sz="6" w:space="0" w:color="auto"/>
              <w:bottom w:val="sing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pacing w:val="-2"/>
                <w:sz w:val="24"/>
                <w:lang w:val="fr-CA"/>
              </w:rPr>
              <w:t xml:space="preserve">Réactions plasmatiques </w:t>
            </w:r>
          </w:p>
        </w:tc>
        <w:tc>
          <w:tcPr>
            <w:tcW w:w="1255" w:type="dxa"/>
            <w:vMerge w:val="restart"/>
            <w:tcBorders>
              <w:top w:val="double" w:sz="6" w:space="0" w:color="auto"/>
              <w:left w:val="single" w:sz="6" w:space="0" w:color="auto"/>
              <w:right w:val="double" w:sz="6" w:space="0" w:color="auto"/>
            </w:tcBorders>
          </w:tcPr>
          <w:p w:rsidR="00965C41" w:rsidRPr="00CE6B92" w:rsidRDefault="00965C41" w:rsidP="00965C41">
            <w:pPr>
              <w:keepNext/>
              <w:tabs>
                <w:tab w:val="left" w:pos="-720"/>
              </w:tabs>
              <w:suppressAutoHyphens/>
              <w:spacing w:before="90" w:line="228" w:lineRule="auto"/>
              <w:rPr>
                <w:rFonts w:ascii="Arial" w:hAnsi="Arial"/>
                <w:spacing w:val="-2"/>
                <w:sz w:val="24"/>
                <w:lang w:val="fr-CA"/>
              </w:rPr>
            </w:pPr>
          </w:p>
          <w:p w:rsidR="00965C41" w:rsidRPr="00CE6B92" w:rsidRDefault="00965C41" w:rsidP="00965C41">
            <w:pPr>
              <w:keepNext/>
              <w:tabs>
                <w:tab w:val="left" w:pos="-720"/>
              </w:tabs>
              <w:suppressAutoHyphens/>
              <w:spacing w:before="90" w:line="228" w:lineRule="auto"/>
              <w:rPr>
                <w:rFonts w:ascii="Arial" w:hAnsi="Arial"/>
                <w:spacing w:val="-2"/>
                <w:sz w:val="24"/>
                <w:lang w:val="fr-CA"/>
              </w:rPr>
            </w:pPr>
          </w:p>
          <w:p w:rsidR="00965C41" w:rsidRPr="00CE6B92" w:rsidRDefault="00965C41" w:rsidP="00965C41">
            <w:pPr>
              <w:keepNext/>
              <w:tabs>
                <w:tab w:val="left" w:pos="-720"/>
              </w:tabs>
              <w:suppressAutoHyphens/>
              <w:spacing w:before="90" w:line="228" w:lineRule="auto"/>
              <w:jc w:val="center"/>
              <w:rPr>
                <w:rFonts w:ascii="Arial" w:hAnsi="Arial"/>
                <w:sz w:val="24"/>
                <w:lang w:val="fr-CA"/>
              </w:rPr>
            </w:pPr>
            <w:r>
              <w:rPr>
                <w:rFonts w:ascii="Arial" w:hAnsi="Arial"/>
                <w:spacing w:val="-2"/>
                <w:sz w:val="24"/>
                <w:lang w:val="fr-CA"/>
              </w:rPr>
              <w:t>Soupçon</w:t>
            </w:r>
          </w:p>
        </w:tc>
      </w:tr>
      <w:tr w:rsidR="00965C41" w:rsidRPr="00CE6B92">
        <w:trPr>
          <w:cantSplit/>
          <w:jc w:val="center"/>
        </w:trPr>
        <w:tc>
          <w:tcPr>
            <w:tcW w:w="1222" w:type="dxa"/>
            <w:vMerge/>
            <w:tcBorders>
              <w:left w:val="double" w:sz="6" w:space="0" w:color="auto"/>
              <w:bottom w:val="double" w:sz="6" w:space="0" w:color="auto"/>
            </w:tcBorders>
          </w:tcPr>
          <w:p w:rsidR="00965C41" w:rsidRPr="00417001" w:rsidRDefault="00965C41" w:rsidP="00965C41">
            <w:pPr>
              <w:keepNext/>
              <w:tabs>
                <w:tab w:val="left" w:pos="-720"/>
              </w:tabs>
              <w:suppressAutoHyphens/>
              <w:spacing w:before="90" w:after="54" w:line="228" w:lineRule="auto"/>
              <w:rPr>
                <w:rFonts w:ascii="Arial" w:hAnsi="Arial"/>
                <w:sz w:val="24"/>
                <w:lang w:val="fr-CA"/>
              </w:rPr>
            </w:pPr>
          </w:p>
        </w:tc>
        <w:tc>
          <w:tcPr>
            <w:tcW w:w="810" w:type="dxa"/>
            <w:tcBorders>
              <w:top w:val="single" w:sz="12" w:space="0" w:color="auto"/>
              <w:left w:val="single" w:sz="6" w:space="0" w:color="auto"/>
              <w:bottom w:val="doub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pacing w:val="-2"/>
                <w:sz w:val="24"/>
                <w:lang w:val="fr-CA"/>
              </w:rPr>
            </w:pPr>
            <w:r w:rsidRPr="00417001">
              <w:rPr>
                <w:rFonts w:ascii="Arial" w:hAnsi="Arial"/>
                <w:spacing w:val="-1"/>
                <w:sz w:val="24"/>
                <w:lang w:val="fr-CA"/>
              </w:rPr>
              <w:t>Auto</w:t>
            </w:r>
          </w:p>
        </w:tc>
        <w:tc>
          <w:tcPr>
            <w:tcW w:w="668" w:type="dxa"/>
            <w:tcBorders>
              <w:top w:val="single" w:sz="12" w:space="0" w:color="auto"/>
              <w:left w:val="single" w:sz="6" w:space="0" w:color="auto"/>
              <w:bottom w:val="doub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pacing w:val="-2"/>
                <w:sz w:val="24"/>
                <w:lang w:val="fr-CA"/>
              </w:rPr>
            </w:pPr>
            <w:r w:rsidRPr="00CE6B92">
              <w:rPr>
                <w:rFonts w:ascii="Arial" w:hAnsi="Arial"/>
                <w:spacing w:val="-2"/>
                <w:sz w:val="24"/>
                <w:lang w:val="fr-CA"/>
              </w:rPr>
              <w:t>A</w:t>
            </w:r>
            <w:r w:rsidRPr="00CE6B92">
              <w:rPr>
                <w:rFonts w:ascii="Arial" w:hAnsi="Arial"/>
                <w:spacing w:val="-2"/>
                <w:sz w:val="24"/>
                <w:vertAlign w:val="subscript"/>
                <w:lang w:val="fr-CA"/>
              </w:rPr>
              <w:t>1</w:t>
            </w:r>
          </w:p>
        </w:tc>
        <w:tc>
          <w:tcPr>
            <w:tcW w:w="739" w:type="dxa"/>
            <w:tcBorders>
              <w:top w:val="single" w:sz="12" w:space="0" w:color="auto"/>
              <w:left w:val="single" w:sz="6" w:space="0" w:color="auto"/>
              <w:bottom w:val="doub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pacing w:val="-2"/>
                <w:sz w:val="24"/>
                <w:lang w:val="fr-CA"/>
              </w:rPr>
            </w:pPr>
            <w:r w:rsidRPr="00CE6B92">
              <w:rPr>
                <w:rFonts w:ascii="Arial" w:hAnsi="Arial"/>
                <w:spacing w:val="-2"/>
                <w:sz w:val="24"/>
                <w:lang w:val="fr-CA"/>
              </w:rPr>
              <w:t>A</w:t>
            </w:r>
            <w:r w:rsidRPr="00CE6B92">
              <w:rPr>
                <w:rFonts w:ascii="Arial" w:hAnsi="Arial"/>
                <w:spacing w:val="-2"/>
                <w:sz w:val="24"/>
                <w:vertAlign w:val="subscript"/>
                <w:lang w:val="fr-CA"/>
              </w:rPr>
              <w:t>2</w:t>
            </w:r>
          </w:p>
        </w:tc>
        <w:tc>
          <w:tcPr>
            <w:tcW w:w="791" w:type="dxa"/>
            <w:tcBorders>
              <w:top w:val="single" w:sz="12" w:space="0" w:color="auto"/>
              <w:left w:val="single" w:sz="6" w:space="0" w:color="auto"/>
              <w:bottom w:val="doub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pacing w:val="-2"/>
                <w:sz w:val="24"/>
                <w:lang w:val="fr-CA"/>
              </w:rPr>
            </w:pPr>
            <w:r w:rsidRPr="00CE6B92">
              <w:rPr>
                <w:rFonts w:ascii="Arial" w:hAnsi="Arial"/>
                <w:spacing w:val="-2"/>
                <w:sz w:val="24"/>
                <w:lang w:val="fr-CA"/>
              </w:rPr>
              <w:t>B</w:t>
            </w:r>
          </w:p>
        </w:tc>
        <w:tc>
          <w:tcPr>
            <w:tcW w:w="3567" w:type="dxa"/>
            <w:tcBorders>
              <w:top w:val="single" w:sz="12" w:space="0" w:color="auto"/>
              <w:left w:val="single" w:sz="6" w:space="0" w:color="auto"/>
              <w:bottom w:val="doub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highlight w:val="cyan"/>
                <w:lang w:val="fr-CA"/>
              </w:rPr>
            </w:pPr>
            <w:r w:rsidRPr="00417001">
              <w:rPr>
                <w:rFonts w:ascii="Arial" w:hAnsi="Arial"/>
                <w:spacing w:val="-2"/>
                <w:sz w:val="24"/>
                <w:lang w:val="fr-CA"/>
              </w:rPr>
              <w:t>Cellules de dépistage</w:t>
            </w:r>
          </w:p>
        </w:tc>
        <w:tc>
          <w:tcPr>
            <w:tcW w:w="1255" w:type="dxa"/>
            <w:vMerge/>
            <w:tcBorders>
              <w:left w:val="single" w:sz="6" w:space="0" w:color="auto"/>
              <w:bottom w:val="double" w:sz="6" w:space="0" w:color="auto"/>
              <w:right w:val="doub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p>
        </w:tc>
      </w:tr>
      <w:tr w:rsidR="00965C41" w:rsidRPr="00CE6B92">
        <w:trPr>
          <w:jc w:val="center"/>
        </w:trPr>
        <w:tc>
          <w:tcPr>
            <w:tcW w:w="1222" w:type="dxa"/>
            <w:tcBorders>
              <w:left w:val="double" w:sz="6" w:space="0" w:color="auto"/>
            </w:tcBorders>
          </w:tcPr>
          <w:p w:rsidR="00965C41" w:rsidRPr="00417001" w:rsidRDefault="00965C41" w:rsidP="00965C41">
            <w:pPr>
              <w:keepNext/>
              <w:tabs>
                <w:tab w:val="left" w:pos="-720"/>
              </w:tabs>
              <w:suppressAutoHyphens/>
              <w:spacing w:before="90" w:line="228" w:lineRule="auto"/>
              <w:jc w:val="center"/>
              <w:rPr>
                <w:rFonts w:ascii="Arial" w:hAnsi="Arial"/>
                <w:sz w:val="24"/>
                <w:lang w:val="fr-CA"/>
              </w:rPr>
            </w:pPr>
            <w:r w:rsidRPr="00417001">
              <w:rPr>
                <w:rFonts w:ascii="Arial" w:hAnsi="Arial"/>
                <w:sz w:val="24"/>
                <w:lang w:val="fr-CA"/>
              </w:rPr>
              <w:t>A</w:t>
            </w:r>
            <w:r w:rsidRPr="00417001">
              <w:rPr>
                <w:rFonts w:ascii="Arial" w:hAnsi="Arial"/>
                <w:sz w:val="24"/>
                <w:vertAlign w:val="subscript"/>
                <w:lang w:val="fr-CA"/>
              </w:rPr>
              <w:t>1</w:t>
            </w:r>
          </w:p>
        </w:tc>
        <w:tc>
          <w:tcPr>
            <w:tcW w:w="810" w:type="dxa"/>
            <w:tcBorders>
              <w:top w:val="single" w:sz="12" w:space="0" w:color="auto"/>
              <w:left w:val="sing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N</w:t>
            </w:r>
            <w:r>
              <w:rPr>
                <w:rFonts w:ascii="Arial" w:hAnsi="Arial"/>
                <w:sz w:val="24"/>
                <w:lang w:val="fr-CA"/>
              </w:rPr>
              <w:t>é</w:t>
            </w:r>
            <w:r w:rsidRPr="00417001">
              <w:rPr>
                <w:rFonts w:ascii="Arial" w:hAnsi="Arial"/>
                <w:sz w:val="24"/>
                <w:lang w:val="fr-CA"/>
              </w:rPr>
              <w:t>g</w:t>
            </w:r>
          </w:p>
        </w:tc>
        <w:tc>
          <w:tcPr>
            <w:tcW w:w="668"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pacing w:val="-2"/>
                <w:sz w:val="24"/>
                <w:lang w:val="fr-CA"/>
              </w:rPr>
            </w:pPr>
            <w:r w:rsidRPr="00CE6B92">
              <w:rPr>
                <w:rFonts w:ascii="Arial" w:hAnsi="Arial"/>
                <w:spacing w:val="-2"/>
                <w:sz w:val="24"/>
                <w:lang w:val="fr-CA"/>
              </w:rPr>
              <w:t>Pos</w:t>
            </w:r>
          </w:p>
        </w:tc>
        <w:tc>
          <w:tcPr>
            <w:tcW w:w="739"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w:t>
            </w:r>
          </w:p>
        </w:tc>
        <w:tc>
          <w:tcPr>
            <w:tcW w:w="791" w:type="dxa"/>
            <w:tcBorders>
              <w:top w:val="single" w:sz="12" w:space="0" w:color="auto"/>
              <w:left w:val="single" w:sz="6" w:space="0" w:color="auto"/>
            </w:tcBorders>
            <w:shd w:val="pct70" w:color="auto" w:fill="auto"/>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p>
        </w:tc>
        <w:tc>
          <w:tcPr>
            <w:tcW w:w="3567"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Positive</w:t>
            </w:r>
            <w:r>
              <w:rPr>
                <w:rFonts w:ascii="Arial" w:hAnsi="Arial"/>
                <w:spacing w:val="-2"/>
                <w:sz w:val="24"/>
                <w:lang w:val="fr-CA"/>
              </w:rPr>
              <w:t>s</w:t>
            </w:r>
            <w:r w:rsidRPr="00CE6B92">
              <w:rPr>
                <w:rFonts w:ascii="Arial" w:hAnsi="Arial"/>
                <w:spacing w:val="-2"/>
                <w:sz w:val="24"/>
                <w:lang w:val="fr-CA"/>
              </w:rPr>
              <w:t xml:space="preserve"> (</w:t>
            </w:r>
            <w:r>
              <w:rPr>
                <w:rFonts w:ascii="Arial" w:hAnsi="Arial"/>
                <w:spacing w:val="-2"/>
                <w:sz w:val="24"/>
                <w:lang w:val="fr-CA"/>
              </w:rPr>
              <w:t>certaines nég</w:t>
            </w:r>
            <w:r w:rsidRPr="00CE6B92">
              <w:rPr>
                <w:rFonts w:ascii="Arial" w:hAnsi="Arial"/>
                <w:spacing w:val="-2"/>
                <w:sz w:val="24"/>
                <w:lang w:val="fr-CA"/>
              </w:rPr>
              <w:t>*)</w:t>
            </w:r>
          </w:p>
        </w:tc>
        <w:tc>
          <w:tcPr>
            <w:tcW w:w="1255" w:type="dxa"/>
            <w:tcBorders>
              <w:top w:val="single" w:sz="12" w:space="0" w:color="auto"/>
              <w:left w:val="single" w:sz="6" w:space="0" w:color="auto"/>
              <w:right w:val="doub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1"/>
                <w:sz w:val="24"/>
                <w:lang w:val="fr-CA"/>
              </w:rPr>
              <w:t>Allo</w:t>
            </w:r>
            <w:r>
              <w:rPr>
                <w:rFonts w:ascii="Arial" w:hAnsi="Arial"/>
                <w:spacing w:val="-1"/>
                <w:sz w:val="24"/>
                <w:lang w:val="fr-CA"/>
              </w:rPr>
              <w:t xml:space="preserve"> froid</w:t>
            </w:r>
          </w:p>
        </w:tc>
      </w:tr>
      <w:tr w:rsidR="00965C41" w:rsidRPr="00CE6B92">
        <w:trPr>
          <w:jc w:val="center"/>
        </w:trPr>
        <w:tc>
          <w:tcPr>
            <w:tcW w:w="1222" w:type="dxa"/>
            <w:tcBorders>
              <w:top w:val="single" w:sz="6" w:space="0" w:color="auto"/>
              <w:left w:val="double" w:sz="6" w:space="0" w:color="auto"/>
            </w:tcBorders>
          </w:tcPr>
          <w:p w:rsidR="00965C41" w:rsidRPr="00417001" w:rsidRDefault="00965C41" w:rsidP="00965C41">
            <w:pPr>
              <w:keepNext/>
              <w:tabs>
                <w:tab w:val="left" w:pos="-720"/>
              </w:tabs>
              <w:suppressAutoHyphens/>
              <w:spacing w:before="90" w:line="228" w:lineRule="auto"/>
              <w:jc w:val="center"/>
              <w:rPr>
                <w:rFonts w:ascii="Arial" w:hAnsi="Arial"/>
                <w:sz w:val="24"/>
                <w:lang w:val="fr-CA"/>
              </w:rPr>
            </w:pPr>
            <w:r w:rsidRPr="00417001">
              <w:rPr>
                <w:rFonts w:ascii="Arial" w:hAnsi="Arial"/>
                <w:sz w:val="24"/>
                <w:lang w:val="fr-CA"/>
              </w:rPr>
              <w:t>A</w:t>
            </w:r>
            <w:r w:rsidRPr="00417001">
              <w:rPr>
                <w:rFonts w:ascii="Arial" w:hAnsi="Arial"/>
                <w:sz w:val="24"/>
                <w:vertAlign w:val="subscript"/>
                <w:lang w:val="fr-CA"/>
              </w:rPr>
              <w:t>2</w:t>
            </w:r>
          </w:p>
        </w:tc>
        <w:tc>
          <w:tcPr>
            <w:tcW w:w="810" w:type="dxa"/>
            <w:tcBorders>
              <w:top w:val="single" w:sz="6" w:space="0" w:color="auto"/>
              <w:left w:val="sing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N</w:t>
            </w:r>
            <w:r>
              <w:rPr>
                <w:rFonts w:ascii="Arial" w:hAnsi="Arial"/>
                <w:sz w:val="24"/>
                <w:lang w:val="fr-CA"/>
              </w:rPr>
              <w:t>é</w:t>
            </w:r>
            <w:r w:rsidRPr="00417001">
              <w:rPr>
                <w:rFonts w:ascii="Arial" w:hAnsi="Arial"/>
                <w:sz w:val="24"/>
                <w:lang w:val="fr-CA"/>
              </w:rPr>
              <w:t>g</w:t>
            </w:r>
          </w:p>
        </w:tc>
        <w:tc>
          <w:tcPr>
            <w:tcW w:w="668" w:type="dxa"/>
            <w:tcBorders>
              <w:top w:val="single" w:sz="6"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w:t>
            </w:r>
          </w:p>
        </w:tc>
        <w:tc>
          <w:tcPr>
            <w:tcW w:w="739" w:type="dxa"/>
            <w:tcBorders>
              <w:top w:val="single" w:sz="6"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z w:val="24"/>
                <w:lang w:val="fr-CA"/>
              </w:rPr>
              <w:t>Neg</w:t>
            </w:r>
          </w:p>
        </w:tc>
        <w:tc>
          <w:tcPr>
            <w:tcW w:w="791" w:type="dxa"/>
            <w:tcBorders>
              <w:top w:val="single" w:sz="6" w:space="0" w:color="auto"/>
              <w:left w:val="single" w:sz="6" w:space="0" w:color="auto"/>
            </w:tcBorders>
            <w:shd w:val="pct70" w:color="auto" w:fill="auto"/>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p>
        </w:tc>
        <w:tc>
          <w:tcPr>
            <w:tcW w:w="3567" w:type="dxa"/>
            <w:tcBorders>
              <w:top w:val="single" w:sz="6"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Pr>
                <w:rFonts w:ascii="Arial" w:hAnsi="Arial"/>
                <w:spacing w:val="-2"/>
                <w:sz w:val="24"/>
                <w:lang w:val="fr-CA"/>
              </w:rPr>
              <w:t>Toutes négatives</w:t>
            </w:r>
          </w:p>
        </w:tc>
        <w:tc>
          <w:tcPr>
            <w:tcW w:w="1255" w:type="dxa"/>
            <w:tcBorders>
              <w:top w:val="single" w:sz="6" w:space="0" w:color="auto"/>
              <w:left w:val="single" w:sz="6" w:space="0" w:color="auto"/>
              <w:right w:val="doub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1"/>
                <w:sz w:val="24"/>
                <w:lang w:val="fr-CA"/>
              </w:rPr>
              <w:t>Anti-A</w:t>
            </w:r>
            <w:r w:rsidRPr="00CE6B92">
              <w:rPr>
                <w:rFonts w:ascii="Arial" w:hAnsi="Arial"/>
                <w:spacing w:val="-1"/>
                <w:sz w:val="24"/>
                <w:vertAlign w:val="subscript"/>
                <w:lang w:val="fr-CA"/>
              </w:rPr>
              <w:t>1</w:t>
            </w:r>
          </w:p>
        </w:tc>
      </w:tr>
      <w:tr w:rsidR="00965C41" w:rsidRPr="00CE6B92">
        <w:trPr>
          <w:jc w:val="center"/>
        </w:trPr>
        <w:tc>
          <w:tcPr>
            <w:tcW w:w="1222" w:type="dxa"/>
            <w:tcBorders>
              <w:left w:val="double" w:sz="6" w:space="0" w:color="auto"/>
              <w:bottom w:val="single" w:sz="4" w:space="0" w:color="auto"/>
            </w:tcBorders>
          </w:tcPr>
          <w:p w:rsidR="00965C41" w:rsidRPr="00417001" w:rsidRDefault="00965C41" w:rsidP="00965C41">
            <w:pPr>
              <w:keepNext/>
              <w:tabs>
                <w:tab w:val="left" w:pos="-720"/>
              </w:tabs>
              <w:suppressAutoHyphens/>
              <w:spacing w:before="90" w:after="54" w:line="228" w:lineRule="auto"/>
              <w:rPr>
                <w:rFonts w:ascii="Arial" w:hAnsi="Arial"/>
                <w:sz w:val="24"/>
                <w:lang w:val="fr-CA"/>
              </w:rPr>
            </w:pPr>
          </w:p>
        </w:tc>
        <w:tc>
          <w:tcPr>
            <w:tcW w:w="810" w:type="dxa"/>
            <w:tcBorders>
              <w:top w:val="single" w:sz="12" w:space="0" w:color="auto"/>
              <w:left w:val="sing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N</w:t>
            </w:r>
            <w:r>
              <w:rPr>
                <w:rFonts w:ascii="Arial" w:hAnsi="Arial"/>
                <w:sz w:val="24"/>
                <w:lang w:val="fr-CA"/>
              </w:rPr>
              <w:t>é</w:t>
            </w:r>
            <w:r w:rsidRPr="00417001">
              <w:rPr>
                <w:rFonts w:ascii="Arial" w:hAnsi="Arial"/>
                <w:sz w:val="24"/>
                <w:lang w:val="fr-CA"/>
              </w:rPr>
              <w:t>g</w:t>
            </w:r>
          </w:p>
        </w:tc>
        <w:tc>
          <w:tcPr>
            <w:tcW w:w="668"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pacing w:val="-2"/>
                <w:sz w:val="24"/>
                <w:lang w:val="fr-CA"/>
              </w:rPr>
            </w:pPr>
            <w:r w:rsidRPr="00CE6B92">
              <w:rPr>
                <w:rFonts w:ascii="Arial" w:hAnsi="Arial"/>
                <w:spacing w:val="-2"/>
                <w:sz w:val="24"/>
                <w:lang w:val="fr-CA"/>
              </w:rPr>
              <w:t>Pos</w:t>
            </w:r>
          </w:p>
        </w:tc>
        <w:tc>
          <w:tcPr>
            <w:tcW w:w="739"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w:t>
            </w:r>
          </w:p>
        </w:tc>
        <w:tc>
          <w:tcPr>
            <w:tcW w:w="791" w:type="dxa"/>
            <w:tcBorders>
              <w:top w:val="single" w:sz="12" w:space="0" w:color="auto"/>
              <w:left w:val="single" w:sz="6" w:space="0" w:color="auto"/>
            </w:tcBorders>
            <w:shd w:val="pct70" w:color="auto" w:fill="auto"/>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p>
        </w:tc>
        <w:tc>
          <w:tcPr>
            <w:tcW w:w="3567"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Positive</w:t>
            </w:r>
            <w:r>
              <w:rPr>
                <w:rFonts w:ascii="Arial" w:hAnsi="Arial"/>
                <w:spacing w:val="-2"/>
                <w:sz w:val="24"/>
                <w:lang w:val="fr-CA"/>
              </w:rPr>
              <w:t>s</w:t>
            </w:r>
            <w:r w:rsidRPr="00CE6B92">
              <w:rPr>
                <w:rFonts w:ascii="Arial" w:hAnsi="Arial"/>
                <w:spacing w:val="-2"/>
                <w:sz w:val="24"/>
                <w:lang w:val="fr-CA"/>
              </w:rPr>
              <w:t xml:space="preserve"> (</w:t>
            </w:r>
            <w:r>
              <w:rPr>
                <w:rFonts w:ascii="Arial" w:hAnsi="Arial"/>
                <w:spacing w:val="-2"/>
                <w:sz w:val="24"/>
                <w:lang w:val="fr-CA"/>
              </w:rPr>
              <w:t>certaines nég</w:t>
            </w:r>
            <w:r w:rsidRPr="00CE6B92">
              <w:rPr>
                <w:rFonts w:ascii="Arial" w:hAnsi="Arial"/>
                <w:spacing w:val="-2"/>
                <w:sz w:val="24"/>
                <w:lang w:val="fr-CA"/>
              </w:rPr>
              <w:t>*)</w:t>
            </w:r>
          </w:p>
        </w:tc>
        <w:tc>
          <w:tcPr>
            <w:tcW w:w="1255" w:type="dxa"/>
            <w:tcBorders>
              <w:top w:val="single" w:sz="12" w:space="0" w:color="auto"/>
              <w:left w:val="single" w:sz="6" w:space="0" w:color="auto"/>
              <w:right w:val="doub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1"/>
                <w:sz w:val="24"/>
                <w:lang w:val="fr-CA"/>
              </w:rPr>
              <w:t>Allo</w:t>
            </w:r>
            <w:r>
              <w:rPr>
                <w:rFonts w:ascii="Arial" w:hAnsi="Arial"/>
                <w:spacing w:val="-1"/>
                <w:sz w:val="24"/>
                <w:lang w:val="fr-CA"/>
              </w:rPr>
              <w:t xml:space="preserve"> froid</w:t>
            </w:r>
          </w:p>
        </w:tc>
      </w:tr>
      <w:tr w:rsidR="00965C41" w:rsidRPr="00CE6B92">
        <w:trPr>
          <w:jc w:val="center"/>
        </w:trPr>
        <w:tc>
          <w:tcPr>
            <w:tcW w:w="1222" w:type="dxa"/>
            <w:tcBorders>
              <w:left w:val="doub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B</w:t>
            </w:r>
          </w:p>
        </w:tc>
        <w:tc>
          <w:tcPr>
            <w:tcW w:w="810" w:type="dxa"/>
            <w:tcBorders>
              <w:top w:val="single" w:sz="12" w:space="0" w:color="auto"/>
              <w:left w:val="sing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N</w:t>
            </w:r>
            <w:r>
              <w:rPr>
                <w:rFonts w:ascii="Arial" w:hAnsi="Arial"/>
                <w:sz w:val="24"/>
                <w:lang w:val="fr-CA"/>
              </w:rPr>
              <w:t>é</w:t>
            </w:r>
            <w:r w:rsidRPr="00417001">
              <w:rPr>
                <w:rFonts w:ascii="Arial" w:hAnsi="Arial"/>
                <w:sz w:val="24"/>
                <w:lang w:val="fr-CA"/>
              </w:rPr>
              <w:t>g</w:t>
            </w:r>
          </w:p>
        </w:tc>
        <w:tc>
          <w:tcPr>
            <w:tcW w:w="668" w:type="dxa"/>
            <w:tcBorders>
              <w:top w:val="single" w:sz="12" w:space="0" w:color="auto"/>
              <w:left w:val="single" w:sz="6" w:space="0" w:color="auto"/>
            </w:tcBorders>
            <w:shd w:val="pct70" w:color="auto" w:fill="auto"/>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p>
        </w:tc>
        <w:tc>
          <w:tcPr>
            <w:tcW w:w="739" w:type="dxa"/>
            <w:tcBorders>
              <w:top w:val="single" w:sz="12" w:space="0" w:color="auto"/>
              <w:left w:val="single" w:sz="6" w:space="0" w:color="auto"/>
            </w:tcBorders>
            <w:shd w:val="pct70" w:color="auto" w:fill="auto"/>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p>
        </w:tc>
        <w:tc>
          <w:tcPr>
            <w:tcW w:w="791"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w:t>
            </w:r>
          </w:p>
        </w:tc>
        <w:tc>
          <w:tcPr>
            <w:tcW w:w="3567"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Positive</w:t>
            </w:r>
            <w:r>
              <w:rPr>
                <w:rFonts w:ascii="Arial" w:hAnsi="Arial"/>
                <w:spacing w:val="-2"/>
                <w:sz w:val="24"/>
                <w:lang w:val="fr-CA"/>
              </w:rPr>
              <w:t>s</w:t>
            </w:r>
            <w:r w:rsidRPr="00CE6B92">
              <w:rPr>
                <w:rFonts w:ascii="Arial" w:hAnsi="Arial"/>
                <w:spacing w:val="-2"/>
                <w:sz w:val="24"/>
                <w:lang w:val="fr-CA"/>
              </w:rPr>
              <w:t xml:space="preserve"> (</w:t>
            </w:r>
            <w:r>
              <w:rPr>
                <w:rFonts w:ascii="Arial" w:hAnsi="Arial"/>
                <w:spacing w:val="-2"/>
                <w:sz w:val="24"/>
                <w:lang w:val="fr-CA"/>
              </w:rPr>
              <w:t>certaines nég</w:t>
            </w:r>
            <w:r w:rsidRPr="00CE6B92">
              <w:rPr>
                <w:rFonts w:ascii="Arial" w:hAnsi="Arial"/>
                <w:spacing w:val="-2"/>
                <w:sz w:val="24"/>
                <w:lang w:val="fr-CA"/>
              </w:rPr>
              <w:t>*)</w:t>
            </w:r>
          </w:p>
        </w:tc>
        <w:tc>
          <w:tcPr>
            <w:tcW w:w="1255" w:type="dxa"/>
            <w:tcBorders>
              <w:top w:val="single" w:sz="12" w:space="0" w:color="auto"/>
              <w:left w:val="single" w:sz="6" w:space="0" w:color="auto"/>
              <w:right w:val="double" w:sz="6" w:space="0" w:color="auto"/>
            </w:tcBorders>
          </w:tcPr>
          <w:p w:rsidR="00965C41" w:rsidRDefault="00965C41" w:rsidP="00965C41">
            <w:pPr>
              <w:keepNext/>
            </w:pPr>
            <w:r w:rsidRPr="00B250E8">
              <w:rPr>
                <w:rFonts w:ascii="Arial" w:hAnsi="Arial"/>
                <w:spacing w:val="-1"/>
                <w:sz w:val="24"/>
                <w:lang w:val="fr-CA"/>
              </w:rPr>
              <w:t>Allo froid</w:t>
            </w:r>
          </w:p>
        </w:tc>
      </w:tr>
      <w:tr w:rsidR="00965C41" w:rsidRPr="00CE6B92">
        <w:trPr>
          <w:jc w:val="center"/>
        </w:trPr>
        <w:tc>
          <w:tcPr>
            <w:tcW w:w="1222" w:type="dxa"/>
            <w:tcBorders>
              <w:top w:val="single" w:sz="4" w:space="0" w:color="auto"/>
              <w:left w:val="double" w:sz="6" w:space="0" w:color="auto"/>
              <w:bottom w:val="sing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A</w:t>
            </w:r>
            <w:r w:rsidRPr="00417001">
              <w:rPr>
                <w:rFonts w:ascii="Arial" w:hAnsi="Arial"/>
                <w:sz w:val="24"/>
                <w:vertAlign w:val="subscript"/>
                <w:lang w:val="fr-CA"/>
              </w:rPr>
              <w:t>1</w:t>
            </w:r>
            <w:r w:rsidRPr="00417001">
              <w:rPr>
                <w:rFonts w:ascii="Arial" w:hAnsi="Arial"/>
                <w:sz w:val="24"/>
                <w:lang w:val="fr-CA"/>
              </w:rPr>
              <w:t>B</w:t>
            </w:r>
          </w:p>
        </w:tc>
        <w:tc>
          <w:tcPr>
            <w:tcW w:w="810" w:type="dxa"/>
            <w:tcBorders>
              <w:top w:val="single" w:sz="12" w:space="0" w:color="auto"/>
              <w:left w:val="sing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N</w:t>
            </w:r>
            <w:r>
              <w:rPr>
                <w:rFonts w:ascii="Arial" w:hAnsi="Arial"/>
                <w:sz w:val="24"/>
                <w:lang w:val="fr-CA"/>
              </w:rPr>
              <w:t>é</w:t>
            </w:r>
            <w:r w:rsidRPr="00417001">
              <w:rPr>
                <w:rFonts w:ascii="Arial" w:hAnsi="Arial"/>
                <w:sz w:val="24"/>
                <w:lang w:val="fr-CA"/>
              </w:rPr>
              <w:t>g</w:t>
            </w:r>
          </w:p>
        </w:tc>
        <w:tc>
          <w:tcPr>
            <w:tcW w:w="668"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pacing w:val="-2"/>
                <w:sz w:val="24"/>
                <w:lang w:val="fr-CA"/>
              </w:rPr>
            </w:pPr>
            <w:r w:rsidRPr="00CE6B92">
              <w:rPr>
                <w:rFonts w:ascii="Arial" w:hAnsi="Arial"/>
                <w:spacing w:val="-2"/>
                <w:sz w:val="24"/>
                <w:lang w:val="fr-CA"/>
              </w:rPr>
              <w:t>Pos</w:t>
            </w:r>
          </w:p>
        </w:tc>
        <w:tc>
          <w:tcPr>
            <w:tcW w:w="739"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pacing w:val="-2"/>
                <w:sz w:val="24"/>
                <w:lang w:val="fr-CA"/>
              </w:rPr>
            </w:pPr>
            <w:r w:rsidRPr="00CE6B92">
              <w:rPr>
                <w:rFonts w:ascii="Arial" w:hAnsi="Arial"/>
                <w:spacing w:val="-2"/>
                <w:sz w:val="24"/>
                <w:lang w:val="fr-CA"/>
              </w:rPr>
              <w:t>Pos</w:t>
            </w:r>
          </w:p>
        </w:tc>
        <w:tc>
          <w:tcPr>
            <w:tcW w:w="791"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w:t>
            </w:r>
          </w:p>
        </w:tc>
        <w:tc>
          <w:tcPr>
            <w:tcW w:w="3567" w:type="dxa"/>
            <w:tcBorders>
              <w:top w:val="single" w:sz="12"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Positive</w:t>
            </w:r>
            <w:r>
              <w:rPr>
                <w:rFonts w:ascii="Arial" w:hAnsi="Arial"/>
                <w:spacing w:val="-2"/>
                <w:sz w:val="24"/>
                <w:lang w:val="fr-CA"/>
              </w:rPr>
              <w:t>s</w:t>
            </w:r>
            <w:r w:rsidRPr="00CE6B92">
              <w:rPr>
                <w:rFonts w:ascii="Arial" w:hAnsi="Arial"/>
                <w:spacing w:val="-2"/>
                <w:sz w:val="24"/>
                <w:lang w:val="fr-CA"/>
              </w:rPr>
              <w:t xml:space="preserve"> (</w:t>
            </w:r>
            <w:r>
              <w:rPr>
                <w:rFonts w:ascii="Arial" w:hAnsi="Arial"/>
                <w:spacing w:val="-2"/>
                <w:sz w:val="24"/>
                <w:lang w:val="fr-CA"/>
              </w:rPr>
              <w:t>certaines nég</w:t>
            </w:r>
            <w:r w:rsidRPr="00CE6B92">
              <w:rPr>
                <w:rFonts w:ascii="Arial" w:hAnsi="Arial"/>
                <w:spacing w:val="-2"/>
                <w:sz w:val="24"/>
                <w:lang w:val="fr-CA"/>
              </w:rPr>
              <w:t>*)</w:t>
            </w:r>
          </w:p>
        </w:tc>
        <w:tc>
          <w:tcPr>
            <w:tcW w:w="1255" w:type="dxa"/>
            <w:tcBorders>
              <w:top w:val="single" w:sz="12" w:space="0" w:color="auto"/>
              <w:left w:val="single" w:sz="6" w:space="0" w:color="auto"/>
              <w:right w:val="double" w:sz="6" w:space="0" w:color="auto"/>
            </w:tcBorders>
          </w:tcPr>
          <w:p w:rsidR="00965C41" w:rsidRDefault="00965C41" w:rsidP="00965C41">
            <w:pPr>
              <w:keepNext/>
            </w:pPr>
            <w:r w:rsidRPr="00B250E8">
              <w:rPr>
                <w:rFonts w:ascii="Arial" w:hAnsi="Arial"/>
                <w:spacing w:val="-1"/>
                <w:sz w:val="24"/>
                <w:lang w:val="fr-CA"/>
              </w:rPr>
              <w:t>Allo froid</w:t>
            </w:r>
          </w:p>
        </w:tc>
      </w:tr>
      <w:tr w:rsidR="00965C41" w:rsidRPr="00CE6B92">
        <w:trPr>
          <w:jc w:val="center"/>
        </w:trPr>
        <w:tc>
          <w:tcPr>
            <w:tcW w:w="1222" w:type="dxa"/>
            <w:tcBorders>
              <w:left w:val="double" w:sz="6" w:space="0" w:color="auto"/>
            </w:tcBorders>
          </w:tcPr>
          <w:p w:rsidR="00965C41" w:rsidRPr="00417001" w:rsidRDefault="00965C41" w:rsidP="00965C41">
            <w:pPr>
              <w:keepNext/>
              <w:tabs>
                <w:tab w:val="left" w:pos="-720"/>
              </w:tabs>
              <w:suppressAutoHyphens/>
              <w:spacing w:before="90" w:line="228" w:lineRule="auto"/>
              <w:jc w:val="center"/>
              <w:rPr>
                <w:rFonts w:ascii="Arial" w:hAnsi="Arial"/>
                <w:sz w:val="24"/>
                <w:lang w:val="fr-CA"/>
              </w:rPr>
            </w:pPr>
            <w:r w:rsidRPr="00417001">
              <w:rPr>
                <w:rFonts w:ascii="Arial" w:hAnsi="Arial"/>
                <w:sz w:val="24"/>
                <w:lang w:val="fr-CA"/>
              </w:rPr>
              <w:t>A</w:t>
            </w:r>
            <w:r w:rsidRPr="00417001">
              <w:rPr>
                <w:rFonts w:ascii="Arial" w:hAnsi="Arial"/>
                <w:sz w:val="24"/>
                <w:vertAlign w:val="subscript"/>
                <w:lang w:val="fr-CA"/>
              </w:rPr>
              <w:t>2</w:t>
            </w:r>
            <w:r w:rsidRPr="00417001">
              <w:rPr>
                <w:rFonts w:ascii="Arial" w:hAnsi="Arial"/>
                <w:sz w:val="24"/>
                <w:lang w:val="fr-CA"/>
              </w:rPr>
              <w:t>B</w:t>
            </w:r>
          </w:p>
        </w:tc>
        <w:tc>
          <w:tcPr>
            <w:tcW w:w="810" w:type="dxa"/>
            <w:tcBorders>
              <w:top w:val="single" w:sz="6" w:space="0" w:color="auto"/>
              <w:left w:val="single" w:sz="6"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N</w:t>
            </w:r>
            <w:r>
              <w:rPr>
                <w:rFonts w:ascii="Arial" w:hAnsi="Arial"/>
                <w:sz w:val="24"/>
                <w:lang w:val="fr-CA"/>
              </w:rPr>
              <w:t>é</w:t>
            </w:r>
            <w:r w:rsidRPr="00417001">
              <w:rPr>
                <w:rFonts w:ascii="Arial" w:hAnsi="Arial"/>
                <w:sz w:val="24"/>
                <w:lang w:val="fr-CA"/>
              </w:rPr>
              <w:t>g</w:t>
            </w:r>
          </w:p>
        </w:tc>
        <w:tc>
          <w:tcPr>
            <w:tcW w:w="668" w:type="dxa"/>
            <w:tcBorders>
              <w:top w:val="single" w:sz="6"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w:t>
            </w:r>
          </w:p>
        </w:tc>
        <w:tc>
          <w:tcPr>
            <w:tcW w:w="739" w:type="dxa"/>
            <w:tcBorders>
              <w:top w:val="single" w:sz="6"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N</w:t>
            </w:r>
            <w:r>
              <w:rPr>
                <w:rFonts w:ascii="Arial" w:hAnsi="Arial"/>
                <w:sz w:val="24"/>
                <w:lang w:val="fr-CA"/>
              </w:rPr>
              <w:t>é</w:t>
            </w:r>
            <w:r w:rsidRPr="00417001">
              <w:rPr>
                <w:rFonts w:ascii="Arial" w:hAnsi="Arial"/>
                <w:sz w:val="24"/>
                <w:lang w:val="fr-CA"/>
              </w:rPr>
              <w:t>g</w:t>
            </w:r>
          </w:p>
        </w:tc>
        <w:tc>
          <w:tcPr>
            <w:tcW w:w="791" w:type="dxa"/>
            <w:tcBorders>
              <w:top w:val="single" w:sz="6"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N</w:t>
            </w:r>
            <w:r>
              <w:rPr>
                <w:rFonts w:ascii="Arial" w:hAnsi="Arial"/>
                <w:sz w:val="24"/>
                <w:lang w:val="fr-CA"/>
              </w:rPr>
              <w:t>é</w:t>
            </w:r>
            <w:r w:rsidRPr="00417001">
              <w:rPr>
                <w:rFonts w:ascii="Arial" w:hAnsi="Arial"/>
                <w:sz w:val="24"/>
                <w:lang w:val="fr-CA"/>
              </w:rPr>
              <w:t>g</w:t>
            </w:r>
          </w:p>
        </w:tc>
        <w:tc>
          <w:tcPr>
            <w:tcW w:w="3567" w:type="dxa"/>
            <w:tcBorders>
              <w:top w:val="single" w:sz="6" w:space="0" w:color="auto"/>
              <w:left w:val="sing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Pr>
                <w:rFonts w:ascii="Arial" w:hAnsi="Arial"/>
                <w:spacing w:val="-2"/>
                <w:sz w:val="24"/>
                <w:lang w:val="fr-CA"/>
              </w:rPr>
              <w:t>Toutes négatives</w:t>
            </w:r>
          </w:p>
        </w:tc>
        <w:tc>
          <w:tcPr>
            <w:tcW w:w="1255" w:type="dxa"/>
            <w:tcBorders>
              <w:top w:val="single" w:sz="6" w:space="0" w:color="auto"/>
              <w:left w:val="single" w:sz="6" w:space="0" w:color="auto"/>
              <w:right w:val="doub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1"/>
                <w:sz w:val="24"/>
                <w:lang w:val="fr-CA"/>
              </w:rPr>
              <w:t>Anti-A</w:t>
            </w:r>
            <w:r w:rsidRPr="00CE6B92">
              <w:rPr>
                <w:rFonts w:ascii="Arial" w:hAnsi="Arial"/>
                <w:spacing w:val="-1"/>
                <w:sz w:val="24"/>
                <w:vertAlign w:val="subscript"/>
                <w:lang w:val="fr-CA"/>
              </w:rPr>
              <w:t>1</w:t>
            </w:r>
          </w:p>
        </w:tc>
      </w:tr>
      <w:tr w:rsidR="00965C41" w:rsidRPr="00CE6B92">
        <w:trPr>
          <w:jc w:val="center"/>
        </w:trPr>
        <w:tc>
          <w:tcPr>
            <w:tcW w:w="1222" w:type="dxa"/>
            <w:tcBorders>
              <w:left w:val="double" w:sz="6" w:space="0" w:color="auto"/>
              <w:bottom w:val="double" w:sz="4" w:space="0" w:color="auto"/>
            </w:tcBorders>
          </w:tcPr>
          <w:p w:rsidR="00965C41" w:rsidRPr="00417001" w:rsidRDefault="00965C41" w:rsidP="00965C41">
            <w:pPr>
              <w:pStyle w:val="Header"/>
              <w:keepNext/>
              <w:tabs>
                <w:tab w:val="clear" w:pos="4320"/>
                <w:tab w:val="clear" w:pos="8640"/>
                <w:tab w:val="left" w:pos="-720"/>
              </w:tabs>
              <w:suppressAutoHyphens/>
              <w:spacing w:before="90" w:after="54" w:line="228" w:lineRule="auto"/>
              <w:rPr>
                <w:rFonts w:ascii="Arial" w:hAnsi="Arial"/>
                <w:sz w:val="24"/>
                <w:lang w:val="fr-CA"/>
              </w:rPr>
            </w:pPr>
          </w:p>
        </w:tc>
        <w:tc>
          <w:tcPr>
            <w:tcW w:w="810" w:type="dxa"/>
            <w:tcBorders>
              <w:top w:val="single" w:sz="12" w:space="0" w:color="auto"/>
              <w:left w:val="single" w:sz="6" w:space="0" w:color="auto"/>
              <w:bottom w:val="double" w:sz="4" w:space="0" w:color="auto"/>
            </w:tcBorders>
          </w:tcPr>
          <w:p w:rsidR="00965C41" w:rsidRPr="00417001" w:rsidRDefault="00965C41" w:rsidP="00965C41">
            <w:pPr>
              <w:keepNext/>
              <w:tabs>
                <w:tab w:val="left" w:pos="-720"/>
              </w:tabs>
              <w:suppressAutoHyphens/>
              <w:spacing w:before="90" w:after="54" w:line="228" w:lineRule="auto"/>
              <w:jc w:val="center"/>
              <w:rPr>
                <w:rFonts w:ascii="Arial" w:hAnsi="Arial"/>
                <w:sz w:val="24"/>
                <w:lang w:val="fr-CA"/>
              </w:rPr>
            </w:pPr>
            <w:r w:rsidRPr="00417001">
              <w:rPr>
                <w:rFonts w:ascii="Arial" w:hAnsi="Arial"/>
                <w:sz w:val="24"/>
                <w:lang w:val="fr-CA"/>
              </w:rPr>
              <w:t>N</w:t>
            </w:r>
            <w:r>
              <w:rPr>
                <w:rFonts w:ascii="Arial" w:hAnsi="Arial"/>
                <w:sz w:val="24"/>
                <w:lang w:val="fr-CA"/>
              </w:rPr>
              <w:t>é</w:t>
            </w:r>
            <w:r w:rsidRPr="00417001">
              <w:rPr>
                <w:rFonts w:ascii="Arial" w:hAnsi="Arial"/>
                <w:sz w:val="24"/>
                <w:lang w:val="fr-CA"/>
              </w:rPr>
              <w:t>g</w:t>
            </w:r>
          </w:p>
        </w:tc>
        <w:tc>
          <w:tcPr>
            <w:tcW w:w="668" w:type="dxa"/>
            <w:tcBorders>
              <w:top w:val="single" w:sz="12" w:space="0" w:color="auto"/>
              <w:left w:val="single" w:sz="6" w:space="0" w:color="auto"/>
              <w:bottom w:val="double" w:sz="4"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w:t>
            </w:r>
          </w:p>
        </w:tc>
        <w:tc>
          <w:tcPr>
            <w:tcW w:w="739" w:type="dxa"/>
            <w:tcBorders>
              <w:top w:val="single" w:sz="12" w:space="0" w:color="auto"/>
              <w:left w:val="single" w:sz="6" w:space="0" w:color="auto"/>
              <w:bottom w:val="double" w:sz="4"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w:t>
            </w:r>
          </w:p>
        </w:tc>
        <w:tc>
          <w:tcPr>
            <w:tcW w:w="791" w:type="dxa"/>
            <w:tcBorders>
              <w:top w:val="single" w:sz="12" w:space="0" w:color="auto"/>
              <w:left w:val="single" w:sz="6" w:space="0" w:color="auto"/>
              <w:bottom w:val="double" w:sz="4"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w:t>
            </w:r>
          </w:p>
        </w:tc>
        <w:tc>
          <w:tcPr>
            <w:tcW w:w="3567" w:type="dxa"/>
            <w:tcBorders>
              <w:top w:val="single" w:sz="12" w:space="0" w:color="auto"/>
              <w:left w:val="single" w:sz="6" w:space="0" w:color="auto"/>
              <w:bottom w:val="double" w:sz="4"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2"/>
                <w:sz w:val="24"/>
                <w:lang w:val="fr-CA"/>
              </w:rPr>
              <w:t>Positive</w:t>
            </w:r>
            <w:r>
              <w:rPr>
                <w:rFonts w:ascii="Arial" w:hAnsi="Arial"/>
                <w:spacing w:val="-2"/>
                <w:sz w:val="24"/>
                <w:lang w:val="fr-CA"/>
              </w:rPr>
              <w:t>s</w:t>
            </w:r>
            <w:r w:rsidRPr="00CE6B92">
              <w:rPr>
                <w:rFonts w:ascii="Arial" w:hAnsi="Arial"/>
                <w:spacing w:val="-2"/>
                <w:sz w:val="24"/>
                <w:lang w:val="fr-CA"/>
              </w:rPr>
              <w:t xml:space="preserve"> (</w:t>
            </w:r>
            <w:r>
              <w:rPr>
                <w:rFonts w:ascii="Arial" w:hAnsi="Arial"/>
                <w:spacing w:val="-2"/>
                <w:sz w:val="24"/>
                <w:lang w:val="fr-CA"/>
              </w:rPr>
              <w:t>certaines nég</w:t>
            </w:r>
            <w:r w:rsidRPr="00CE6B92">
              <w:rPr>
                <w:rFonts w:ascii="Arial" w:hAnsi="Arial"/>
                <w:spacing w:val="-2"/>
                <w:sz w:val="24"/>
                <w:lang w:val="fr-CA"/>
              </w:rPr>
              <w:t>*)</w:t>
            </w:r>
          </w:p>
        </w:tc>
        <w:tc>
          <w:tcPr>
            <w:tcW w:w="1255" w:type="dxa"/>
            <w:tcBorders>
              <w:top w:val="single" w:sz="12" w:space="0" w:color="auto"/>
              <w:left w:val="single" w:sz="6" w:space="0" w:color="auto"/>
              <w:bottom w:val="double" w:sz="4" w:space="0" w:color="auto"/>
              <w:right w:val="double" w:sz="6" w:space="0" w:color="auto"/>
            </w:tcBorders>
          </w:tcPr>
          <w:p w:rsidR="00965C41" w:rsidRPr="00CE6B92" w:rsidRDefault="00965C41" w:rsidP="00965C41">
            <w:pPr>
              <w:keepNext/>
              <w:tabs>
                <w:tab w:val="left" w:pos="-720"/>
              </w:tabs>
              <w:suppressAutoHyphens/>
              <w:spacing w:before="90" w:after="54" w:line="228" w:lineRule="auto"/>
              <w:jc w:val="center"/>
              <w:rPr>
                <w:rFonts w:ascii="Arial" w:hAnsi="Arial"/>
                <w:sz w:val="24"/>
                <w:lang w:val="fr-CA"/>
              </w:rPr>
            </w:pPr>
            <w:r w:rsidRPr="00CE6B92">
              <w:rPr>
                <w:rFonts w:ascii="Arial" w:hAnsi="Arial"/>
                <w:spacing w:val="-1"/>
                <w:sz w:val="24"/>
                <w:lang w:val="fr-CA"/>
              </w:rPr>
              <w:t>Allo</w:t>
            </w:r>
            <w:r>
              <w:rPr>
                <w:rFonts w:ascii="Arial" w:hAnsi="Arial"/>
                <w:spacing w:val="-1"/>
                <w:sz w:val="24"/>
                <w:lang w:val="fr-CA"/>
              </w:rPr>
              <w:t xml:space="preserve"> froid</w:t>
            </w:r>
          </w:p>
        </w:tc>
      </w:tr>
      <w:tr w:rsidR="00965C41" w:rsidRPr="00CE6B92">
        <w:trPr>
          <w:cantSplit/>
          <w:trHeight w:val="654"/>
          <w:jc w:val="center"/>
        </w:trPr>
        <w:tc>
          <w:tcPr>
            <w:tcW w:w="9052" w:type="dxa"/>
            <w:gridSpan w:val="7"/>
            <w:tcBorders>
              <w:left w:val="double" w:sz="6" w:space="0" w:color="auto"/>
              <w:bottom w:val="double" w:sz="4" w:space="0" w:color="auto"/>
              <w:right w:val="double" w:sz="6" w:space="0" w:color="auto"/>
            </w:tcBorders>
          </w:tcPr>
          <w:p w:rsidR="00965C41" w:rsidRPr="00417001" w:rsidRDefault="00965C41" w:rsidP="00965C41">
            <w:pPr>
              <w:keepNext/>
              <w:tabs>
                <w:tab w:val="left" w:pos="-720"/>
              </w:tabs>
              <w:suppressAutoHyphens/>
              <w:spacing w:before="90" w:after="54" w:line="228" w:lineRule="auto"/>
              <w:ind w:left="144" w:hanging="144"/>
              <w:rPr>
                <w:rFonts w:ascii="Arial" w:hAnsi="Arial"/>
                <w:sz w:val="24"/>
                <w:lang w:val="fr-CA"/>
              </w:rPr>
            </w:pPr>
            <w:r w:rsidRPr="00417001">
              <w:rPr>
                <w:rFonts w:ascii="Arial" w:hAnsi="Arial"/>
                <w:spacing w:val="-2"/>
                <w:sz w:val="24"/>
                <w:lang w:val="fr-CA"/>
              </w:rPr>
              <w:t>*</w:t>
            </w:r>
            <w:r>
              <w:rPr>
                <w:rFonts w:ascii="Arial" w:hAnsi="Arial"/>
                <w:spacing w:val="-2"/>
                <w:sz w:val="24"/>
                <w:lang w:val="fr-CA"/>
              </w:rPr>
              <w:t xml:space="preserve"> </w:t>
            </w:r>
            <w:r w:rsidRPr="00417001">
              <w:rPr>
                <w:rFonts w:ascii="Arial" w:hAnsi="Arial"/>
                <w:spacing w:val="-2"/>
                <w:sz w:val="24"/>
                <w:lang w:val="fr-CA"/>
              </w:rPr>
              <w:t>Préparer un panel pour les anticorps réactifs froids. Voir EC.006 – Identification d</w:t>
            </w:r>
            <w:r w:rsidR="00B3411C">
              <w:rPr>
                <w:rFonts w:ascii="Arial" w:hAnsi="Arial"/>
                <w:spacing w:val="-2"/>
                <w:sz w:val="24"/>
                <w:lang w:val="fr-CA"/>
              </w:rPr>
              <w:t>'</w:t>
            </w:r>
            <w:r w:rsidRPr="00417001">
              <w:rPr>
                <w:rFonts w:ascii="Arial" w:hAnsi="Arial"/>
                <w:spacing w:val="-2"/>
                <w:sz w:val="24"/>
                <w:lang w:val="fr-CA"/>
              </w:rPr>
              <w:t>anticorps réactifs froids.</w:t>
            </w:r>
          </w:p>
        </w:tc>
      </w:tr>
    </w:tbl>
    <w:p w:rsidR="00965C41" w:rsidRPr="00CE6B92" w:rsidRDefault="00965C41" w:rsidP="00965C41">
      <w:pPr>
        <w:ind w:left="720"/>
        <w:rPr>
          <w:rFonts w:ascii="Arial" w:hAnsi="Arial"/>
          <w:sz w:val="24"/>
          <w:lang w:val="fr-CA"/>
        </w:rPr>
      </w:pPr>
    </w:p>
    <w:p w:rsidR="00965C41" w:rsidRPr="00417001" w:rsidRDefault="00965C41" w:rsidP="00A36028">
      <w:pPr>
        <w:numPr>
          <w:ilvl w:val="3"/>
          <w:numId w:val="2"/>
        </w:numPr>
        <w:rPr>
          <w:rFonts w:ascii="Arial" w:hAnsi="Arial"/>
          <w:sz w:val="24"/>
          <w:lang w:val="fr-CA"/>
        </w:rPr>
      </w:pPr>
      <w:r w:rsidRPr="00417001">
        <w:rPr>
          <w:rFonts w:ascii="Arial" w:hAnsi="Arial"/>
          <w:sz w:val="24"/>
          <w:lang w:val="fr-CA"/>
        </w:rPr>
        <w:t xml:space="preserve">Après </w:t>
      </w:r>
      <w:r>
        <w:rPr>
          <w:rFonts w:ascii="Arial" w:hAnsi="Arial"/>
          <w:sz w:val="24"/>
          <w:lang w:val="fr-CA"/>
        </w:rPr>
        <w:t xml:space="preserve">l’identification d’un </w:t>
      </w:r>
      <w:r w:rsidRPr="00417001">
        <w:rPr>
          <w:rFonts w:ascii="Arial" w:hAnsi="Arial"/>
          <w:sz w:val="24"/>
          <w:lang w:val="fr-CA"/>
        </w:rPr>
        <w:t>anti-A</w:t>
      </w:r>
      <w:r w:rsidRPr="00417001">
        <w:rPr>
          <w:rFonts w:ascii="Arial" w:hAnsi="Arial"/>
          <w:sz w:val="24"/>
          <w:vertAlign w:val="subscript"/>
          <w:lang w:val="fr-CA"/>
        </w:rPr>
        <w:t>1</w:t>
      </w:r>
      <w:r w:rsidR="006E2B2C">
        <w:rPr>
          <w:rFonts w:ascii="Arial" w:hAnsi="Arial"/>
          <w:sz w:val="24"/>
          <w:lang w:val="fr-CA"/>
        </w:rPr>
        <w:t>h, trouver des cellules de donneur compatibles si une transfusion est requise</w:t>
      </w:r>
    </w:p>
    <w:p w:rsidR="00965C41" w:rsidRPr="00857D39" w:rsidRDefault="00965C41" w:rsidP="00A36028">
      <w:pPr>
        <w:numPr>
          <w:ilvl w:val="3"/>
          <w:numId w:val="2"/>
        </w:numPr>
        <w:rPr>
          <w:rFonts w:ascii="Arial" w:hAnsi="Arial"/>
          <w:sz w:val="24"/>
          <w:lang w:val="fr-CA"/>
        </w:rPr>
      </w:pPr>
      <w:r w:rsidRPr="00857D39">
        <w:rPr>
          <w:rFonts w:ascii="Arial" w:hAnsi="Arial"/>
          <w:sz w:val="24"/>
          <w:lang w:val="fr-CA"/>
        </w:rPr>
        <w:t>Si les résultats du dépistage d’anticorps sont positifs, procéder à un panel. Voir EC.006 – Identification d’anticorps réactifs froids.</w:t>
      </w:r>
    </w:p>
    <w:p w:rsidR="00965C41" w:rsidRPr="00857D39" w:rsidRDefault="00965C41" w:rsidP="00A36028">
      <w:pPr>
        <w:numPr>
          <w:ilvl w:val="3"/>
          <w:numId w:val="2"/>
        </w:numPr>
        <w:rPr>
          <w:rFonts w:ascii="Arial" w:hAnsi="Arial"/>
          <w:sz w:val="24"/>
          <w:lang w:val="fr-CA"/>
        </w:rPr>
      </w:pPr>
      <w:r w:rsidRPr="00857D39">
        <w:rPr>
          <w:rFonts w:ascii="Arial" w:hAnsi="Arial"/>
          <w:sz w:val="24"/>
          <w:lang w:val="fr-CA"/>
        </w:rPr>
        <w:t>Si l’identification d’anticorps révèle la présence d’un ou de plusieurs alloanticorps réactifs froids spécifiques (p. ex. anti-M, -Le</w:t>
      </w:r>
      <w:r w:rsidRPr="00857D39">
        <w:rPr>
          <w:rFonts w:ascii="Arial" w:hAnsi="Arial"/>
          <w:sz w:val="24"/>
          <w:vertAlign w:val="superscript"/>
          <w:lang w:val="fr-CA"/>
        </w:rPr>
        <w:t>a</w:t>
      </w:r>
      <w:r w:rsidRPr="00857D39">
        <w:rPr>
          <w:rFonts w:ascii="Arial" w:hAnsi="Arial"/>
          <w:sz w:val="24"/>
          <w:lang w:val="fr-CA"/>
        </w:rPr>
        <w:t>, -Le</w:t>
      </w:r>
      <w:r w:rsidRPr="00857D39">
        <w:rPr>
          <w:rFonts w:ascii="Arial" w:hAnsi="Arial"/>
          <w:sz w:val="24"/>
          <w:vertAlign w:val="superscript"/>
          <w:lang w:val="fr-CA"/>
        </w:rPr>
        <w:t>b</w:t>
      </w:r>
      <w:r w:rsidRPr="00857D39">
        <w:rPr>
          <w:rFonts w:ascii="Arial" w:hAnsi="Arial"/>
          <w:sz w:val="24"/>
          <w:lang w:val="fr-CA"/>
        </w:rPr>
        <w:t>, -P</w:t>
      </w:r>
      <w:r w:rsidRPr="00857D39">
        <w:rPr>
          <w:rFonts w:ascii="Arial" w:hAnsi="Arial"/>
          <w:sz w:val="24"/>
          <w:vertAlign w:val="subscript"/>
          <w:lang w:val="fr-CA"/>
        </w:rPr>
        <w:t>1</w:t>
      </w:r>
      <w:r w:rsidRPr="00857D39">
        <w:rPr>
          <w:rFonts w:ascii="Arial" w:hAnsi="Arial"/>
          <w:sz w:val="24"/>
          <w:lang w:val="fr-CA"/>
        </w:rPr>
        <w:t>, -N), répéter le groupage sérique à 37</w:t>
      </w:r>
      <w:r w:rsidR="00545A32">
        <w:rPr>
          <w:rFonts w:ascii="Arial" w:hAnsi="Arial" w:cs="Arial"/>
          <w:sz w:val="24"/>
          <w:lang w:val="fr-CA"/>
        </w:rPr>
        <w:t>º</w:t>
      </w:r>
      <w:r w:rsidRPr="00857D39">
        <w:rPr>
          <w:rFonts w:ascii="Arial" w:hAnsi="Arial"/>
          <w:sz w:val="24"/>
          <w:lang w:val="fr-CA"/>
        </w:rPr>
        <w:t>C.</w:t>
      </w:r>
    </w:p>
    <w:p w:rsidR="00965C41" w:rsidRPr="00857D39" w:rsidRDefault="00965C41" w:rsidP="00A36028">
      <w:pPr>
        <w:numPr>
          <w:ilvl w:val="3"/>
          <w:numId w:val="2"/>
        </w:numPr>
        <w:rPr>
          <w:rFonts w:ascii="Arial" w:hAnsi="Arial"/>
          <w:sz w:val="24"/>
          <w:lang w:val="fr-CA"/>
        </w:rPr>
      </w:pPr>
      <w:r w:rsidRPr="00857D39">
        <w:rPr>
          <w:rFonts w:ascii="Arial" w:hAnsi="Arial"/>
          <w:sz w:val="24"/>
          <w:lang w:val="fr-CA"/>
        </w:rPr>
        <w:t>Si la ou les réactions attendues avec les cellules</w:t>
      </w:r>
      <w:r w:rsidR="00B3411C">
        <w:rPr>
          <w:rFonts w:ascii="Arial" w:hAnsi="Arial"/>
          <w:sz w:val="24"/>
          <w:lang w:val="fr-CA"/>
        </w:rPr>
        <w:t> </w:t>
      </w:r>
      <w:r w:rsidRPr="00857D39">
        <w:rPr>
          <w:rFonts w:ascii="Arial" w:hAnsi="Arial"/>
          <w:sz w:val="24"/>
          <w:lang w:val="fr-CA"/>
        </w:rPr>
        <w:t>A</w:t>
      </w:r>
      <w:r w:rsidRPr="00857D39">
        <w:rPr>
          <w:rFonts w:ascii="Arial" w:hAnsi="Arial"/>
          <w:sz w:val="24"/>
          <w:vertAlign w:val="subscript"/>
          <w:lang w:val="fr-CA"/>
        </w:rPr>
        <w:t>1</w:t>
      </w:r>
      <w:r w:rsidRPr="00857D39">
        <w:rPr>
          <w:rFonts w:ascii="Arial" w:hAnsi="Arial"/>
          <w:sz w:val="24"/>
          <w:lang w:val="fr-CA"/>
        </w:rPr>
        <w:t xml:space="preserve"> et/ou B sont de niveau</w:t>
      </w:r>
      <w:r w:rsidR="00B3411C">
        <w:rPr>
          <w:rFonts w:ascii="Arial" w:hAnsi="Arial"/>
          <w:sz w:val="24"/>
          <w:lang w:val="fr-CA"/>
        </w:rPr>
        <w:t> </w:t>
      </w:r>
      <w:r w:rsidRPr="00857D39">
        <w:rPr>
          <w:rFonts w:ascii="Arial" w:hAnsi="Arial"/>
          <w:sz w:val="24"/>
          <w:lang w:val="fr-CA"/>
        </w:rPr>
        <w:t>2 ou plus à 37</w:t>
      </w:r>
      <w:r w:rsidR="00545A32">
        <w:rPr>
          <w:rFonts w:ascii="Arial" w:hAnsi="Arial" w:cs="Arial"/>
          <w:sz w:val="24"/>
          <w:lang w:val="fr-CA"/>
        </w:rPr>
        <w:t>º</w:t>
      </w:r>
      <w:r w:rsidRPr="00857D39">
        <w:rPr>
          <w:rFonts w:ascii="Arial" w:hAnsi="Arial"/>
          <w:sz w:val="24"/>
          <w:lang w:val="fr-CA"/>
        </w:rPr>
        <w:t xml:space="preserve">C, interpréter le groupe ABO. </w:t>
      </w:r>
      <w:r w:rsidR="00D95F88">
        <w:rPr>
          <w:rFonts w:ascii="Arial" w:hAnsi="Arial"/>
          <w:sz w:val="24"/>
          <w:lang w:val="fr-CA"/>
        </w:rPr>
        <w:t>Passer à l’étape</w:t>
      </w:r>
      <w:r w:rsidR="00B3411C">
        <w:rPr>
          <w:rFonts w:ascii="Arial" w:hAnsi="Arial"/>
          <w:sz w:val="24"/>
          <w:lang w:val="fr-CA"/>
        </w:rPr>
        <w:t> </w:t>
      </w:r>
      <w:r w:rsidR="00D95F88">
        <w:rPr>
          <w:rFonts w:ascii="Arial" w:hAnsi="Arial"/>
          <w:sz w:val="24"/>
          <w:lang w:val="fr-CA"/>
        </w:rPr>
        <w:t>6.</w:t>
      </w:r>
      <w:r w:rsidR="006E2B2C">
        <w:rPr>
          <w:rFonts w:ascii="Arial" w:hAnsi="Arial"/>
          <w:sz w:val="24"/>
          <w:lang w:val="fr-CA"/>
        </w:rPr>
        <w:t>6</w:t>
      </w:r>
      <w:r w:rsidRPr="00857D39">
        <w:rPr>
          <w:rFonts w:ascii="Arial" w:hAnsi="Arial"/>
          <w:sz w:val="24"/>
          <w:lang w:val="fr-CA"/>
        </w:rPr>
        <w:t>.</w:t>
      </w:r>
    </w:p>
    <w:p w:rsidR="00965C41" w:rsidRPr="001E674F" w:rsidRDefault="00965C41" w:rsidP="00A36028">
      <w:pPr>
        <w:numPr>
          <w:ilvl w:val="3"/>
          <w:numId w:val="2"/>
        </w:numPr>
        <w:rPr>
          <w:rFonts w:ascii="Arial" w:hAnsi="Arial"/>
          <w:sz w:val="24"/>
          <w:lang w:val="fr-CA"/>
        </w:rPr>
      </w:pPr>
      <w:r w:rsidRPr="00276249">
        <w:rPr>
          <w:rFonts w:ascii="Arial" w:hAnsi="Arial"/>
          <w:sz w:val="24"/>
          <w:lang w:val="fr-CA"/>
        </w:rPr>
        <w:t>Si la ou les réactions attendues avec les cellules</w:t>
      </w:r>
      <w:r w:rsidR="00B3411C">
        <w:rPr>
          <w:rFonts w:ascii="Arial" w:hAnsi="Arial"/>
          <w:sz w:val="24"/>
          <w:lang w:val="fr-CA"/>
        </w:rPr>
        <w:t> </w:t>
      </w:r>
      <w:r w:rsidRPr="00276249">
        <w:rPr>
          <w:rFonts w:ascii="Arial" w:hAnsi="Arial"/>
          <w:sz w:val="24"/>
          <w:lang w:val="fr-CA"/>
        </w:rPr>
        <w:t>A</w:t>
      </w:r>
      <w:r w:rsidRPr="00276249">
        <w:rPr>
          <w:rFonts w:ascii="Arial" w:hAnsi="Arial"/>
          <w:sz w:val="24"/>
          <w:vertAlign w:val="subscript"/>
          <w:lang w:val="fr-CA"/>
        </w:rPr>
        <w:t>1</w:t>
      </w:r>
      <w:r w:rsidRPr="00276249">
        <w:rPr>
          <w:rFonts w:ascii="Arial" w:hAnsi="Arial"/>
          <w:sz w:val="24"/>
          <w:lang w:val="fr-CA"/>
        </w:rPr>
        <w:t xml:space="preserve"> et/ou B sont inférieures au niveau</w:t>
      </w:r>
      <w:r w:rsidR="00B3411C">
        <w:rPr>
          <w:rFonts w:ascii="Arial" w:hAnsi="Arial"/>
          <w:sz w:val="24"/>
          <w:lang w:val="fr-CA"/>
        </w:rPr>
        <w:t> </w:t>
      </w:r>
      <w:r w:rsidRPr="00276249">
        <w:rPr>
          <w:rFonts w:ascii="Arial" w:hAnsi="Arial"/>
          <w:sz w:val="24"/>
          <w:lang w:val="fr-CA"/>
        </w:rPr>
        <w:t>2 à 37</w:t>
      </w:r>
      <w:r w:rsidR="00545A32">
        <w:rPr>
          <w:rFonts w:ascii="Arial" w:hAnsi="Arial" w:cs="Arial"/>
          <w:sz w:val="24"/>
          <w:lang w:val="fr-CA"/>
        </w:rPr>
        <w:t>º</w:t>
      </w:r>
      <w:r w:rsidRPr="00276249">
        <w:rPr>
          <w:rFonts w:ascii="Arial" w:hAnsi="Arial"/>
          <w:sz w:val="24"/>
          <w:lang w:val="fr-CA"/>
        </w:rPr>
        <w:t>C, répéter le groupage sérique en se servant de cellules A</w:t>
      </w:r>
      <w:r w:rsidRPr="00276249">
        <w:rPr>
          <w:rFonts w:ascii="Arial" w:hAnsi="Arial"/>
          <w:sz w:val="24"/>
          <w:vertAlign w:val="subscript"/>
          <w:lang w:val="fr-CA"/>
        </w:rPr>
        <w:t>1</w:t>
      </w:r>
      <w:r w:rsidRPr="00276249">
        <w:rPr>
          <w:rFonts w:ascii="Arial" w:hAnsi="Arial"/>
          <w:sz w:val="24"/>
          <w:lang w:val="fr-CA"/>
        </w:rPr>
        <w:t xml:space="preserve"> et B qui ne possèdent pas l’antigène à l’anticorps ide</w:t>
      </w:r>
      <w:r>
        <w:rPr>
          <w:rFonts w:ascii="Arial" w:hAnsi="Arial"/>
          <w:sz w:val="24"/>
          <w:lang w:val="fr-CA"/>
        </w:rPr>
        <w:t>ntifié</w:t>
      </w:r>
      <w:r w:rsidRPr="00CE6B92">
        <w:rPr>
          <w:rFonts w:ascii="Arial" w:hAnsi="Arial"/>
          <w:sz w:val="24"/>
          <w:lang w:val="fr-CA"/>
        </w:rPr>
        <w:t xml:space="preserve"> </w:t>
      </w:r>
      <w:r w:rsidRPr="006E709F">
        <w:rPr>
          <w:rFonts w:ascii="Arial" w:hAnsi="Arial"/>
          <w:sz w:val="24"/>
          <w:lang w:val="fr-CA"/>
        </w:rPr>
        <w:t>(san</w:t>
      </w:r>
      <w:r>
        <w:rPr>
          <w:rFonts w:ascii="Arial" w:hAnsi="Arial"/>
          <w:sz w:val="24"/>
          <w:lang w:val="fr-CA"/>
        </w:rPr>
        <w:t xml:space="preserve">s les chauffer à </w:t>
      </w:r>
      <w:r w:rsidRPr="00CE6B92">
        <w:rPr>
          <w:rFonts w:ascii="Arial" w:hAnsi="Arial"/>
          <w:sz w:val="24"/>
          <w:lang w:val="fr-CA"/>
        </w:rPr>
        <w:t>37</w:t>
      </w:r>
      <w:r w:rsidR="00545A32">
        <w:rPr>
          <w:rFonts w:ascii="Arial" w:hAnsi="Arial" w:cs="Arial"/>
          <w:sz w:val="24"/>
          <w:lang w:val="fr-CA"/>
        </w:rPr>
        <w:t>º</w:t>
      </w:r>
      <w:r w:rsidRPr="00CE6B92">
        <w:rPr>
          <w:rFonts w:ascii="Arial" w:hAnsi="Arial"/>
          <w:sz w:val="24"/>
          <w:lang w:val="fr-CA"/>
        </w:rPr>
        <w:t>C).</w:t>
      </w:r>
      <w:r>
        <w:rPr>
          <w:rFonts w:ascii="Arial" w:hAnsi="Arial"/>
          <w:sz w:val="24"/>
          <w:lang w:val="fr-CA"/>
        </w:rPr>
        <w:t xml:space="preserve"> Pour procéder au groupage sérique avec des cellules qui ne possèdent pas l’antigène, on peut faire u</w:t>
      </w:r>
      <w:r w:rsidRPr="001E674F">
        <w:rPr>
          <w:rFonts w:ascii="Arial" w:hAnsi="Arial"/>
          <w:sz w:val="24"/>
          <w:lang w:val="fr-CA"/>
        </w:rPr>
        <w:t>n typage d’antigène des cellules d’unités de donneur de groupe A et B avec les antisérums commerciaux</w:t>
      </w:r>
      <w:r w:rsidR="00BC2381">
        <w:rPr>
          <w:rFonts w:ascii="Arial" w:hAnsi="Arial"/>
          <w:sz w:val="24"/>
          <w:lang w:val="fr-CA"/>
        </w:rPr>
        <w:t>. Voire Remarque</w:t>
      </w:r>
      <w:r w:rsidR="00B3411C">
        <w:rPr>
          <w:rFonts w:ascii="Arial" w:hAnsi="Arial"/>
          <w:sz w:val="24"/>
          <w:lang w:val="fr-CA"/>
        </w:rPr>
        <w:t> </w:t>
      </w:r>
      <w:r w:rsidR="00BC2381">
        <w:rPr>
          <w:rFonts w:ascii="Arial" w:hAnsi="Arial"/>
          <w:sz w:val="24"/>
          <w:lang w:val="fr-CA"/>
        </w:rPr>
        <w:t>8.7;</w:t>
      </w:r>
      <w:r w:rsidRPr="001E674F">
        <w:rPr>
          <w:rFonts w:ascii="Arial" w:hAnsi="Arial"/>
          <w:sz w:val="24"/>
          <w:lang w:val="fr-CA"/>
        </w:rPr>
        <w:t xml:space="preserve"> </w:t>
      </w:r>
      <w:r w:rsidR="00BC2381">
        <w:rPr>
          <w:rFonts w:ascii="Arial" w:hAnsi="Arial"/>
          <w:sz w:val="24"/>
          <w:lang w:val="fr-CA"/>
        </w:rPr>
        <w:t>s</w:t>
      </w:r>
      <w:r w:rsidR="00D95F88">
        <w:rPr>
          <w:rFonts w:ascii="Arial" w:hAnsi="Arial"/>
          <w:sz w:val="24"/>
          <w:lang w:val="fr-CA"/>
        </w:rPr>
        <w:t>i la divergence est résolue,</w:t>
      </w:r>
      <w:r w:rsidR="00BC2381">
        <w:rPr>
          <w:rFonts w:ascii="Arial" w:hAnsi="Arial"/>
          <w:sz w:val="24"/>
          <w:lang w:val="fr-CA"/>
        </w:rPr>
        <w:t xml:space="preserve"> </w:t>
      </w:r>
      <w:r w:rsidR="00D95F88">
        <w:rPr>
          <w:rFonts w:ascii="Arial" w:hAnsi="Arial"/>
          <w:sz w:val="24"/>
          <w:lang w:val="fr-CA"/>
        </w:rPr>
        <w:t>passer à l’étape</w:t>
      </w:r>
      <w:r w:rsidR="00B3411C">
        <w:rPr>
          <w:rFonts w:ascii="Arial" w:hAnsi="Arial"/>
          <w:sz w:val="24"/>
          <w:lang w:val="fr-CA"/>
        </w:rPr>
        <w:t> </w:t>
      </w:r>
      <w:r w:rsidR="00D95F88">
        <w:rPr>
          <w:rFonts w:ascii="Arial" w:hAnsi="Arial"/>
          <w:sz w:val="24"/>
          <w:lang w:val="fr-CA"/>
        </w:rPr>
        <w:t>6.</w:t>
      </w:r>
      <w:r w:rsidR="006E2B2C">
        <w:rPr>
          <w:rFonts w:ascii="Arial" w:hAnsi="Arial"/>
          <w:sz w:val="24"/>
          <w:lang w:val="fr-CA"/>
        </w:rPr>
        <w:t>6</w:t>
      </w:r>
      <w:r w:rsidRPr="001E674F">
        <w:rPr>
          <w:rFonts w:ascii="Arial" w:hAnsi="Arial"/>
          <w:sz w:val="24"/>
          <w:lang w:val="fr-CA"/>
        </w:rPr>
        <w:t>.</w:t>
      </w:r>
    </w:p>
    <w:p w:rsidR="00965C41" w:rsidRPr="00857D39" w:rsidRDefault="00965C41" w:rsidP="00A36028">
      <w:pPr>
        <w:numPr>
          <w:ilvl w:val="3"/>
          <w:numId w:val="2"/>
        </w:numPr>
        <w:rPr>
          <w:rFonts w:ascii="Arial" w:hAnsi="Arial"/>
          <w:sz w:val="24"/>
          <w:lang w:val="fr-CA"/>
        </w:rPr>
      </w:pPr>
      <w:r w:rsidRPr="00857D39">
        <w:rPr>
          <w:rFonts w:ascii="Arial" w:hAnsi="Arial"/>
          <w:sz w:val="24"/>
          <w:lang w:val="fr-CA"/>
        </w:rPr>
        <w:t>Si la divergence subsiste, voir Documentation</w:t>
      </w:r>
      <w:r w:rsidR="00B3411C">
        <w:rPr>
          <w:rFonts w:ascii="Arial" w:hAnsi="Arial"/>
          <w:sz w:val="24"/>
          <w:lang w:val="fr-CA"/>
        </w:rPr>
        <w:t> </w:t>
      </w:r>
      <w:r w:rsidRPr="00857D39">
        <w:rPr>
          <w:rFonts w:ascii="Arial" w:hAnsi="Arial"/>
          <w:sz w:val="24"/>
          <w:lang w:val="fr-CA"/>
        </w:rPr>
        <w:t>7.3.</w:t>
      </w:r>
    </w:p>
    <w:p w:rsidR="00965C41" w:rsidRPr="007F2C16" w:rsidRDefault="00965C41" w:rsidP="00965C41">
      <w:pPr>
        <w:rPr>
          <w:rFonts w:ascii="Arial" w:hAnsi="Arial"/>
          <w:sz w:val="24"/>
          <w:lang w:val="fr-CA"/>
        </w:rPr>
      </w:pPr>
    </w:p>
    <w:p w:rsidR="00965C41" w:rsidRPr="000252EC" w:rsidRDefault="00965C41" w:rsidP="00A36028">
      <w:pPr>
        <w:numPr>
          <w:ilvl w:val="1"/>
          <w:numId w:val="2"/>
        </w:numPr>
        <w:tabs>
          <w:tab w:val="clear" w:pos="1080"/>
          <w:tab w:val="num" w:pos="1276"/>
        </w:tabs>
        <w:ind w:left="1276" w:hanging="556"/>
        <w:rPr>
          <w:rFonts w:ascii="Arial" w:hAnsi="Arial"/>
          <w:color w:val="000000"/>
          <w:sz w:val="24"/>
          <w:lang w:val="fr-CA"/>
        </w:rPr>
      </w:pPr>
      <w:r w:rsidRPr="006E2B2C">
        <w:rPr>
          <w:rFonts w:ascii="Arial" w:hAnsi="Arial"/>
          <w:b/>
          <w:color w:val="000000"/>
          <w:sz w:val="24"/>
          <w:lang w:val="fr-CA"/>
        </w:rPr>
        <w:t>RÉACTION INATTENDUE OU SUPPLÉMENTAIRE AU GROUPAGE GLOBULAIRE</w:t>
      </w:r>
      <w:r w:rsidRPr="000252EC">
        <w:rPr>
          <w:rFonts w:ascii="Arial" w:hAnsi="Arial"/>
          <w:color w:val="000000"/>
          <w:sz w:val="24"/>
          <w:lang w:val="fr-CA"/>
        </w:rPr>
        <w:t> :</w:t>
      </w:r>
    </w:p>
    <w:p w:rsidR="00965C41" w:rsidRPr="00CE6B92" w:rsidRDefault="00965C41" w:rsidP="00965C41">
      <w:pPr>
        <w:ind w:left="720"/>
        <w:rPr>
          <w:rFonts w:ascii="Arial" w:hAnsi="Arial"/>
          <w:sz w:val="24"/>
          <w:lang w:val="fr-CA"/>
        </w:rPr>
      </w:pPr>
    </w:p>
    <w:p w:rsidR="00965C41" w:rsidRPr="005A645E" w:rsidRDefault="00965C41" w:rsidP="00A36028">
      <w:pPr>
        <w:pStyle w:val="BodyTextIndent"/>
        <w:numPr>
          <w:ilvl w:val="2"/>
          <w:numId w:val="2"/>
        </w:numPr>
        <w:rPr>
          <w:lang w:val="fr-CA"/>
        </w:rPr>
      </w:pPr>
      <w:r w:rsidRPr="005A645E">
        <w:rPr>
          <w:lang w:val="fr-CA"/>
        </w:rPr>
        <w:t>Laver deux fois les cellules du patient. Voir PA.005 – Lavage automatisé ou manuel des cellules. Si la présence d’une agglutinine réactive froide est soupçonnée, se servir d’une solution saline chauffée à 37</w:t>
      </w:r>
      <w:r w:rsidR="00545A32">
        <w:rPr>
          <w:rFonts w:cs="Arial"/>
          <w:lang w:val="fr-CA"/>
        </w:rPr>
        <w:t>º</w:t>
      </w:r>
      <w:r w:rsidRPr="005A645E">
        <w:rPr>
          <w:lang w:val="fr-CA"/>
        </w:rPr>
        <w:t>C pour laver les cellules.</w:t>
      </w:r>
    </w:p>
    <w:p w:rsidR="00965C41" w:rsidRPr="005A645E" w:rsidRDefault="00965C41" w:rsidP="00965C41">
      <w:pPr>
        <w:pStyle w:val="BodyTextIndent"/>
        <w:rPr>
          <w:lang w:val="fr-CA"/>
        </w:rPr>
      </w:pPr>
    </w:p>
    <w:p w:rsidR="00965C41" w:rsidRPr="005A645E" w:rsidRDefault="00965C41" w:rsidP="00A36028">
      <w:pPr>
        <w:numPr>
          <w:ilvl w:val="2"/>
          <w:numId w:val="2"/>
        </w:numPr>
        <w:rPr>
          <w:rFonts w:ascii="Arial" w:hAnsi="Arial"/>
          <w:sz w:val="24"/>
          <w:lang w:val="fr-CA"/>
        </w:rPr>
      </w:pPr>
      <w:r w:rsidRPr="005A645E">
        <w:rPr>
          <w:rFonts w:ascii="Arial" w:hAnsi="Arial"/>
          <w:sz w:val="24"/>
          <w:lang w:val="fr-CA"/>
        </w:rPr>
        <w:t xml:space="preserve"> Remettre les cellules dans une suspension à 3 %.</w:t>
      </w:r>
    </w:p>
    <w:p w:rsidR="00965C41" w:rsidRPr="005A645E" w:rsidRDefault="00965C41" w:rsidP="00965C41">
      <w:pPr>
        <w:ind w:left="1440"/>
        <w:rPr>
          <w:rFonts w:ascii="Arial" w:hAnsi="Arial"/>
          <w:sz w:val="24"/>
          <w:lang w:val="fr-CA"/>
        </w:rPr>
      </w:pPr>
    </w:p>
    <w:p w:rsidR="00965C41" w:rsidRPr="005A645E" w:rsidRDefault="00965C41" w:rsidP="00A36028">
      <w:pPr>
        <w:numPr>
          <w:ilvl w:val="2"/>
          <w:numId w:val="2"/>
        </w:numPr>
        <w:rPr>
          <w:rFonts w:ascii="Arial" w:hAnsi="Arial"/>
          <w:sz w:val="24"/>
          <w:lang w:val="fr-CA"/>
        </w:rPr>
      </w:pPr>
      <w:r w:rsidRPr="005A645E">
        <w:rPr>
          <w:rFonts w:ascii="Arial" w:hAnsi="Arial"/>
          <w:sz w:val="24"/>
          <w:lang w:val="fr-CA"/>
        </w:rPr>
        <w:t xml:space="preserve"> Reprendre le groupage ABO sur la suspension de cellules lavées à 3</w:t>
      </w:r>
      <w:r>
        <w:rPr>
          <w:rFonts w:ascii="Arial" w:hAnsi="Arial"/>
          <w:sz w:val="24"/>
          <w:lang w:val="fr-CA"/>
        </w:rPr>
        <w:t> </w:t>
      </w:r>
      <w:r w:rsidRPr="005A645E">
        <w:rPr>
          <w:rFonts w:ascii="Arial" w:hAnsi="Arial"/>
          <w:sz w:val="24"/>
          <w:lang w:val="fr-CA"/>
        </w:rPr>
        <w:t>%.</w:t>
      </w:r>
    </w:p>
    <w:p w:rsidR="00965C41" w:rsidRPr="005A645E" w:rsidRDefault="00965C41" w:rsidP="00965C41">
      <w:pPr>
        <w:ind w:left="1440"/>
        <w:rPr>
          <w:rFonts w:ascii="Arial" w:hAnsi="Arial"/>
          <w:sz w:val="24"/>
          <w:lang w:val="fr-CA"/>
        </w:rPr>
      </w:pPr>
    </w:p>
    <w:p w:rsidR="00965C41" w:rsidRPr="005A645E" w:rsidRDefault="00965C41" w:rsidP="00A36028">
      <w:pPr>
        <w:numPr>
          <w:ilvl w:val="2"/>
          <w:numId w:val="2"/>
        </w:numPr>
        <w:rPr>
          <w:rFonts w:ascii="Arial" w:hAnsi="Arial"/>
          <w:sz w:val="24"/>
          <w:lang w:val="fr-CA"/>
        </w:rPr>
      </w:pPr>
      <w:r w:rsidRPr="005A645E">
        <w:rPr>
          <w:rFonts w:ascii="Arial" w:hAnsi="Arial"/>
          <w:sz w:val="24"/>
          <w:lang w:val="fr-CA"/>
        </w:rPr>
        <w:t>Inscrire que le deuxième groupage ABO a été fait sur une suspension de cellules lavées à 3</w:t>
      </w:r>
      <w:r w:rsidR="00B3411C">
        <w:rPr>
          <w:rFonts w:ascii="Arial" w:hAnsi="Arial"/>
          <w:sz w:val="24"/>
          <w:lang w:val="fr-CA"/>
        </w:rPr>
        <w:t> </w:t>
      </w:r>
      <w:r w:rsidRPr="005A645E">
        <w:rPr>
          <w:rFonts w:ascii="Arial" w:hAnsi="Arial"/>
          <w:sz w:val="24"/>
          <w:lang w:val="fr-CA"/>
        </w:rPr>
        <w:t>%</w:t>
      </w:r>
      <w:r w:rsidR="00BC2381">
        <w:rPr>
          <w:rFonts w:ascii="Arial" w:hAnsi="Arial"/>
          <w:sz w:val="24"/>
          <w:lang w:val="fr-CA"/>
        </w:rPr>
        <w:t xml:space="preserve"> </w:t>
      </w:r>
      <w:r w:rsidRPr="005A645E">
        <w:rPr>
          <w:rFonts w:ascii="Arial" w:hAnsi="Arial"/>
          <w:sz w:val="24"/>
          <w:lang w:val="fr-CA"/>
        </w:rPr>
        <w:t>(et, le cas échéant, avec une solution saline chauff</w:t>
      </w:r>
      <w:r w:rsidRPr="005A645E">
        <w:rPr>
          <w:rFonts w:ascii="Arial" w:hAnsi="Arial" w:cs="Arial"/>
          <w:sz w:val="24"/>
          <w:szCs w:val="24"/>
          <w:lang w:val="fr-CA"/>
        </w:rPr>
        <w:t>ée à 37</w:t>
      </w:r>
      <w:r w:rsidR="00545A32">
        <w:rPr>
          <w:rFonts w:ascii="Arial" w:hAnsi="Arial" w:cs="Arial"/>
          <w:sz w:val="24"/>
          <w:szCs w:val="24"/>
          <w:lang w:val="fr-CA"/>
        </w:rPr>
        <w:t>º</w:t>
      </w:r>
      <w:r w:rsidRPr="005A645E">
        <w:rPr>
          <w:rFonts w:ascii="Arial" w:hAnsi="Arial" w:cs="Arial"/>
          <w:sz w:val="24"/>
          <w:szCs w:val="24"/>
          <w:lang w:val="fr-CA"/>
        </w:rPr>
        <w:t>C</w:t>
      </w:r>
      <w:r w:rsidRPr="005A645E">
        <w:rPr>
          <w:rFonts w:ascii="Arial" w:hAnsi="Arial"/>
          <w:sz w:val="24"/>
          <w:lang w:val="fr-CA"/>
        </w:rPr>
        <w:t>).</w:t>
      </w:r>
    </w:p>
    <w:p w:rsidR="00965C41" w:rsidRPr="00CE6B92" w:rsidRDefault="00965C41" w:rsidP="00965C41">
      <w:pPr>
        <w:ind w:left="1440"/>
        <w:rPr>
          <w:rFonts w:ascii="Arial" w:hAnsi="Arial"/>
          <w:sz w:val="24"/>
          <w:lang w:val="fr-CA"/>
        </w:rPr>
      </w:pPr>
    </w:p>
    <w:p w:rsidR="00965C41" w:rsidRPr="005A645E" w:rsidRDefault="00965C41" w:rsidP="00A36028">
      <w:pPr>
        <w:numPr>
          <w:ilvl w:val="2"/>
          <w:numId w:val="2"/>
        </w:numPr>
        <w:rPr>
          <w:rFonts w:ascii="Arial" w:hAnsi="Arial"/>
          <w:sz w:val="24"/>
          <w:lang w:val="fr-CA"/>
        </w:rPr>
      </w:pPr>
      <w:r w:rsidRPr="005A645E">
        <w:rPr>
          <w:rFonts w:ascii="Arial" w:hAnsi="Arial"/>
          <w:sz w:val="24"/>
          <w:lang w:val="fr-CA"/>
        </w:rPr>
        <w:t>Si le problème est résolu, voir la Remarque</w:t>
      </w:r>
      <w:r w:rsidR="00B3411C">
        <w:rPr>
          <w:rFonts w:ascii="Arial" w:hAnsi="Arial"/>
          <w:sz w:val="24"/>
          <w:lang w:val="fr-CA"/>
        </w:rPr>
        <w:t> </w:t>
      </w:r>
      <w:r w:rsidRPr="005A645E">
        <w:rPr>
          <w:rFonts w:ascii="Arial" w:hAnsi="Arial"/>
          <w:sz w:val="24"/>
          <w:lang w:val="fr-CA"/>
        </w:rPr>
        <w:t xml:space="preserve">8.6. </w:t>
      </w:r>
      <w:r w:rsidR="00BC2381">
        <w:rPr>
          <w:rFonts w:ascii="Arial" w:hAnsi="Arial"/>
          <w:sz w:val="24"/>
          <w:lang w:val="fr-CA"/>
        </w:rPr>
        <w:t>Interpréter l’ABO et passer à l’étape</w:t>
      </w:r>
      <w:r w:rsidR="00B3411C">
        <w:rPr>
          <w:rFonts w:ascii="Arial" w:hAnsi="Arial"/>
          <w:sz w:val="24"/>
          <w:lang w:val="fr-CA"/>
        </w:rPr>
        <w:t> </w:t>
      </w:r>
      <w:r w:rsidR="00BC2381">
        <w:rPr>
          <w:rFonts w:ascii="Arial" w:hAnsi="Arial"/>
          <w:sz w:val="24"/>
          <w:lang w:val="fr-CA"/>
        </w:rPr>
        <w:t>6.</w:t>
      </w:r>
      <w:r w:rsidR="00CE7A0C">
        <w:rPr>
          <w:rFonts w:ascii="Arial" w:hAnsi="Arial"/>
          <w:sz w:val="24"/>
          <w:lang w:val="fr-CA"/>
        </w:rPr>
        <w:t>6</w:t>
      </w:r>
    </w:p>
    <w:p w:rsidR="00965C41" w:rsidRPr="00B90CF0" w:rsidRDefault="00965C41" w:rsidP="00965C41">
      <w:pPr>
        <w:ind w:left="1440"/>
        <w:rPr>
          <w:rFonts w:ascii="Arial" w:hAnsi="Arial"/>
          <w:sz w:val="24"/>
          <w:lang w:val="fr-CA"/>
        </w:rPr>
      </w:pPr>
    </w:p>
    <w:p w:rsidR="00965C41" w:rsidRPr="007528A2" w:rsidRDefault="00965C41" w:rsidP="00A36028">
      <w:pPr>
        <w:numPr>
          <w:ilvl w:val="2"/>
          <w:numId w:val="2"/>
        </w:numPr>
        <w:rPr>
          <w:rFonts w:ascii="Arial" w:hAnsi="Arial"/>
          <w:sz w:val="24"/>
          <w:lang w:val="fr-CA"/>
        </w:rPr>
      </w:pPr>
      <w:r w:rsidRPr="00B90CF0">
        <w:rPr>
          <w:rFonts w:ascii="Arial" w:hAnsi="Arial"/>
          <w:sz w:val="24"/>
          <w:lang w:val="fr-CA"/>
        </w:rPr>
        <w:t xml:space="preserve">Si le problème persiste et que le patient semble être de groupe AB, envisager la possibilité </w:t>
      </w:r>
      <w:r w:rsidRPr="007528A2">
        <w:rPr>
          <w:rFonts w:ascii="Arial" w:hAnsi="Arial"/>
          <w:sz w:val="24"/>
          <w:lang w:val="fr-CA"/>
        </w:rPr>
        <w:t>d’un antigène B acquis. Si c’est le cas :</w:t>
      </w:r>
    </w:p>
    <w:p w:rsidR="00965C41" w:rsidRPr="00B90CF0" w:rsidRDefault="00965C41" w:rsidP="00965C41">
      <w:pPr>
        <w:ind w:left="1440"/>
        <w:rPr>
          <w:rFonts w:ascii="Arial" w:hAnsi="Arial"/>
          <w:sz w:val="24"/>
          <w:lang w:val="fr-CA"/>
        </w:rPr>
      </w:pPr>
    </w:p>
    <w:p w:rsidR="00965C41" w:rsidRPr="00B90CF0" w:rsidRDefault="00965C41" w:rsidP="00A36028">
      <w:pPr>
        <w:numPr>
          <w:ilvl w:val="3"/>
          <w:numId w:val="2"/>
        </w:numPr>
        <w:rPr>
          <w:rFonts w:ascii="Arial" w:hAnsi="Arial"/>
          <w:sz w:val="24"/>
          <w:lang w:val="fr-CA"/>
        </w:rPr>
      </w:pPr>
      <w:r w:rsidRPr="00B90CF0">
        <w:rPr>
          <w:rFonts w:ascii="Arial" w:hAnsi="Arial"/>
          <w:sz w:val="24"/>
          <w:lang w:val="fr-CA"/>
        </w:rPr>
        <w:t>Faire un typage d’antigène des cellules du patient en se servant de lectine</w:t>
      </w:r>
      <w:r w:rsidR="00B3411C">
        <w:rPr>
          <w:rFonts w:ascii="Arial" w:hAnsi="Arial"/>
          <w:sz w:val="24"/>
          <w:lang w:val="fr-CA"/>
        </w:rPr>
        <w:t> </w:t>
      </w:r>
      <w:r w:rsidRPr="00B90CF0">
        <w:rPr>
          <w:rFonts w:ascii="Arial" w:hAnsi="Arial"/>
          <w:sz w:val="24"/>
          <w:lang w:val="fr-CA"/>
        </w:rPr>
        <w:t>anti-A</w:t>
      </w:r>
      <w:r w:rsidRPr="00B90CF0">
        <w:rPr>
          <w:rFonts w:ascii="Arial" w:hAnsi="Arial"/>
          <w:sz w:val="24"/>
          <w:vertAlign w:val="subscript"/>
          <w:lang w:val="fr-CA"/>
        </w:rPr>
        <w:t>1</w:t>
      </w:r>
      <w:r w:rsidRPr="00B90CF0">
        <w:rPr>
          <w:rFonts w:ascii="Arial" w:hAnsi="Arial"/>
          <w:sz w:val="24"/>
          <w:lang w:val="fr-CA"/>
        </w:rPr>
        <w:t>. Les globules rouges porteurs de l’antigène B acquis se démarquent comme étant A</w:t>
      </w:r>
      <w:r w:rsidRPr="00B90CF0">
        <w:rPr>
          <w:rFonts w:ascii="Arial" w:hAnsi="Arial"/>
          <w:sz w:val="24"/>
          <w:vertAlign w:val="subscript"/>
          <w:lang w:val="fr-CA"/>
        </w:rPr>
        <w:t>1</w:t>
      </w:r>
      <w:r w:rsidRPr="00B90CF0">
        <w:rPr>
          <w:rFonts w:ascii="Arial" w:hAnsi="Arial"/>
          <w:sz w:val="24"/>
          <w:lang w:val="fr-CA"/>
        </w:rPr>
        <w:t xml:space="preserve">. Voir la </w:t>
      </w:r>
      <w:r w:rsidR="00CE7A0C">
        <w:rPr>
          <w:rFonts w:ascii="Arial" w:hAnsi="Arial"/>
          <w:sz w:val="24"/>
          <w:lang w:val="fr-CA"/>
        </w:rPr>
        <w:t>Remarque</w:t>
      </w:r>
      <w:r w:rsidR="00B3411C">
        <w:rPr>
          <w:rFonts w:ascii="Arial" w:hAnsi="Arial"/>
          <w:sz w:val="24"/>
          <w:lang w:val="fr-CA"/>
        </w:rPr>
        <w:t> </w:t>
      </w:r>
      <w:r w:rsidR="00CE7A0C">
        <w:rPr>
          <w:rFonts w:ascii="Arial" w:hAnsi="Arial"/>
          <w:sz w:val="24"/>
          <w:lang w:val="fr-CA"/>
        </w:rPr>
        <w:t>8.9.1</w:t>
      </w:r>
      <w:r w:rsidRPr="00B90CF0">
        <w:rPr>
          <w:rFonts w:ascii="Arial" w:hAnsi="Arial"/>
          <w:sz w:val="24"/>
          <w:lang w:val="fr-CA"/>
        </w:rPr>
        <w:t>.</w:t>
      </w:r>
    </w:p>
    <w:p w:rsidR="00965C41" w:rsidRPr="00CE6B92" w:rsidRDefault="00965C41" w:rsidP="00965C41">
      <w:pPr>
        <w:ind w:left="2160"/>
        <w:rPr>
          <w:rFonts w:ascii="Arial" w:hAnsi="Arial"/>
          <w:sz w:val="24"/>
          <w:lang w:val="fr-CA"/>
        </w:rPr>
      </w:pPr>
    </w:p>
    <w:p w:rsidR="00965C41" w:rsidRPr="00B90CF0" w:rsidRDefault="00965C41" w:rsidP="00A36028">
      <w:pPr>
        <w:numPr>
          <w:ilvl w:val="2"/>
          <w:numId w:val="2"/>
        </w:numPr>
        <w:rPr>
          <w:rFonts w:ascii="Arial" w:hAnsi="Arial"/>
          <w:sz w:val="24"/>
          <w:lang w:val="fr-CA"/>
        </w:rPr>
      </w:pPr>
      <w:r w:rsidRPr="00B90CF0">
        <w:rPr>
          <w:rFonts w:ascii="Arial" w:hAnsi="Arial"/>
          <w:sz w:val="24"/>
          <w:lang w:val="fr-CA"/>
        </w:rPr>
        <w:t xml:space="preserve">Si l’antigène B acquis est exclu ou si le patient ne semble pas être du groupe AB, essayer de répéter le groupage ABO en se servant de l’un des éléments suivants : </w:t>
      </w:r>
    </w:p>
    <w:p w:rsidR="00965C41" w:rsidRPr="00CE6B92" w:rsidRDefault="00965C41" w:rsidP="00A36028">
      <w:pPr>
        <w:numPr>
          <w:ilvl w:val="0"/>
          <w:numId w:val="5"/>
        </w:numPr>
        <w:tabs>
          <w:tab w:val="clear" w:pos="360"/>
          <w:tab w:val="num" w:pos="2520"/>
        </w:tabs>
        <w:ind w:left="2520"/>
        <w:rPr>
          <w:rFonts w:ascii="Arial" w:hAnsi="Arial"/>
          <w:sz w:val="24"/>
          <w:lang w:val="fr-CA"/>
        </w:rPr>
      </w:pPr>
      <w:r>
        <w:rPr>
          <w:rFonts w:ascii="Arial" w:hAnsi="Arial"/>
          <w:sz w:val="24"/>
          <w:lang w:val="fr-CA"/>
        </w:rPr>
        <w:t>Antisérums provenant d’un autre fabricant</w:t>
      </w:r>
    </w:p>
    <w:p w:rsidR="00965C41" w:rsidRPr="00CE6B92" w:rsidRDefault="00965C41" w:rsidP="00A36028">
      <w:pPr>
        <w:numPr>
          <w:ilvl w:val="0"/>
          <w:numId w:val="5"/>
        </w:numPr>
        <w:tabs>
          <w:tab w:val="clear" w:pos="360"/>
          <w:tab w:val="num" w:pos="2520"/>
        </w:tabs>
        <w:ind w:left="2520"/>
        <w:rPr>
          <w:rFonts w:ascii="Arial" w:hAnsi="Arial"/>
          <w:sz w:val="24"/>
          <w:lang w:val="fr-CA"/>
        </w:rPr>
      </w:pPr>
      <w:r>
        <w:rPr>
          <w:rFonts w:ascii="Arial" w:hAnsi="Arial"/>
          <w:sz w:val="24"/>
          <w:lang w:val="fr-CA"/>
        </w:rPr>
        <w:t>Antisérums m</w:t>
      </w:r>
      <w:r w:rsidRPr="00CE6B92">
        <w:rPr>
          <w:rFonts w:ascii="Arial" w:hAnsi="Arial"/>
          <w:sz w:val="24"/>
          <w:lang w:val="fr-CA"/>
        </w:rPr>
        <w:t>onoclona</w:t>
      </w:r>
      <w:r>
        <w:rPr>
          <w:rFonts w:ascii="Arial" w:hAnsi="Arial"/>
          <w:sz w:val="24"/>
          <w:lang w:val="fr-CA"/>
        </w:rPr>
        <w:t>ux</w:t>
      </w:r>
    </w:p>
    <w:p w:rsidR="00CE7A0C" w:rsidRDefault="00965C41" w:rsidP="00965C41">
      <w:pPr>
        <w:ind w:left="2160"/>
        <w:rPr>
          <w:rFonts w:ascii="Arial" w:hAnsi="Arial"/>
          <w:sz w:val="24"/>
          <w:lang w:val="fr-CA"/>
        </w:rPr>
      </w:pPr>
      <w:r w:rsidRPr="00B90CF0">
        <w:rPr>
          <w:rFonts w:ascii="Arial" w:hAnsi="Arial"/>
          <w:sz w:val="24"/>
          <w:lang w:val="fr-CA"/>
        </w:rPr>
        <w:t>Voir l</w:t>
      </w:r>
      <w:r w:rsidR="00CE7A0C">
        <w:rPr>
          <w:rFonts w:ascii="Arial" w:hAnsi="Arial"/>
          <w:sz w:val="24"/>
          <w:lang w:val="fr-CA"/>
        </w:rPr>
        <w:t>a</w:t>
      </w:r>
      <w:r w:rsidRPr="00B90CF0">
        <w:rPr>
          <w:rFonts w:ascii="Arial" w:hAnsi="Arial"/>
          <w:sz w:val="24"/>
          <w:lang w:val="fr-CA"/>
        </w:rPr>
        <w:t xml:space="preserve"> Remarques8.9.qui aborde les causes possible</w:t>
      </w:r>
      <w:r>
        <w:rPr>
          <w:rFonts w:ascii="Arial" w:hAnsi="Arial"/>
          <w:sz w:val="24"/>
          <w:lang w:val="fr-CA"/>
        </w:rPr>
        <w:t>s</w:t>
      </w:r>
      <w:r w:rsidRPr="00B90CF0">
        <w:rPr>
          <w:rFonts w:ascii="Arial" w:hAnsi="Arial"/>
          <w:sz w:val="24"/>
          <w:lang w:val="fr-CA"/>
        </w:rPr>
        <w:t xml:space="preserve"> de réaction supplémentaire lors d’une épreuve globulaire.</w:t>
      </w:r>
    </w:p>
    <w:p w:rsidR="00CE7A0C" w:rsidRDefault="00CE7A0C" w:rsidP="00965C41">
      <w:pPr>
        <w:ind w:left="2160"/>
        <w:rPr>
          <w:rFonts w:ascii="Arial" w:hAnsi="Arial"/>
          <w:sz w:val="24"/>
          <w:lang w:val="fr-CA"/>
        </w:rPr>
      </w:pPr>
    </w:p>
    <w:p w:rsidR="00CE7A0C" w:rsidRDefault="00965C41" w:rsidP="00A36028">
      <w:pPr>
        <w:numPr>
          <w:ilvl w:val="2"/>
          <w:numId w:val="2"/>
        </w:numPr>
        <w:rPr>
          <w:rFonts w:ascii="Arial" w:hAnsi="Arial"/>
          <w:sz w:val="24"/>
          <w:lang w:val="fr-CA"/>
        </w:rPr>
      </w:pPr>
      <w:r w:rsidRPr="00B90CF0">
        <w:rPr>
          <w:rFonts w:ascii="Arial" w:hAnsi="Arial"/>
          <w:sz w:val="24"/>
          <w:lang w:val="fr-CA"/>
        </w:rPr>
        <w:t>Si la divergence subsiste, voir Documentation</w:t>
      </w:r>
      <w:r w:rsidR="00B3411C">
        <w:rPr>
          <w:rFonts w:ascii="Arial" w:hAnsi="Arial"/>
          <w:sz w:val="24"/>
          <w:lang w:val="fr-CA"/>
        </w:rPr>
        <w:t> </w:t>
      </w:r>
      <w:r w:rsidRPr="00B90CF0">
        <w:rPr>
          <w:rFonts w:ascii="Arial" w:hAnsi="Arial"/>
          <w:sz w:val="24"/>
          <w:lang w:val="fr-CA"/>
        </w:rPr>
        <w:t xml:space="preserve">7.3. </w:t>
      </w:r>
    </w:p>
    <w:p w:rsidR="00CE7A0C" w:rsidRDefault="00CE7A0C" w:rsidP="00965C41">
      <w:pPr>
        <w:ind w:left="720"/>
        <w:rPr>
          <w:rFonts w:ascii="Arial" w:hAnsi="Arial"/>
          <w:sz w:val="24"/>
          <w:lang w:val="fr-CA"/>
        </w:rPr>
      </w:pPr>
    </w:p>
    <w:p w:rsidR="00CE7A0C" w:rsidRDefault="00CE7A0C" w:rsidP="00965C41">
      <w:pPr>
        <w:ind w:left="720"/>
        <w:rPr>
          <w:rFonts w:ascii="Arial" w:hAnsi="Arial"/>
          <w:sz w:val="24"/>
          <w:lang w:val="fr-CA"/>
        </w:rPr>
      </w:pPr>
    </w:p>
    <w:p w:rsidR="00965C41" w:rsidRPr="00CE7A0C" w:rsidRDefault="00B42435" w:rsidP="00A36028">
      <w:pPr>
        <w:numPr>
          <w:ilvl w:val="1"/>
          <w:numId w:val="2"/>
        </w:numPr>
        <w:tabs>
          <w:tab w:val="left" w:pos="1276"/>
        </w:tabs>
        <w:rPr>
          <w:rFonts w:ascii="Arial" w:hAnsi="Arial"/>
          <w:b/>
          <w:sz w:val="24"/>
          <w:lang w:val="fr-CA"/>
        </w:rPr>
      </w:pPr>
      <w:r>
        <w:rPr>
          <w:rFonts w:ascii="Arial" w:hAnsi="Arial"/>
          <w:b/>
          <w:sz w:val="24"/>
          <w:lang w:val="fr-CA"/>
        </w:rPr>
        <w:tab/>
      </w:r>
      <w:r w:rsidR="00965C41" w:rsidRPr="00CE7A0C">
        <w:rPr>
          <w:rFonts w:ascii="Arial" w:hAnsi="Arial"/>
          <w:b/>
          <w:sz w:val="24"/>
          <w:lang w:val="fr-CA"/>
        </w:rPr>
        <w:t>RÉACTION FAIBLE (&lt;</w:t>
      </w:r>
      <w:r w:rsidR="009D6A83" w:rsidRPr="00CE7A0C">
        <w:rPr>
          <w:rFonts w:ascii="Arial" w:hAnsi="Arial"/>
          <w:b/>
          <w:sz w:val="24"/>
          <w:lang w:val="fr-CA"/>
        </w:rPr>
        <w:t>2</w:t>
      </w:r>
      <w:r w:rsidR="00965C41" w:rsidRPr="00CE7A0C">
        <w:rPr>
          <w:rFonts w:ascii="Arial" w:hAnsi="Arial"/>
          <w:b/>
          <w:sz w:val="24"/>
          <w:lang w:val="fr-CA"/>
        </w:rPr>
        <w:t xml:space="preserve">) OU ABSENTE AU GROUPAGE </w:t>
      </w:r>
      <w:r w:rsidR="00CE7A0C" w:rsidRPr="00CE7A0C">
        <w:rPr>
          <w:rFonts w:ascii="Arial" w:hAnsi="Arial"/>
          <w:b/>
          <w:sz w:val="24"/>
          <w:lang w:val="fr-CA"/>
        </w:rPr>
        <w:tab/>
      </w:r>
      <w:r w:rsidR="00965C41" w:rsidRPr="00CE7A0C">
        <w:rPr>
          <w:rFonts w:ascii="Arial" w:hAnsi="Arial"/>
          <w:b/>
          <w:sz w:val="24"/>
          <w:lang w:val="fr-CA"/>
        </w:rPr>
        <w:t>GLOBULAIRE</w:t>
      </w:r>
      <w:r w:rsidR="002B6712" w:rsidRPr="00CE7A0C">
        <w:rPr>
          <w:rFonts w:ascii="Arial" w:hAnsi="Arial"/>
          <w:b/>
          <w:sz w:val="24"/>
          <w:lang w:val="fr-CA"/>
        </w:rPr>
        <w:t> </w:t>
      </w:r>
      <w:r w:rsidR="00965C41" w:rsidRPr="00CE7A0C">
        <w:rPr>
          <w:rFonts w:ascii="Arial" w:hAnsi="Arial"/>
          <w:b/>
          <w:sz w:val="24"/>
          <w:lang w:val="fr-CA"/>
        </w:rPr>
        <w:t>:</w:t>
      </w:r>
    </w:p>
    <w:p w:rsidR="00965C41" w:rsidRPr="00CE6B92" w:rsidRDefault="00965C41" w:rsidP="00965C41">
      <w:pPr>
        <w:ind w:left="720"/>
        <w:rPr>
          <w:rFonts w:ascii="Arial" w:hAnsi="Arial"/>
          <w:sz w:val="24"/>
          <w:lang w:val="fr-CA"/>
        </w:rPr>
      </w:pPr>
    </w:p>
    <w:p w:rsidR="00965C41" w:rsidRPr="0068776F" w:rsidRDefault="00965C41" w:rsidP="00CE7A0C">
      <w:pPr>
        <w:ind w:left="1440"/>
        <w:rPr>
          <w:rFonts w:ascii="Arial" w:hAnsi="Arial"/>
          <w:sz w:val="24"/>
          <w:lang w:val="fr-CA"/>
        </w:rPr>
      </w:pPr>
      <w:r w:rsidRPr="0068776F">
        <w:rPr>
          <w:rFonts w:ascii="Arial" w:hAnsi="Arial"/>
          <w:sz w:val="24"/>
          <w:lang w:val="fr-CA"/>
        </w:rPr>
        <w:t xml:space="preserve">Si la réaction positive attendue </w:t>
      </w:r>
      <w:r>
        <w:rPr>
          <w:rFonts w:ascii="Arial" w:hAnsi="Arial"/>
          <w:sz w:val="24"/>
          <w:lang w:val="fr-CA"/>
        </w:rPr>
        <w:t>du groupage</w:t>
      </w:r>
      <w:r w:rsidRPr="0068776F">
        <w:rPr>
          <w:rFonts w:ascii="Arial" w:hAnsi="Arial"/>
          <w:sz w:val="24"/>
          <w:lang w:val="fr-CA"/>
        </w:rPr>
        <w:t xml:space="preserve"> </w:t>
      </w:r>
      <w:r w:rsidRPr="009D6A83">
        <w:rPr>
          <w:rFonts w:ascii="Arial" w:hAnsi="Arial"/>
          <w:sz w:val="24"/>
          <w:lang w:val="fr-CA"/>
        </w:rPr>
        <w:t>globulaire est faible (&lt;</w:t>
      </w:r>
      <w:r w:rsidR="009D6A83">
        <w:rPr>
          <w:rFonts w:ascii="Arial" w:hAnsi="Arial"/>
          <w:sz w:val="24"/>
          <w:lang w:val="fr-CA"/>
        </w:rPr>
        <w:t>2</w:t>
      </w:r>
      <w:r w:rsidRPr="009D6A83">
        <w:rPr>
          <w:rFonts w:ascii="Arial" w:hAnsi="Arial"/>
          <w:sz w:val="24"/>
          <w:lang w:val="fr-CA"/>
        </w:rPr>
        <w:t xml:space="preserve">) ou absente </w:t>
      </w:r>
      <w:r w:rsidRPr="0068776F">
        <w:rPr>
          <w:rFonts w:ascii="Arial" w:hAnsi="Arial"/>
          <w:sz w:val="24"/>
          <w:lang w:val="fr-CA"/>
        </w:rPr>
        <w:t>avec le réactif anti-A et/ou anti-B :</w:t>
      </w:r>
    </w:p>
    <w:p w:rsidR="00965C41" w:rsidRPr="00CE6B92" w:rsidRDefault="00965C41" w:rsidP="00965C41">
      <w:pPr>
        <w:ind w:left="720"/>
        <w:rPr>
          <w:rFonts w:ascii="Arial" w:hAnsi="Arial"/>
          <w:sz w:val="24"/>
          <w:lang w:val="fr-CA"/>
        </w:rPr>
      </w:pPr>
    </w:p>
    <w:p w:rsidR="00965C41" w:rsidRPr="0068776F" w:rsidRDefault="00965C41" w:rsidP="00A36028">
      <w:pPr>
        <w:numPr>
          <w:ilvl w:val="0"/>
          <w:numId w:val="6"/>
        </w:numPr>
        <w:tabs>
          <w:tab w:val="clear" w:pos="360"/>
          <w:tab w:val="num" w:pos="1800"/>
        </w:tabs>
        <w:ind w:left="1800"/>
        <w:rPr>
          <w:rFonts w:ascii="Arial" w:hAnsi="Arial"/>
          <w:sz w:val="24"/>
          <w:lang w:val="fr-CA"/>
        </w:rPr>
      </w:pPr>
      <w:r w:rsidRPr="0068776F">
        <w:rPr>
          <w:rFonts w:ascii="Arial" w:hAnsi="Arial"/>
          <w:sz w:val="24"/>
          <w:lang w:val="fr-CA"/>
        </w:rPr>
        <w:t xml:space="preserve">Vérifier si le patient a reçu une </w:t>
      </w:r>
      <w:r>
        <w:rPr>
          <w:rFonts w:ascii="Arial" w:hAnsi="Arial"/>
          <w:sz w:val="24"/>
          <w:lang w:val="fr-CA"/>
        </w:rPr>
        <w:t xml:space="preserve">transfusion de globules rouges de groupe non spécifique </w:t>
      </w:r>
      <w:r w:rsidRPr="0068776F">
        <w:rPr>
          <w:rFonts w:ascii="Arial" w:hAnsi="Arial"/>
          <w:sz w:val="24"/>
          <w:lang w:val="fr-CA"/>
        </w:rPr>
        <w:t>au cours des 3 derniers mois.</w:t>
      </w:r>
    </w:p>
    <w:p w:rsidR="00965C41" w:rsidRPr="00CE6B92" w:rsidRDefault="00965C41" w:rsidP="00965C41">
      <w:pPr>
        <w:ind w:left="1440"/>
        <w:rPr>
          <w:rFonts w:ascii="Arial" w:hAnsi="Arial"/>
          <w:sz w:val="24"/>
          <w:lang w:val="fr-CA"/>
        </w:rPr>
      </w:pPr>
    </w:p>
    <w:p w:rsidR="00965C41" w:rsidRPr="0068776F" w:rsidRDefault="00965C41" w:rsidP="00A36028">
      <w:pPr>
        <w:numPr>
          <w:ilvl w:val="0"/>
          <w:numId w:val="6"/>
        </w:numPr>
        <w:tabs>
          <w:tab w:val="clear" w:pos="360"/>
          <w:tab w:val="num" w:pos="1800"/>
        </w:tabs>
        <w:ind w:left="1800"/>
        <w:rPr>
          <w:rFonts w:ascii="Arial" w:hAnsi="Arial"/>
          <w:sz w:val="24"/>
          <w:lang w:val="fr-CA"/>
        </w:rPr>
      </w:pPr>
      <w:r w:rsidRPr="0068776F">
        <w:rPr>
          <w:rFonts w:ascii="Arial" w:hAnsi="Arial"/>
          <w:sz w:val="24"/>
          <w:lang w:val="fr-CA"/>
        </w:rPr>
        <w:t>Vérifier si le surnageant a un aspect trouble dans les tubes anti-A et/ou anti-B. Faire une lecture microscopique des tubes ABO à la recherche de réaction(s) de type champ mixte.</w:t>
      </w:r>
    </w:p>
    <w:p w:rsidR="00965C41" w:rsidRPr="0068776F" w:rsidRDefault="00965C41" w:rsidP="00965C41">
      <w:pPr>
        <w:ind w:left="1440"/>
        <w:rPr>
          <w:rFonts w:ascii="Arial" w:hAnsi="Arial"/>
          <w:sz w:val="24"/>
          <w:lang w:val="fr-CA"/>
        </w:rPr>
      </w:pPr>
    </w:p>
    <w:p w:rsidR="00965C41" w:rsidRPr="0068776F" w:rsidRDefault="00965C41" w:rsidP="00A36028">
      <w:pPr>
        <w:numPr>
          <w:ilvl w:val="0"/>
          <w:numId w:val="14"/>
        </w:numPr>
        <w:rPr>
          <w:rFonts w:ascii="Arial" w:hAnsi="Arial"/>
          <w:sz w:val="24"/>
          <w:lang w:val="fr-CA"/>
        </w:rPr>
      </w:pPr>
      <w:r w:rsidRPr="0068776F">
        <w:rPr>
          <w:rFonts w:ascii="Arial" w:hAnsi="Arial"/>
          <w:sz w:val="24"/>
          <w:lang w:val="fr-CA"/>
        </w:rPr>
        <w:t xml:space="preserve">En présence d’un champ mixte et si le patient a reçu au cours des 3 derniers mois des globules rouges </w:t>
      </w:r>
      <w:r>
        <w:rPr>
          <w:rFonts w:ascii="Arial" w:hAnsi="Arial"/>
          <w:sz w:val="24"/>
          <w:lang w:val="fr-CA"/>
        </w:rPr>
        <w:t xml:space="preserve">de groupe </w:t>
      </w:r>
      <w:r w:rsidRPr="0068776F">
        <w:rPr>
          <w:rFonts w:ascii="Arial" w:hAnsi="Arial"/>
          <w:sz w:val="24"/>
          <w:lang w:val="fr-CA"/>
        </w:rPr>
        <w:t>non spécifique</w:t>
      </w:r>
      <w:r>
        <w:rPr>
          <w:rFonts w:ascii="Arial" w:hAnsi="Arial"/>
          <w:sz w:val="24"/>
          <w:lang w:val="fr-CA"/>
        </w:rPr>
        <w:t xml:space="preserve"> et</w:t>
      </w:r>
      <w:r w:rsidRPr="0068776F">
        <w:rPr>
          <w:rFonts w:ascii="Arial" w:hAnsi="Arial"/>
          <w:sz w:val="24"/>
          <w:lang w:val="fr-CA"/>
        </w:rPr>
        <w:t xml:space="preserve"> si un échantillon prétransfusionnel est </w:t>
      </w:r>
      <w:r w:rsidR="00E5178A">
        <w:rPr>
          <w:rFonts w:ascii="Arial" w:hAnsi="Arial"/>
          <w:sz w:val="24"/>
          <w:lang w:val="fr-CA"/>
        </w:rPr>
        <w:t>disponible </w:t>
      </w:r>
      <w:r w:rsidRPr="0068776F">
        <w:rPr>
          <w:rFonts w:ascii="Arial" w:hAnsi="Arial"/>
          <w:sz w:val="24"/>
          <w:lang w:val="fr-CA"/>
        </w:rPr>
        <w:t>:</w:t>
      </w:r>
    </w:p>
    <w:p w:rsidR="00CE7A0C" w:rsidRPr="00CE7A0C" w:rsidRDefault="00CE7A0C" w:rsidP="00B42435">
      <w:pPr>
        <w:pStyle w:val="ListParagraph"/>
        <w:rPr>
          <w:rFonts w:ascii="Arial" w:hAnsi="Arial"/>
          <w:vanish/>
          <w:sz w:val="24"/>
          <w:lang w:val="fr-CA"/>
        </w:rPr>
      </w:pPr>
    </w:p>
    <w:p w:rsidR="00965C41" w:rsidRPr="0068776F" w:rsidRDefault="00965C41" w:rsidP="00A36028">
      <w:pPr>
        <w:numPr>
          <w:ilvl w:val="2"/>
          <w:numId w:val="2"/>
        </w:numPr>
        <w:rPr>
          <w:rFonts w:ascii="Arial" w:hAnsi="Arial"/>
          <w:sz w:val="24"/>
          <w:lang w:val="fr-CA"/>
        </w:rPr>
      </w:pPr>
      <w:r w:rsidRPr="0068776F">
        <w:rPr>
          <w:rFonts w:ascii="Arial" w:hAnsi="Arial"/>
          <w:sz w:val="24"/>
          <w:lang w:val="fr-CA"/>
        </w:rPr>
        <w:t xml:space="preserve">Procéder au groupage ABO de l’échantillon prélevé avant la transfusion d’unités de donneur </w:t>
      </w:r>
      <w:r>
        <w:rPr>
          <w:rFonts w:ascii="Arial" w:hAnsi="Arial"/>
          <w:sz w:val="24"/>
          <w:lang w:val="fr-CA"/>
        </w:rPr>
        <w:t xml:space="preserve">de groupe </w:t>
      </w:r>
      <w:r w:rsidRPr="0068776F">
        <w:rPr>
          <w:rFonts w:ascii="Arial" w:hAnsi="Arial"/>
          <w:sz w:val="24"/>
          <w:lang w:val="fr-CA"/>
        </w:rPr>
        <w:t>non spécifique, si un tel échantillon est encore disponible.</w:t>
      </w:r>
    </w:p>
    <w:p w:rsidR="00965C41" w:rsidRPr="00B14C06" w:rsidRDefault="00965C41" w:rsidP="000E0433">
      <w:pPr>
        <w:ind w:left="1985"/>
        <w:rPr>
          <w:rFonts w:ascii="Arial" w:hAnsi="Arial"/>
          <w:sz w:val="24"/>
          <w:lang w:val="fr-CA"/>
        </w:rPr>
      </w:pPr>
      <w:r w:rsidRPr="00B14C06">
        <w:rPr>
          <w:rFonts w:ascii="Arial" w:hAnsi="Arial"/>
          <w:sz w:val="24"/>
          <w:lang w:val="fr-CA"/>
        </w:rPr>
        <w:t>En l’absence d’échantillon prétransfusionnel, voir Documentation - 7.3.</w:t>
      </w:r>
    </w:p>
    <w:p w:rsidR="00965C41" w:rsidRPr="00CE6B92" w:rsidRDefault="00965C41" w:rsidP="00965C41">
      <w:pPr>
        <w:rPr>
          <w:rFonts w:ascii="Arial" w:hAnsi="Arial"/>
          <w:sz w:val="24"/>
          <w:lang w:val="fr-CA"/>
        </w:rPr>
      </w:pPr>
    </w:p>
    <w:p w:rsidR="00965C41" w:rsidRPr="00B14C06" w:rsidRDefault="00965C41" w:rsidP="00A36028">
      <w:pPr>
        <w:numPr>
          <w:ilvl w:val="3"/>
          <w:numId w:val="2"/>
        </w:numPr>
        <w:rPr>
          <w:rFonts w:ascii="Arial" w:hAnsi="Arial"/>
          <w:sz w:val="24"/>
          <w:lang w:val="fr-CA"/>
        </w:rPr>
      </w:pPr>
      <w:r w:rsidRPr="00B14C06">
        <w:rPr>
          <w:rFonts w:ascii="Arial" w:hAnsi="Arial"/>
          <w:sz w:val="24"/>
          <w:lang w:val="fr-CA"/>
        </w:rPr>
        <w:t>Inscrire le groupe ABO obtenu sur les deux échantillons.</w:t>
      </w:r>
    </w:p>
    <w:p w:rsidR="00965C41" w:rsidRPr="00B14C06" w:rsidRDefault="00965C41" w:rsidP="00965C41">
      <w:pPr>
        <w:ind w:left="2160"/>
        <w:rPr>
          <w:rFonts w:ascii="Arial" w:hAnsi="Arial"/>
          <w:sz w:val="24"/>
          <w:lang w:val="fr-CA"/>
        </w:rPr>
      </w:pPr>
    </w:p>
    <w:p w:rsidR="00965C41" w:rsidRPr="00B14C06" w:rsidRDefault="00965C41" w:rsidP="00A36028">
      <w:pPr>
        <w:numPr>
          <w:ilvl w:val="3"/>
          <w:numId w:val="2"/>
        </w:numPr>
        <w:rPr>
          <w:rFonts w:ascii="Arial" w:hAnsi="Arial"/>
          <w:sz w:val="24"/>
          <w:lang w:val="fr-CA"/>
        </w:rPr>
      </w:pPr>
      <w:r w:rsidRPr="00B14C06">
        <w:rPr>
          <w:rFonts w:ascii="Arial" w:hAnsi="Arial"/>
          <w:sz w:val="24"/>
          <w:lang w:val="fr-CA"/>
        </w:rPr>
        <w:t xml:space="preserve">Inscrire </w:t>
      </w:r>
      <w:r>
        <w:rPr>
          <w:rFonts w:ascii="Arial" w:hAnsi="Arial"/>
          <w:sz w:val="24"/>
          <w:lang w:val="fr-CA"/>
        </w:rPr>
        <w:t xml:space="preserve">sur le formulaire de demande ou à l’ordinateur </w:t>
      </w:r>
      <w:r w:rsidRPr="00B14C06">
        <w:rPr>
          <w:rFonts w:ascii="Arial" w:hAnsi="Arial"/>
          <w:sz w:val="24"/>
          <w:lang w:val="fr-CA"/>
        </w:rPr>
        <w:t xml:space="preserve">le </w:t>
      </w:r>
      <w:r>
        <w:rPr>
          <w:rFonts w:ascii="Arial" w:hAnsi="Arial"/>
          <w:sz w:val="24"/>
          <w:lang w:val="fr-CA"/>
        </w:rPr>
        <w:t xml:space="preserve">résultat du </w:t>
      </w:r>
      <w:r w:rsidRPr="00B14C06">
        <w:rPr>
          <w:rFonts w:ascii="Arial" w:hAnsi="Arial"/>
          <w:sz w:val="24"/>
          <w:lang w:val="fr-CA"/>
        </w:rPr>
        <w:t xml:space="preserve">groupe ABO obtenu sur </w:t>
      </w:r>
      <w:r w:rsidRPr="009D6A83">
        <w:rPr>
          <w:rFonts w:ascii="Arial" w:hAnsi="Arial"/>
          <w:sz w:val="24"/>
          <w:lang w:val="fr-CA"/>
        </w:rPr>
        <w:t>l’échantillon prétransfusionnel</w:t>
      </w:r>
      <w:r w:rsidR="009D6A83">
        <w:rPr>
          <w:rFonts w:ascii="Arial" w:hAnsi="Arial"/>
          <w:sz w:val="24"/>
          <w:lang w:val="fr-CA"/>
        </w:rPr>
        <w:t xml:space="preserve"> et passer à l’étape</w:t>
      </w:r>
      <w:r w:rsidR="00B3411C">
        <w:rPr>
          <w:rFonts w:ascii="Arial" w:hAnsi="Arial"/>
          <w:sz w:val="24"/>
          <w:lang w:val="fr-CA"/>
        </w:rPr>
        <w:t> </w:t>
      </w:r>
      <w:r w:rsidR="009D6A83">
        <w:rPr>
          <w:rFonts w:ascii="Arial" w:hAnsi="Arial"/>
          <w:sz w:val="24"/>
          <w:lang w:val="fr-CA"/>
        </w:rPr>
        <w:t>6.</w:t>
      </w:r>
      <w:r w:rsidR="000E0433">
        <w:rPr>
          <w:rFonts w:ascii="Arial" w:hAnsi="Arial"/>
          <w:sz w:val="24"/>
          <w:lang w:val="fr-CA"/>
        </w:rPr>
        <w:t>6</w:t>
      </w:r>
      <w:r w:rsidR="009D6A83">
        <w:rPr>
          <w:rFonts w:ascii="Arial" w:hAnsi="Arial"/>
          <w:sz w:val="24"/>
          <w:lang w:val="fr-CA"/>
        </w:rPr>
        <w:t>. Voir Remarque</w:t>
      </w:r>
      <w:r w:rsidR="00B3411C">
        <w:rPr>
          <w:rFonts w:ascii="Arial" w:hAnsi="Arial"/>
          <w:sz w:val="24"/>
          <w:lang w:val="fr-CA"/>
        </w:rPr>
        <w:t> </w:t>
      </w:r>
      <w:r w:rsidR="009D6A83">
        <w:rPr>
          <w:rFonts w:ascii="Arial" w:hAnsi="Arial"/>
          <w:sz w:val="24"/>
          <w:lang w:val="fr-CA"/>
        </w:rPr>
        <w:t>8.8.</w:t>
      </w:r>
    </w:p>
    <w:p w:rsidR="00965C41" w:rsidRPr="00CE6B92" w:rsidRDefault="00965C41" w:rsidP="00965C41">
      <w:pPr>
        <w:ind w:left="2160"/>
        <w:rPr>
          <w:rFonts w:ascii="Arial" w:hAnsi="Arial"/>
          <w:sz w:val="24"/>
          <w:lang w:val="fr-CA"/>
        </w:rPr>
      </w:pPr>
    </w:p>
    <w:p w:rsidR="00965C41" w:rsidRPr="00DD4100" w:rsidRDefault="00965C41" w:rsidP="00A36028">
      <w:pPr>
        <w:numPr>
          <w:ilvl w:val="2"/>
          <w:numId w:val="2"/>
        </w:numPr>
        <w:rPr>
          <w:rFonts w:ascii="Arial" w:hAnsi="Arial"/>
          <w:sz w:val="24"/>
          <w:lang w:val="fr-CA"/>
        </w:rPr>
      </w:pPr>
      <w:r w:rsidRPr="00DD4100">
        <w:rPr>
          <w:rFonts w:ascii="Arial" w:hAnsi="Arial"/>
          <w:sz w:val="24"/>
          <w:lang w:val="fr-CA"/>
        </w:rPr>
        <w:t xml:space="preserve">Si une agglutination de type champ mixte est observée et que le patient n’a </w:t>
      </w:r>
      <w:r>
        <w:rPr>
          <w:rFonts w:ascii="Arial" w:hAnsi="Arial"/>
          <w:sz w:val="24"/>
          <w:lang w:val="fr-CA"/>
        </w:rPr>
        <w:t>reçu</w:t>
      </w:r>
      <w:r w:rsidRPr="00DD4100">
        <w:rPr>
          <w:rFonts w:ascii="Arial" w:hAnsi="Arial"/>
          <w:sz w:val="24"/>
          <w:lang w:val="fr-CA"/>
        </w:rPr>
        <w:t xml:space="preserve"> aucune transfusion au cours des 3 derniers mois, revoir le diagnostic et voir l</w:t>
      </w:r>
      <w:r w:rsidR="000E0433">
        <w:rPr>
          <w:rFonts w:ascii="Arial" w:hAnsi="Arial"/>
          <w:sz w:val="24"/>
          <w:lang w:val="fr-CA"/>
        </w:rPr>
        <w:t>a</w:t>
      </w:r>
      <w:r w:rsidRPr="00DD4100">
        <w:rPr>
          <w:rFonts w:ascii="Arial" w:hAnsi="Arial"/>
          <w:sz w:val="24"/>
          <w:lang w:val="fr-CA"/>
        </w:rPr>
        <w:t xml:space="preserve"> Remarque</w:t>
      </w:r>
      <w:r w:rsidR="00B3411C">
        <w:rPr>
          <w:rFonts w:ascii="Arial" w:hAnsi="Arial"/>
          <w:sz w:val="24"/>
          <w:lang w:val="fr-CA"/>
        </w:rPr>
        <w:t> </w:t>
      </w:r>
      <w:r w:rsidRPr="00DD4100">
        <w:rPr>
          <w:rFonts w:ascii="Arial" w:hAnsi="Arial"/>
          <w:sz w:val="24"/>
          <w:lang w:val="fr-CA"/>
        </w:rPr>
        <w:t>8.10 pour tenter de trouver les causes de ce type d’agglutination.</w:t>
      </w:r>
    </w:p>
    <w:p w:rsidR="00965C41" w:rsidRPr="00CE6B92" w:rsidRDefault="00965C41" w:rsidP="00965C41">
      <w:pPr>
        <w:rPr>
          <w:rFonts w:ascii="Arial" w:hAnsi="Arial"/>
          <w:sz w:val="24"/>
          <w:lang w:val="fr-CA"/>
        </w:rPr>
      </w:pPr>
    </w:p>
    <w:p w:rsidR="00965C41" w:rsidRPr="00DD4100" w:rsidRDefault="00965C41" w:rsidP="00A36028">
      <w:pPr>
        <w:numPr>
          <w:ilvl w:val="2"/>
          <w:numId w:val="2"/>
        </w:numPr>
        <w:rPr>
          <w:rFonts w:ascii="Arial" w:hAnsi="Arial"/>
          <w:sz w:val="24"/>
          <w:lang w:val="fr-CA"/>
        </w:rPr>
      </w:pPr>
      <w:r w:rsidRPr="00DD4100">
        <w:rPr>
          <w:rFonts w:ascii="Arial" w:hAnsi="Arial"/>
          <w:sz w:val="24"/>
          <w:lang w:val="fr-CA"/>
        </w:rPr>
        <w:t xml:space="preserve">S’il n’y a pas d’agglutination de type champ mixte, laver 2 fois les cellules du patient et répéter </w:t>
      </w:r>
      <w:r>
        <w:rPr>
          <w:rFonts w:ascii="Arial" w:hAnsi="Arial"/>
          <w:sz w:val="24"/>
          <w:lang w:val="fr-CA"/>
        </w:rPr>
        <w:t>le groupage</w:t>
      </w:r>
      <w:r w:rsidRPr="00DD4100">
        <w:rPr>
          <w:rFonts w:ascii="Arial" w:hAnsi="Arial"/>
          <w:sz w:val="24"/>
          <w:lang w:val="fr-CA"/>
        </w:rPr>
        <w:t xml:space="preserve"> globulaire sur la suspension de cellules lavées. </w:t>
      </w:r>
      <w:r w:rsidRPr="00DD4100">
        <w:rPr>
          <w:rFonts w:ascii="Arial" w:hAnsi="Arial"/>
          <w:sz w:val="24"/>
          <w:lang w:val="fr-CA"/>
        </w:rPr>
        <w:br/>
      </w:r>
    </w:p>
    <w:p w:rsidR="00965C41" w:rsidRPr="00DD4100" w:rsidRDefault="00965C41" w:rsidP="00A36028">
      <w:pPr>
        <w:numPr>
          <w:ilvl w:val="3"/>
          <w:numId w:val="2"/>
        </w:numPr>
        <w:rPr>
          <w:rFonts w:ascii="Arial" w:hAnsi="Arial"/>
          <w:sz w:val="24"/>
          <w:lang w:val="fr-CA"/>
        </w:rPr>
      </w:pPr>
      <w:r w:rsidRPr="00DD4100">
        <w:rPr>
          <w:rFonts w:ascii="Arial" w:hAnsi="Arial"/>
          <w:sz w:val="24"/>
          <w:lang w:val="fr-CA"/>
        </w:rPr>
        <w:t>Si le lavage supplémentaire permet de résoudre la divergence, il se p</w:t>
      </w:r>
      <w:r w:rsidR="00BC2381">
        <w:rPr>
          <w:rFonts w:ascii="Arial" w:hAnsi="Arial"/>
          <w:sz w:val="24"/>
          <w:lang w:val="fr-CA"/>
        </w:rPr>
        <w:t>eut</w:t>
      </w:r>
      <w:r w:rsidRPr="00DD4100">
        <w:rPr>
          <w:rFonts w:ascii="Arial" w:hAnsi="Arial"/>
          <w:sz w:val="24"/>
          <w:lang w:val="fr-CA"/>
        </w:rPr>
        <w:t xml:space="preserve"> que le problème ait été lié à un excédent de substance de groupe sanguin dans le plasma du patient qui neutralisait l’anti-A </w:t>
      </w:r>
      <w:r>
        <w:rPr>
          <w:rFonts w:ascii="Arial" w:hAnsi="Arial"/>
          <w:sz w:val="24"/>
          <w:lang w:val="fr-CA"/>
        </w:rPr>
        <w:t xml:space="preserve">ou </w:t>
      </w:r>
      <w:r w:rsidRPr="00DD4100">
        <w:rPr>
          <w:rFonts w:ascii="Arial" w:hAnsi="Arial"/>
          <w:sz w:val="24"/>
          <w:lang w:val="fr-CA"/>
        </w:rPr>
        <w:t>l’anti-B (p. ex. adénocarcinomes producteurs de mucine).</w:t>
      </w:r>
      <w:r w:rsidR="009D6A83">
        <w:rPr>
          <w:rFonts w:ascii="Arial" w:hAnsi="Arial"/>
          <w:sz w:val="24"/>
          <w:lang w:val="fr-CA"/>
        </w:rPr>
        <w:t xml:space="preserve"> Interpréter l’ABO et passer à l’étape</w:t>
      </w:r>
      <w:r w:rsidR="00B3411C">
        <w:rPr>
          <w:rFonts w:ascii="Arial" w:hAnsi="Arial"/>
          <w:sz w:val="24"/>
          <w:lang w:val="fr-CA"/>
        </w:rPr>
        <w:t> </w:t>
      </w:r>
      <w:r w:rsidR="009D6A83">
        <w:rPr>
          <w:rFonts w:ascii="Arial" w:hAnsi="Arial"/>
          <w:sz w:val="24"/>
          <w:lang w:val="fr-CA"/>
        </w:rPr>
        <w:t>6.</w:t>
      </w:r>
      <w:r w:rsidR="000E0433">
        <w:rPr>
          <w:rFonts w:ascii="Arial" w:hAnsi="Arial"/>
          <w:sz w:val="24"/>
          <w:lang w:val="fr-CA"/>
        </w:rPr>
        <w:t>6</w:t>
      </w:r>
      <w:r w:rsidR="009D6A83">
        <w:rPr>
          <w:rFonts w:ascii="Arial" w:hAnsi="Arial"/>
          <w:sz w:val="24"/>
          <w:lang w:val="fr-CA"/>
        </w:rPr>
        <w:t>.</w:t>
      </w:r>
    </w:p>
    <w:p w:rsidR="00965C41" w:rsidRPr="00CE6B92" w:rsidRDefault="00965C41" w:rsidP="00A36028">
      <w:pPr>
        <w:numPr>
          <w:ilvl w:val="3"/>
          <w:numId w:val="2"/>
        </w:numPr>
        <w:rPr>
          <w:rFonts w:ascii="Arial" w:hAnsi="Arial"/>
          <w:sz w:val="24"/>
          <w:lang w:val="fr-CA"/>
        </w:rPr>
      </w:pPr>
      <w:r w:rsidRPr="00DD4100">
        <w:rPr>
          <w:rFonts w:ascii="Arial" w:hAnsi="Arial"/>
          <w:sz w:val="24"/>
          <w:lang w:val="fr-CA"/>
        </w:rPr>
        <w:t>Si la divergence subsiste, voir Documentation -</w:t>
      </w:r>
      <w:r w:rsidR="00BC2381">
        <w:rPr>
          <w:rFonts w:ascii="Arial" w:hAnsi="Arial"/>
          <w:sz w:val="24"/>
          <w:lang w:val="fr-CA"/>
        </w:rPr>
        <w:t xml:space="preserve"> </w:t>
      </w:r>
      <w:r w:rsidRPr="00DD4100">
        <w:rPr>
          <w:rFonts w:ascii="Arial" w:hAnsi="Arial"/>
          <w:sz w:val="24"/>
          <w:lang w:val="fr-CA"/>
        </w:rPr>
        <w:t>7.3</w:t>
      </w:r>
      <w:r w:rsidRPr="00CE6B92">
        <w:rPr>
          <w:rFonts w:ascii="Arial" w:hAnsi="Arial"/>
          <w:sz w:val="24"/>
          <w:lang w:val="fr-CA"/>
        </w:rPr>
        <w:t>.</w:t>
      </w:r>
    </w:p>
    <w:p w:rsidR="00965C41" w:rsidRPr="005F1769" w:rsidRDefault="00965C41" w:rsidP="00965C41">
      <w:pPr>
        <w:rPr>
          <w:rFonts w:ascii="Arial" w:hAnsi="Arial"/>
          <w:sz w:val="24"/>
          <w:lang w:val="fr-CA"/>
        </w:rPr>
      </w:pPr>
    </w:p>
    <w:p w:rsidR="00965C41" w:rsidRPr="005F1769" w:rsidRDefault="00965C41" w:rsidP="00A36028">
      <w:pPr>
        <w:numPr>
          <w:ilvl w:val="2"/>
          <w:numId w:val="2"/>
        </w:numPr>
        <w:rPr>
          <w:rFonts w:ascii="Arial" w:hAnsi="Arial" w:cs="Arial"/>
          <w:sz w:val="24"/>
          <w:lang w:val="fr-CA"/>
        </w:rPr>
      </w:pPr>
      <w:r w:rsidRPr="005F1769">
        <w:rPr>
          <w:rFonts w:ascii="Arial" w:hAnsi="Arial" w:cs="Arial"/>
          <w:sz w:val="24"/>
          <w:lang w:val="fr-CA"/>
        </w:rPr>
        <w:t xml:space="preserve">Pour stimuler le dépistage d’antigènes </w:t>
      </w:r>
      <w:r>
        <w:rPr>
          <w:rFonts w:ascii="Arial" w:hAnsi="Arial" w:cs="Arial"/>
          <w:sz w:val="24"/>
          <w:lang w:val="fr-CA"/>
        </w:rPr>
        <w:t xml:space="preserve">à </w:t>
      </w:r>
      <w:r w:rsidRPr="005F1769">
        <w:rPr>
          <w:rFonts w:ascii="Arial" w:hAnsi="Arial" w:cs="Arial"/>
          <w:sz w:val="24"/>
          <w:lang w:val="fr-CA"/>
        </w:rPr>
        <w:t>faible</w:t>
      </w:r>
      <w:r>
        <w:rPr>
          <w:rFonts w:ascii="Arial" w:hAnsi="Arial" w:cs="Arial"/>
          <w:sz w:val="24"/>
          <w:lang w:val="fr-CA"/>
        </w:rPr>
        <w:t xml:space="preserve"> </w:t>
      </w:r>
      <w:r w:rsidR="00E5178A">
        <w:rPr>
          <w:rFonts w:ascii="Arial" w:hAnsi="Arial" w:cs="Arial"/>
          <w:sz w:val="24"/>
          <w:lang w:val="fr-CA"/>
        </w:rPr>
        <w:t>expression </w:t>
      </w:r>
      <w:r w:rsidRPr="005F1769">
        <w:rPr>
          <w:rFonts w:ascii="Arial" w:hAnsi="Arial" w:cs="Arial"/>
          <w:sz w:val="24"/>
          <w:lang w:val="fr-CA"/>
        </w:rPr>
        <w:t>:</w:t>
      </w:r>
    </w:p>
    <w:p w:rsidR="00965C41" w:rsidRPr="005F1769" w:rsidRDefault="00965C41" w:rsidP="00965C41">
      <w:pPr>
        <w:ind w:left="1440"/>
        <w:rPr>
          <w:rFonts w:ascii="Arial" w:hAnsi="Arial" w:cs="Arial"/>
          <w:sz w:val="24"/>
          <w:lang w:val="fr-CA"/>
        </w:rPr>
      </w:pPr>
    </w:p>
    <w:p w:rsidR="00965C41" w:rsidRPr="005F1769" w:rsidRDefault="00965C41" w:rsidP="00A36028">
      <w:pPr>
        <w:numPr>
          <w:ilvl w:val="3"/>
          <w:numId w:val="2"/>
        </w:numPr>
        <w:rPr>
          <w:rFonts w:ascii="Arial" w:hAnsi="Arial"/>
          <w:sz w:val="24"/>
          <w:lang w:val="fr-CA"/>
        </w:rPr>
      </w:pPr>
      <w:r w:rsidRPr="005F1769">
        <w:rPr>
          <w:rFonts w:ascii="Arial" w:hAnsi="Arial" w:cs="Arial"/>
          <w:sz w:val="24"/>
          <w:lang w:val="fr-CA"/>
        </w:rPr>
        <w:t xml:space="preserve">Incuber les cellules lavées du patient avec des réactifs anti-A et anti-B pendant 15 minutes </w:t>
      </w:r>
      <w:r>
        <w:rPr>
          <w:rFonts w:ascii="Arial" w:hAnsi="Arial" w:cs="Arial"/>
          <w:sz w:val="24"/>
          <w:lang w:val="fr-CA"/>
        </w:rPr>
        <w:t>entre</w:t>
      </w:r>
      <w:r w:rsidRPr="005F1769">
        <w:rPr>
          <w:rFonts w:ascii="Arial" w:hAnsi="Arial" w:cs="Arial"/>
          <w:sz w:val="24"/>
          <w:lang w:val="fr-CA"/>
        </w:rPr>
        <w:t xml:space="preserve"> 18</w:t>
      </w:r>
      <w:r>
        <w:rPr>
          <w:rFonts w:ascii="Arial" w:hAnsi="Arial" w:cs="Arial"/>
          <w:sz w:val="24"/>
          <w:lang w:val="fr-CA"/>
        </w:rPr>
        <w:t xml:space="preserve"> et </w:t>
      </w:r>
      <w:r w:rsidRPr="005F1769">
        <w:rPr>
          <w:rFonts w:ascii="Arial" w:hAnsi="Arial" w:cs="Arial"/>
          <w:sz w:val="24"/>
          <w:lang w:val="fr-CA"/>
        </w:rPr>
        <w:t>25</w:t>
      </w:r>
      <w:r w:rsidR="0016154D">
        <w:rPr>
          <w:rFonts w:ascii="Arial" w:hAnsi="Arial" w:cs="Arial"/>
          <w:sz w:val="24"/>
          <w:lang w:val="fr-CA"/>
        </w:rPr>
        <w:t>º</w:t>
      </w:r>
      <w:r w:rsidRPr="005F1769">
        <w:rPr>
          <w:rFonts w:ascii="Arial" w:hAnsi="Arial" w:cs="Arial"/>
          <w:sz w:val="24"/>
          <w:lang w:val="fr-CA"/>
        </w:rPr>
        <w:t>C.</w:t>
      </w:r>
    </w:p>
    <w:p w:rsidR="00965C41" w:rsidRPr="005F1769" w:rsidRDefault="00965C41" w:rsidP="00A36028">
      <w:pPr>
        <w:numPr>
          <w:ilvl w:val="3"/>
          <w:numId w:val="2"/>
        </w:numPr>
        <w:rPr>
          <w:rFonts w:ascii="Arial" w:hAnsi="Arial"/>
          <w:sz w:val="24"/>
          <w:lang w:val="fr-CA"/>
        </w:rPr>
      </w:pPr>
      <w:r w:rsidRPr="005F1769">
        <w:rPr>
          <w:rFonts w:ascii="Arial" w:hAnsi="Arial" w:cs="Arial"/>
          <w:sz w:val="24"/>
          <w:lang w:val="fr-CA"/>
        </w:rPr>
        <w:t>Centrifuger à 3400 rpm pendant 10</w:t>
      </w:r>
      <w:r w:rsidR="00B3411C">
        <w:rPr>
          <w:rFonts w:ascii="Arial" w:hAnsi="Arial" w:cs="Arial"/>
          <w:sz w:val="24"/>
          <w:lang w:val="fr-CA"/>
        </w:rPr>
        <w:t> </w:t>
      </w:r>
      <w:r w:rsidRPr="005F1769">
        <w:rPr>
          <w:rFonts w:ascii="Arial" w:hAnsi="Arial" w:cs="Arial"/>
          <w:sz w:val="24"/>
          <w:lang w:val="fr-CA"/>
        </w:rPr>
        <w:t>à15 secondes.</w:t>
      </w:r>
    </w:p>
    <w:p w:rsidR="00965C41" w:rsidRPr="005F1769" w:rsidRDefault="00965C41" w:rsidP="00A36028">
      <w:pPr>
        <w:numPr>
          <w:ilvl w:val="3"/>
          <w:numId w:val="2"/>
        </w:numPr>
        <w:rPr>
          <w:rFonts w:ascii="Arial" w:hAnsi="Arial"/>
          <w:sz w:val="24"/>
          <w:lang w:val="fr-CA"/>
        </w:rPr>
      </w:pPr>
      <w:r w:rsidRPr="005F1769">
        <w:rPr>
          <w:rFonts w:ascii="Arial" w:hAnsi="Arial" w:cs="Arial"/>
          <w:sz w:val="24"/>
          <w:lang w:val="fr-CA"/>
        </w:rPr>
        <w:t>Remettre délicatement en suspension le culot globulaire et faire une lecture macroscopique pour détecter toute agglutination.</w:t>
      </w:r>
    </w:p>
    <w:p w:rsidR="00965C41" w:rsidRPr="00224889" w:rsidRDefault="00965C41" w:rsidP="00A36028">
      <w:pPr>
        <w:numPr>
          <w:ilvl w:val="3"/>
          <w:numId w:val="2"/>
        </w:numPr>
        <w:rPr>
          <w:rFonts w:ascii="Arial" w:hAnsi="Arial"/>
          <w:sz w:val="24"/>
          <w:lang w:val="fr-CA"/>
        </w:rPr>
      </w:pPr>
      <w:r w:rsidRPr="00224889">
        <w:rPr>
          <w:rFonts w:ascii="Arial" w:hAnsi="Arial" w:cs="Arial"/>
          <w:sz w:val="24"/>
          <w:lang w:val="fr-CA"/>
        </w:rPr>
        <w:t xml:space="preserve">Si la divergence est résolue, </w:t>
      </w:r>
      <w:r w:rsidR="009D6A83">
        <w:rPr>
          <w:rFonts w:ascii="Arial" w:hAnsi="Arial" w:cs="Arial"/>
          <w:sz w:val="24"/>
          <w:lang w:val="fr-CA"/>
        </w:rPr>
        <w:t>interpréter l’ABO et passer à l’étape</w:t>
      </w:r>
      <w:r w:rsidR="00B3411C">
        <w:rPr>
          <w:rFonts w:ascii="Arial" w:hAnsi="Arial" w:cs="Arial"/>
          <w:sz w:val="24"/>
          <w:lang w:val="fr-CA"/>
        </w:rPr>
        <w:t> </w:t>
      </w:r>
      <w:r w:rsidR="009D6A83">
        <w:rPr>
          <w:rFonts w:ascii="Arial" w:hAnsi="Arial" w:cs="Arial"/>
          <w:sz w:val="24"/>
          <w:lang w:val="fr-CA"/>
        </w:rPr>
        <w:t>6.17</w:t>
      </w:r>
      <w:r w:rsidRPr="00224889">
        <w:rPr>
          <w:rFonts w:ascii="Arial" w:hAnsi="Arial" w:cs="Arial"/>
          <w:sz w:val="24"/>
          <w:lang w:val="fr-CA"/>
        </w:rPr>
        <w:t>.</w:t>
      </w:r>
    </w:p>
    <w:p w:rsidR="00965C41" w:rsidRPr="00CE6B92" w:rsidRDefault="00965C41" w:rsidP="00A36028">
      <w:pPr>
        <w:numPr>
          <w:ilvl w:val="3"/>
          <w:numId w:val="2"/>
        </w:numPr>
        <w:rPr>
          <w:rFonts w:ascii="Arial" w:hAnsi="Arial"/>
          <w:sz w:val="24"/>
          <w:lang w:val="fr-CA"/>
        </w:rPr>
      </w:pPr>
      <w:r>
        <w:rPr>
          <w:rFonts w:ascii="Arial" w:hAnsi="Arial" w:cs="Arial"/>
          <w:sz w:val="24"/>
          <w:lang w:val="fr-CA"/>
        </w:rPr>
        <w:t xml:space="preserve">Si la divergence subsiste, passer à </w:t>
      </w:r>
      <w:r w:rsidRPr="00CE6B92">
        <w:rPr>
          <w:rFonts w:ascii="Arial" w:hAnsi="Arial" w:cs="Arial"/>
          <w:sz w:val="24"/>
          <w:lang w:val="fr-CA"/>
        </w:rPr>
        <w:t>6.1</w:t>
      </w:r>
      <w:r w:rsidR="009D6A83">
        <w:rPr>
          <w:rFonts w:ascii="Arial" w:hAnsi="Arial" w:cs="Arial"/>
          <w:sz w:val="24"/>
          <w:lang w:val="fr-CA"/>
        </w:rPr>
        <w:t>4.5</w:t>
      </w:r>
      <w:r w:rsidRPr="00CE6B92">
        <w:rPr>
          <w:rFonts w:ascii="Arial" w:hAnsi="Arial" w:cs="Arial"/>
          <w:sz w:val="24"/>
          <w:lang w:val="fr-CA"/>
        </w:rPr>
        <w:t>.</w:t>
      </w:r>
    </w:p>
    <w:p w:rsidR="00965C41" w:rsidRPr="00CE6B92" w:rsidRDefault="00965C41" w:rsidP="00965C41">
      <w:pPr>
        <w:rPr>
          <w:rFonts w:ascii="Arial" w:hAnsi="Arial"/>
          <w:sz w:val="24"/>
          <w:lang w:val="fr-CA"/>
        </w:rPr>
      </w:pPr>
    </w:p>
    <w:p w:rsidR="00965C41" w:rsidRPr="0028365D" w:rsidRDefault="00965C41" w:rsidP="00A36028">
      <w:pPr>
        <w:numPr>
          <w:ilvl w:val="2"/>
          <w:numId w:val="2"/>
        </w:numPr>
        <w:rPr>
          <w:rFonts w:ascii="Arial" w:hAnsi="Arial" w:cs="Arial"/>
          <w:sz w:val="24"/>
          <w:lang w:val="fr-CA"/>
        </w:rPr>
      </w:pPr>
      <w:r w:rsidRPr="0028365D">
        <w:rPr>
          <w:rFonts w:ascii="Arial" w:hAnsi="Arial" w:cs="Arial"/>
          <w:sz w:val="24"/>
          <w:lang w:val="fr-CA"/>
        </w:rPr>
        <w:t xml:space="preserve">Pour stimuler le dépistage d’antigènes </w:t>
      </w:r>
      <w:r>
        <w:rPr>
          <w:rFonts w:ascii="Arial" w:hAnsi="Arial" w:cs="Arial"/>
          <w:sz w:val="24"/>
          <w:lang w:val="fr-CA"/>
        </w:rPr>
        <w:t xml:space="preserve">à </w:t>
      </w:r>
      <w:r w:rsidRPr="0028365D">
        <w:rPr>
          <w:rFonts w:ascii="Arial" w:hAnsi="Arial" w:cs="Arial"/>
          <w:sz w:val="24"/>
          <w:lang w:val="fr-CA"/>
        </w:rPr>
        <w:t xml:space="preserve">faible </w:t>
      </w:r>
      <w:r>
        <w:rPr>
          <w:rFonts w:ascii="Arial" w:hAnsi="Arial" w:cs="Arial"/>
          <w:sz w:val="24"/>
          <w:lang w:val="fr-CA"/>
        </w:rPr>
        <w:t xml:space="preserve">expression </w:t>
      </w:r>
      <w:r w:rsidRPr="0028365D">
        <w:rPr>
          <w:rFonts w:ascii="Arial" w:hAnsi="Arial" w:cs="Arial"/>
          <w:sz w:val="24"/>
          <w:lang w:val="fr-CA"/>
        </w:rPr>
        <w:t>à l’aide de cellules traitées par enzymes :</w:t>
      </w:r>
    </w:p>
    <w:p w:rsidR="00965C41" w:rsidRPr="0028365D" w:rsidRDefault="00965C41" w:rsidP="00965C41">
      <w:pPr>
        <w:ind w:left="1440"/>
        <w:rPr>
          <w:rFonts w:ascii="Arial" w:hAnsi="Arial" w:cs="Arial"/>
          <w:sz w:val="24"/>
          <w:lang w:val="fr-CA"/>
        </w:rPr>
      </w:pPr>
    </w:p>
    <w:p w:rsidR="00965C41" w:rsidRPr="00CE6B92" w:rsidRDefault="00965C41" w:rsidP="00A36028">
      <w:pPr>
        <w:numPr>
          <w:ilvl w:val="3"/>
          <w:numId w:val="2"/>
        </w:numPr>
        <w:rPr>
          <w:rFonts w:ascii="Arial" w:hAnsi="Arial"/>
          <w:sz w:val="24"/>
          <w:lang w:val="fr-CA"/>
        </w:rPr>
      </w:pPr>
      <w:r w:rsidRPr="0028365D">
        <w:rPr>
          <w:rFonts w:ascii="Arial" w:hAnsi="Arial" w:cs="Arial"/>
          <w:sz w:val="24"/>
          <w:lang w:val="fr-CA"/>
        </w:rPr>
        <w:t xml:space="preserve">Traiter les globules rouges du patient avec une </w:t>
      </w:r>
      <w:r w:rsidR="00E5178A">
        <w:rPr>
          <w:rFonts w:ascii="Arial" w:hAnsi="Arial" w:cs="Arial"/>
          <w:sz w:val="24"/>
          <w:lang w:val="fr-CA"/>
        </w:rPr>
        <w:t xml:space="preserve">enzyme </w:t>
      </w:r>
      <w:r w:rsidRPr="0028365D">
        <w:rPr>
          <w:rFonts w:ascii="Arial" w:hAnsi="Arial" w:cs="Arial"/>
          <w:sz w:val="24"/>
          <w:lang w:val="fr-CA"/>
        </w:rPr>
        <w:t xml:space="preserve">protéolytique </w:t>
      </w:r>
      <w:r>
        <w:rPr>
          <w:rFonts w:ascii="Arial" w:hAnsi="Arial" w:cs="Arial"/>
          <w:sz w:val="24"/>
          <w:lang w:val="fr-CA"/>
        </w:rPr>
        <w:t>c</w:t>
      </w:r>
      <w:r w:rsidRPr="0028365D">
        <w:rPr>
          <w:rFonts w:ascii="Arial" w:hAnsi="Arial" w:cs="Arial"/>
          <w:sz w:val="24"/>
          <w:lang w:val="fr-CA"/>
        </w:rPr>
        <w:t xml:space="preserve">omme </w:t>
      </w:r>
      <w:r>
        <w:rPr>
          <w:rFonts w:ascii="Arial" w:hAnsi="Arial" w:cs="Arial"/>
          <w:sz w:val="24"/>
          <w:lang w:val="fr-CA"/>
        </w:rPr>
        <w:t xml:space="preserve">de </w:t>
      </w:r>
      <w:r w:rsidRPr="0028365D">
        <w:rPr>
          <w:rFonts w:ascii="Arial" w:hAnsi="Arial" w:cs="Arial"/>
          <w:sz w:val="24"/>
          <w:lang w:val="fr-CA"/>
        </w:rPr>
        <w:t xml:space="preserve">la ficine ou </w:t>
      </w:r>
      <w:r>
        <w:rPr>
          <w:rFonts w:ascii="Arial" w:hAnsi="Arial" w:cs="Arial"/>
          <w:sz w:val="24"/>
          <w:lang w:val="fr-CA"/>
        </w:rPr>
        <w:t xml:space="preserve">de </w:t>
      </w:r>
      <w:r w:rsidRPr="0028365D">
        <w:rPr>
          <w:rFonts w:ascii="Arial" w:hAnsi="Arial" w:cs="Arial"/>
          <w:sz w:val="24"/>
          <w:lang w:val="fr-CA"/>
        </w:rPr>
        <w:t xml:space="preserve">la papaïne. Préparer une suspension cellulaire à </w:t>
      </w:r>
      <w:r w:rsidR="000E0433">
        <w:rPr>
          <w:rFonts w:ascii="Arial" w:hAnsi="Arial" w:cs="Arial"/>
          <w:sz w:val="24"/>
          <w:lang w:val="fr-CA"/>
        </w:rPr>
        <w:t>3</w:t>
      </w:r>
      <w:r w:rsidRPr="0028365D">
        <w:rPr>
          <w:rFonts w:ascii="Arial" w:hAnsi="Arial" w:cs="Arial"/>
          <w:sz w:val="24"/>
          <w:lang w:val="fr-CA"/>
        </w:rPr>
        <w:t> % de cellules du patient traitées par enzyme</w:t>
      </w:r>
      <w:r w:rsidR="00BC2381">
        <w:rPr>
          <w:rFonts w:ascii="Arial" w:hAnsi="Arial" w:cs="Arial"/>
          <w:sz w:val="24"/>
          <w:lang w:val="fr-CA"/>
        </w:rPr>
        <w:t>.</w:t>
      </w:r>
      <w:r>
        <w:rPr>
          <w:rFonts w:ascii="Arial" w:hAnsi="Arial" w:cs="Arial"/>
          <w:sz w:val="24"/>
          <w:lang w:val="fr-CA"/>
        </w:rPr>
        <w:br/>
      </w:r>
    </w:p>
    <w:p w:rsidR="00965C41" w:rsidRPr="00E6072D" w:rsidRDefault="00965C41" w:rsidP="00A36028">
      <w:pPr>
        <w:numPr>
          <w:ilvl w:val="3"/>
          <w:numId w:val="2"/>
        </w:numPr>
        <w:rPr>
          <w:rFonts w:ascii="Arial" w:hAnsi="Arial"/>
          <w:sz w:val="24"/>
          <w:lang w:val="fr-CA"/>
        </w:rPr>
      </w:pPr>
      <w:r>
        <w:rPr>
          <w:rFonts w:ascii="Arial" w:hAnsi="Arial" w:cs="Arial"/>
          <w:sz w:val="24"/>
          <w:lang w:val="fr-CA"/>
        </w:rPr>
        <w:t>En parallèle,</w:t>
      </w:r>
      <w:r w:rsidR="001E674F">
        <w:rPr>
          <w:rFonts w:ascii="Arial" w:hAnsi="Arial" w:cs="Arial"/>
          <w:sz w:val="24"/>
          <w:lang w:val="fr-CA"/>
        </w:rPr>
        <w:t xml:space="preserve"> </w:t>
      </w:r>
      <w:r w:rsidRPr="00E6072D">
        <w:rPr>
          <w:rFonts w:ascii="Arial" w:hAnsi="Arial" w:cs="Arial"/>
          <w:sz w:val="24"/>
          <w:lang w:val="fr-CA"/>
        </w:rPr>
        <w:t xml:space="preserve">traiter des cellules du groupe O </w:t>
      </w:r>
      <w:r w:rsidRPr="0028365D">
        <w:rPr>
          <w:rFonts w:ascii="Arial" w:hAnsi="Arial" w:cs="Arial"/>
          <w:sz w:val="24"/>
          <w:lang w:val="fr-CA"/>
        </w:rPr>
        <w:t xml:space="preserve">avec une enzyme </w:t>
      </w:r>
      <w:r>
        <w:rPr>
          <w:rFonts w:ascii="Arial" w:hAnsi="Arial" w:cs="Arial"/>
          <w:sz w:val="24"/>
          <w:lang w:val="fr-CA"/>
        </w:rPr>
        <w:t xml:space="preserve">et utiliser </w:t>
      </w:r>
      <w:r w:rsidRPr="00E6072D">
        <w:rPr>
          <w:rFonts w:ascii="Arial" w:hAnsi="Arial" w:cs="Arial"/>
          <w:sz w:val="24"/>
          <w:lang w:val="fr-CA"/>
        </w:rPr>
        <w:t xml:space="preserve">comme témoin. Préparer une suspension à </w:t>
      </w:r>
      <w:r w:rsidR="000E0433">
        <w:rPr>
          <w:rFonts w:ascii="Arial" w:hAnsi="Arial" w:cs="Arial"/>
          <w:sz w:val="24"/>
          <w:lang w:val="fr-CA"/>
        </w:rPr>
        <w:t>3</w:t>
      </w:r>
      <w:r w:rsidRPr="00E6072D">
        <w:rPr>
          <w:rFonts w:ascii="Arial" w:hAnsi="Arial" w:cs="Arial"/>
          <w:sz w:val="24"/>
          <w:lang w:val="fr-CA"/>
        </w:rPr>
        <w:t> % de cellules du groupe O.</w:t>
      </w:r>
    </w:p>
    <w:p w:rsidR="0002605E" w:rsidRPr="0002605E" w:rsidRDefault="00965C41" w:rsidP="00A36028">
      <w:pPr>
        <w:numPr>
          <w:ilvl w:val="3"/>
          <w:numId w:val="2"/>
        </w:numPr>
        <w:rPr>
          <w:rFonts w:ascii="Arial" w:hAnsi="Arial"/>
          <w:sz w:val="24"/>
          <w:lang w:val="fr-CA"/>
        </w:rPr>
      </w:pPr>
      <w:r w:rsidRPr="0002605E">
        <w:rPr>
          <w:rFonts w:ascii="Arial" w:hAnsi="Arial" w:cs="Arial"/>
          <w:sz w:val="24"/>
          <w:lang w:val="fr-CA"/>
        </w:rPr>
        <w:t xml:space="preserve">Tester les cellules traitées par enzymes (patient et témoin) avec une source humaine d’anti-A et d’anti-B. (Remarque - la plupart des réactifs monoclonaux de groupage sanguin ne doivent pas servir lors d’épreuves sur des cellules traitées par enzyme – consulter l’encart du fabricant.) Prendre 1 goutte de suspension à </w:t>
      </w:r>
      <w:r w:rsidR="000E0433" w:rsidRPr="0002605E">
        <w:rPr>
          <w:rFonts w:ascii="Arial" w:hAnsi="Arial" w:cs="Arial"/>
          <w:sz w:val="24"/>
          <w:lang w:val="fr-CA"/>
        </w:rPr>
        <w:t>3</w:t>
      </w:r>
      <w:r w:rsidR="00B3411C">
        <w:rPr>
          <w:rFonts w:ascii="Arial" w:hAnsi="Arial" w:cs="Arial"/>
          <w:sz w:val="24"/>
          <w:lang w:val="fr-CA"/>
        </w:rPr>
        <w:t> </w:t>
      </w:r>
      <w:r w:rsidRPr="0002605E">
        <w:rPr>
          <w:rFonts w:ascii="Arial" w:hAnsi="Arial" w:cs="Arial"/>
          <w:sz w:val="24"/>
          <w:lang w:val="fr-CA"/>
        </w:rPr>
        <w:t xml:space="preserve">% des cellules du patient avec 2 gouttes d’anti-A et 2 gouttes d’anti-B. Prendre 1 goutte de suspension à </w:t>
      </w:r>
      <w:r w:rsidR="000E0433" w:rsidRPr="0002605E">
        <w:rPr>
          <w:rFonts w:ascii="Arial" w:hAnsi="Arial" w:cs="Arial"/>
          <w:sz w:val="24"/>
          <w:lang w:val="fr-CA"/>
        </w:rPr>
        <w:t>3</w:t>
      </w:r>
      <w:r w:rsidRPr="0002605E">
        <w:rPr>
          <w:rFonts w:ascii="Arial" w:hAnsi="Arial" w:cs="Arial"/>
          <w:sz w:val="24"/>
          <w:lang w:val="fr-CA"/>
        </w:rPr>
        <w:t> % de cellules du groupe O avec 2 gouttes d’anti-A et 2 gouttes d’anti-B</w:t>
      </w:r>
      <w:r w:rsidR="0002605E">
        <w:rPr>
          <w:rFonts w:ascii="Arial" w:hAnsi="Arial" w:cs="Arial"/>
          <w:sz w:val="24"/>
          <w:lang w:val="fr-CA"/>
        </w:rPr>
        <w:t>.</w:t>
      </w:r>
    </w:p>
    <w:p w:rsidR="00965C41" w:rsidRPr="0002605E" w:rsidRDefault="00965C41" w:rsidP="00A36028">
      <w:pPr>
        <w:numPr>
          <w:ilvl w:val="3"/>
          <w:numId w:val="2"/>
        </w:numPr>
        <w:rPr>
          <w:rFonts w:ascii="Arial" w:hAnsi="Arial"/>
          <w:sz w:val="24"/>
          <w:lang w:val="fr-CA"/>
        </w:rPr>
      </w:pPr>
      <w:r w:rsidRPr="0002605E">
        <w:rPr>
          <w:rFonts w:ascii="Arial" w:hAnsi="Arial" w:cs="Arial"/>
          <w:sz w:val="24"/>
          <w:lang w:val="fr-CA"/>
        </w:rPr>
        <w:t>Centrifuger à 3400 rpm pendant 10 à 15 secondes. Faire une lecture macroscopique et inscrire les résultats.</w:t>
      </w:r>
    </w:p>
    <w:p w:rsidR="00965C41" w:rsidRPr="00B14C06" w:rsidRDefault="00965C41" w:rsidP="00A36028">
      <w:pPr>
        <w:numPr>
          <w:ilvl w:val="3"/>
          <w:numId w:val="2"/>
        </w:numPr>
        <w:rPr>
          <w:rFonts w:ascii="Arial" w:hAnsi="Arial"/>
          <w:sz w:val="24"/>
          <w:lang w:val="fr-CA"/>
        </w:rPr>
      </w:pPr>
      <w:r w:rsidRPr="00B14C06">
        <w:rPr>
          <w:rFonts w:ascii="Arial" w:hAnsi="Arial" w:cs="Arial"/>
          <w:sz w:val="24"/>
          <w:lang w:val="fr-CA"/>
        </w:rPr>
        <w:t xml:space="preserve">Si la divergence est résolue, </w:t>
      </w:r>
      <w:r w:rsidR="009D6A83">
        <w:rPr>
          <w:rFonts w:ascii="Arial" w:hAnsi="Arial" w:cs="Arial"/>
          <w:sz w:val="24"/>
          <w:lang w:val="fr-CA"/>
        </w:rPr>
        <w:t>interpréter l’ABO et passer à l’étape</w:t>
      </w:r>
      <w:r w:rsidR="00B3411C">
        <w:rPr>
          <w:rFonts w:ascii="Arial" w:hAnsi="Arial" w:cs="Arial"/>
          <w:sz w:val="24"/>
          <w:lang w:val="fr-CA"/>
        </w:rPr>
        <w:t> </w:t>
      </w:r>
      <w:r w:rsidR="009D6A83">
        <w:rPr>
          <w:rFonts w:ascii="Arial" w:hAnsi="Arial" w:cs="Arial"/>
          <w:sz w:val="24"/>
          <w:lang w:val="fr-CA"/>
        </w:rPr>
        <w:t>6.</w:t>
      </w:r>
      <w:r w:rsidR="0002605E">
        <w:rPr>
          <w:rFonts w:ascii="Arial" w:hAnsi="Arial" w:cs="Arial"/>
          <w:sz w:val="24"/>
          <w:lang w:val="fr-CA"/>
        </w:rPr>
        <w:t>6</w:t>
      </w:r>
      <w:r w:rsidR="009D6A83">
        <w:rPr>
          <w:rFonts w:ascii="Arial" w:hAnsi="Arial" w:cs="Arial"/>
          <w:sz w:val="24"/>
          <w:lang w:val="fr-CA"/>
        </w:rPr>
        <w:t>.</w:t>
      </w:r>
    </w:p>
    <w:p w:rsidR="00965C41" w:rsidRPr="00B14C06" w:rsidRDefault="00965C41" w:rsidP="00A36028">
      <w:pPr>
        <w:numPr>
          <w:ilvl w:val="3"/>
          <w:numId w:val="2"/>
        </w:numPr>
        <w:rPr>
          <w:rFonts w:ascii="Arial" w:hAnsi="Arial"/>
          <w:sz w:val="24"/>
          <w:lang w:val="fr-CA"/>
        </w:rPr>
      </w:pPr>
      <w:r w:rsidRPr="00B14C06">
        <w:rPr>
          <w:rFonts w:ascii="Arial" w:hAnsi="Arial" w:cs="Arial"/>
          <w:sz w:val="24"/>
          <w:lang w:val="fr-CA"/>
        </w:rPr>
        <w:t>Si la divergence subsiste, passer à 6.</w:t>
      </w:r>
      <w:r w:rsidR="0002605E">
        <w:rPr>
          <w:rFonts w:ascii="Arial" w:hAnsi="Arial" w:cs="Arial"/>
          <w:sz w:val="24"/>
          <w:lang w:val="fr-CA"/>
        </w:rPr>
        <w:t>5</w:t>
      </w:r>
      <w:r w:rsidRPr="00B14C06">
        <w:rPr>
          <w:rFonts w:ascii="Arial" w:hAnsi="Arial" w:cs="Arial"/>
          <w:sz w:val="24"/>
          <w:lang w:val="fr-CA"/>
        </w:rPr>
        <w:t>.6.</w:t>
      </w:r>
    </w:p>
    <w:p w:rsidR="00965C41" w:rsidRPr="00CE6B92" w:rsidRDefault="00965C41" w:rsidP="0002605E">
      <w:pPr>
        <w:rPr>
          <w:rFonts w:ascii="Arial" w:hAnsi="Arial"/>
          <w:sz w:val="24"/>
          <w:lang w:val="fr-CA"/>
        </w:rPr>
      </w:pPr>
    </w:p>
    <w:p w:rsidR="00965C41" w:rsidRPr="00CE6B92" w:rsidRDefault="00965C41" w:rsidP="00A36028">
      <w:pPr>
        <w:numPr>
          <w:ilvl w:val="2"/>
          <w:numId w:val="2"/>
        </w:numPr>
        <w:rPr>
          <w:rFonts w:ascii="Arial" w:hAnsi="Arial" w:cs="Arial"/>
          <w:sz w:val="24"/>
          <w:lang w:val="fr-CA"/>
        </w:rPr>
      </w:pPr>
      <w:r w:rsidRPr="0028365D">
        <w:rPr>
          <w:rFonts w:ascii="Arial" w:hAnsi="Arial" w:cs="Arial"/>
          <w:sz w:val="24"/>
          <w:lang w:val="fr-CA"/>
        </w:rPr>
        <w:t xml:space="preserve">Pour stimuler le dépistage d’antigènes </w:t>
      </w:r>
      <w:r>
        <w:rPr>
          <w:rFonts w:ascii="Arial" w:hAnsi="Arial" w:cs="Arial"/>
          <w:sz w:val="24"/>
          <w:lang w:val="fr-CA"/>
        </w:rPr>
        <w:t xml:space="preserve">à </w:t>
      </w:r>
      <w:r w:rsidRPr="0028365D">
        <w:rPr>
          <w:rFonts w:ascii="Arial" w:hAnsi="Arial" w:cs="Arial"/>
          <w:sz w:val="24"/>
          <w:lang w:val="fr-CA"/>
        </w:rPr>
        <w:t>faible</w:t>
      </w:r>
      <w:r>
        <w:rPr>
          <w:rFonts w:ascii="Arial" w:hAnsi="Arial" w:cs="Arial"/>
          <w:sz w:val="24"/>
          <w:lang w:val="fr-CA"/>
        </w:rPr>
        <w:t xml:space="preserve"> expression</w:t>
      </w:r>
      <w:r w:rsidRPr="0028365D">
        <w:rPr>
          <w:rFonts w:ascii="Arial" w:hAnsi="Arial" w:cs="Arial"/>
          <w:sz w:val="24"/>
          <w:lang w:val="fr-CA"/>
        </w:rPr>
        <w:t xml:space="preserve"> à l’aide</w:t>
      </w:r>
      <w:r>
        <w:rPr>
          <w:rFonts w:ascii="Arial" w:hAnsi="Arial" w:cs="Arial"/>
          <w:sz w:val="24"/>
          <w:lang w:val="fr-CA"/>
        </w:rPr>
        <w:t xml:space="preserve"> d’</w:t>
      </w:r>
      <w:r w:rsidRPr="00CE6B92">
        <w:rPr>
          <w:rFonts w:ascii="Arial" w:hAnsi="Arial" w:cs="Arial"/>
          <w:sz w:val="24"/>
          <w:lang w:val="fr-CA"/>
        </w:rPr>
        <w:t xml:space="preserve">adsorption </w:t>
      </w:r>
      <w:r>
        <w:rPr>
          <w:rFonts w:ascii="Arial" w:hAnsi="Arial" w:cs="Arial"/>
          <w:sz w:val="24"/>
          <w:lang w:val="fr-CA"/>
        </w:rPr>
        <w:t>et d’</w:t>
      </w:r>
      <w:r w:rsidR="00E5178A">
        <w:rPr>
          <w:rFonts w:ascii="Arial" w:hAnsi="Arial" w:cs="Arial"/>
          <w:sz w:val="24"/>
          <w:lang w:val="fr-CA"/>
        </w:rPr>
        <w:t>élution </w:t>
      </w:r>
      <w:r w:rsidRPr="00CE6B92">
        <w:rPr>
          <w:rFonts w:ascii="Arial" w:hAnsi="Arial" w:cs="Arial"/>
          <w:sz w:val="24"/>
          <w:lang w:val="fr-CA"/>
        </w:rPr>
        <w:t>:</w:t>
      </w:r>
    </w:p>
    <w:p w:rsidR="00965C41" w:rsidRPr="00CE6B92" w:rsidRDefault="00965C41" w:rsidP="00965C41">
      <w:pPr>
        <w:ind w:left="1440"/>
        <w:rPr>
          <w:rFonts w:ascii="Arial" w:hAnsi="Arial" w:cs="Arial"/>
          <w:sz w:val="24"/>
          <w:lang w:val="fr-CA"/>
        </w:rPr>
      </w:pPr>
    </w:p>
    <w:p w:rsidR="00965C41" w:rsidRPr="00C832A8" w:rsidRDefault="00965C41" w:rsidP="00A36028">
      <w:pPr>
        <w:numPr>
          <w:ilvl w:val="3"/>
          <w:numId w:val="2"/>
        </w:numPr>
        <w:rPr>
          <w:rFonts w:ascii="Arial" w:hAnsi="Arial"/>
          <w:sz w:val="24"/>
          <w:lang w:val="fr-CA"/>
        </w:rPr>
      </w:pPr>
      <w:r w:rsidRPr="00C832A8">
        <w:rPr>
          <w:rFonts w:ascii="Arial" w:hAnsi="Arial" w:cs="Arial"/>
          <w:sz w:val="24"/>
          <w:lang w:val="fr-CA"/>
        </w:rPr>
        <w:t>Étiqueter 4 tubes de 12</w:t>
      </w:r>
      <w:r w:rsidR="00B3411C">
        <w:rPr>
          <w:rFonts w:ascii="Arial" w:hAnsi="Arial" w:cs="Arial"/>
          <w:sz w:val="24"/>
          <w:lang w:val="fr-CA"/>
        </w:rPr>
        <w:t> </w:t>
      </w:r>
      <w:r w:rsidRPr="00C832A8">
        <w:rPr>
          <w:rFonts w:ascii="Arial" w:hAnsi="Arial" w:cs="Arial"/>
          <w:sz w:val="24"/>
          <w:lang w:val="fr-CA"/>
        </w:rPr>
        <w:t xml:space="preserve">x75 mm en y inscrivant </w:t>
      </w:r>
      <w:r>
        <w:rPr>
          <w:rFonts w:ascii="Arial" w:hAnsi="Arial" w:cs="Arial"/>
          <w:sz w:val="24"/>
          <w:lang w:val="fr-CA"/>
        </w:rPr>
        <w:t xml:space="preserve">ce qui suit : </w:t>
      </w:r>
      <w:r w:rsidRPr="00C832A8">
        <w:rPr>
          <w:rFonts w:ascii="Arial" w:hAnsi="Arial" w:cs="Arial"/>
          <w:sz w:val="24"/>
          <w:lang w:val="fr-CA"/>
        </w:rPr>
        <w:t xml:space="preserve">sur </w:t>
      </w:r>
      <w:r>
        <w:rPr>
          <w:rFonts w:ascii="Arial" w:hAnsi="Arial" w:cs="Arial"/>
          <w:sz w:val="24"/>
          <w:lang w:val="fr-CA"/>
        </w:rPr>
        <w:t>un</w:t>
      </w:r>
      <w:r w:rsidRPr="00C832A8">
        <w:rPr>
          <w:rFonts w:ascii="Arial" w:hAnsi="Arial" w:cs="Arial"/>
          <w:sz w:val="24"/>
          <w:lang w:val="fr-CA"/>
        </w:rPr>
        <w:t xml:space="preserve"> tube, le nom de famille du patient, sur un tube, témoin A, sur </w:t>
      </w:r>
      <w:r>
        <w:rPr>
          <w:rFonts w:ascii="Arial" w:hAnsi="Arial" w:cs="Arial"/>
          <w:sz w:val="24"/>
          <w:lang w:val="fr-CA"/>
        </w:rPr>
        <w:t>un</w:t>
      </w:r>
      <w:r w:rsidRPr="00C832A8">
        <w:rPr>
          <w:rFonts w:ascii="Arial" w:hAnsi="Arial" w:cs="Arial"/>
          <w:sz w:val="24"/>
          <w:lang w:val="fr-CA"/>
        </w:rPr>
        <w:t xml:space="preserve"> tube, témoin B et sur le dernier tube, témoin O.</w:t>
      </w:r>
    </w:p>
    <w:p w:rsidR="0002605E" w:rsidRDefault="00965C41" w:rsidP="00A36028">
      <w:pPr>
        <w:numPr>
          <w:ilvl w:val="3"/>
          <w:numId w:val="2"/>
        </w:numPr>
        <w:rPr>
          <w:rFonts w:ascii="Arial" w:hAnsi="Arial" w:cs="Arial"/>
          <w:sz w:val="24"/>
          <w:lang w:val="fr-CA"/>
        </w:rPr>
      </w:pPr>
      <w:r w:rsidRPr="007F7E41">
        <w:rPr>
          <w:rFonts w:ascii="Arial" w:hAnsi="Arial" w:cs="Arial"/>
          <w:sz w:val="24"/>
          <w:lang w:val="fr-CA"/>
        </w:rPr>
        <w:t>Laver 1</w:t>
      </w:r>
      <w:r w:rsidR="00B3411C">
        <w:rPr>
          <w:rFonts w:ascii="Arial" w:hAnsi="Arial" w:cs="Arial"/>
          <w:sz w:val="24"/>
          <w:lang w:val="fr-CA"/>
        </w:rPr>
        <w:t> </w:t>
      </w:r>
      <w:r w:rsidRPr="007F7E41">
        <w:rPr>
          <w:rFonts w:ascii="Arial" w:hAnsi="Arial" w:cs="Arial"/>
          <w:sz w:val="24"/>
          <w:lang w:val="fr-CA"/>
        </w:rPr>
        <w:t>mL de globules rouges concentrés du patient au moins trois fois avec une solution saline</w:t>
      </w:r>
      <w:r w:rsidR="0034096F">
        <w:rPr>
          <w:rFonts w:ascii="Arial" w:hAnsi="Arial" w:cs="Arial"/>
          <w:sz w:val="24"/>
          <w:lang w:val="fr-CA"/>
        </w:rPr>
        <w:t xml:space="preserve"> normale</w:t>
      </w:r>
      <w:r w:rsidRPr="007F7E41">
        <w:rPr>
          <w:rFonts w:ascii="Arial" w:hAnsi="Arial" w:cs="Arial"/>
          <w:sz w:val="24"/>
          <w:lang w:val="fr-CA"/>
        </w:rPr>
        <w:t>. Retirer et jeter toute solution saline surnageante</w:t>
      </w:r>
      <w:r>
        <w:rPr>
          <w:rFonts w:ascii="Arial" w:hAnsi="Arial" w:cs="Arial"/>
          <w:sz w:val="24"/>
          <w:lang w:val="fr-CA"/>
        </w:rPr>
        <w:t xml:space="preserve"> après le dernier lavage</w:t>
      </w:r>
      <w:r w:rsidRPr="007F7E41">
        <w:rPr>
          <w:rFonts w:ascii="Arial" w:hAnsi="Arial" w:cs="Arial"/>
          <w:sz w:val="24"/>
          <w:lang w:val="fr-CA"/>
        </w:rPr>
        <w:t>. Pour les témoins, laver 1</w:t>
      </w:r>
      <w:r w:rsidR="00A70EF8">
        <w:rPr>
          <w:rFonts w:ascii="Arial" w:hAnsi="Arial" w:cs="Arial"/>
          <w:sz w:val="24"/>
          <w:lang w:val="fr-CA"/>
        </w:rPr>
        <w:t> </w:t>
      </w:r>
      <w:r w:rsidRPr="007F7E41">
        <w:rPr>
          <w:rFonts w:ascii="Arial" w:hAnsi="Arial" w:cs="Arial"/>
          <w:sz w:val="24"/>
          <w:lang w:val="fr-CA"/>
        </w:rPr>
        <w:t>mL de globules rouges concentrés des groupes A, B et O au moins trois fois avec une solution saline</w:t>
      </w:r>
      <w:r w:rsidR="009D6A83">
        <w:rPr>
          <w:rFonts w:ascii="Arial" w:hAnsi="Arial" w:cs="Arial"/>
          <w:sz w:val="24"/>
          <w:lang w:val="fr-CA"/>
        </w:rPr>
        <w:t xml:space="preserve"> normale</w:t>
      </w:r>
      <w:r w:rsidRPr="007F7E41">
        <w:rPr>
          <w:rFonts w:ascii="Arial" w:hAnsi="Arial" w:cs="Arial"/>
          <w:sz w:val="24"/>
          <w:lang w:val="fr-CA"/>
        </w:rPr>
        <w:t>.</w:t>
      </w:r>
    </w:p>
    <w:p w:rsidR="00965C41" w:rsidRPr="00CE6B92" w:rsidRDefault="00965C41" w:rsidP="00A36028">
      <w:pPr>
        <w:numPr>
          <w:ilvl w:val="3"/>
          <w:numId w:val="2"/>
        </w:numPr>
        <w:rPr>
          <w:rFonts w:ascii="Arial" w:hAnsi="Arial"/>
          <w:sz w:val="24"/>
          <w:lang w:val="fr-CA"/>
        </w:rPr>
      </w:pPr>
      <w:r w:rsidRPr="007F7E41">
        <w:rPr>
          <w:rFonts w:ascii="Arial" w:hAnsi="Arial" w:cs="Arial"/>
          <w:sz w:val="24"/>
          <w:lang w:val="fr-CA"/>
        </w:rPr>
        <w:t>Ajouter 1</w:t>
      </w:r>
      <w:r w:rsidR="00B3411C">
        <w:rPr>
          <w:rFonts w:ascii="Arial" w:hAnsi="Arial" w:cs="Arial"/>
          <w:sz w:val="24"/>
          <w:lang w:val="fr-CA"/>
        </w:rPr>
        <w:t> </w:t>
      </w:r>
      <w:r w:rsidRPr="007F7E41">
        <w:rPr>
          <w:rFonts w:ascii="Arial" w:hAnsi="Arial" w:cs="Arial"/>
          <w:sz w:val="24"/>
          <w:lang w:val="fr-CA"/>
        </w:rPr>
        <w:t xml:space="preserve">mL de réactif anti-A (si l’on soupçonne qu’il s’agit d’une variante faible du groupe A) </w:t>
      </w:r>
      <w:r>
        <w:rPr>
          <w:rFonts w:ascii="Arial" w:hAnsi="Arial" w:cs="Arial"/>
          <w:sz w:val="24"/>
          <w:lang w:val="fr-CA"/>
        </w:rPr>
        <w:t xml:space="preserve">ou </w:t>
      </w:r>
      <w:r w:rsidRPr="007F7E41">
        <w:rPr>
          <w:rFonts w:ascii="Arial" w:hAnsi="Arial" w:cs="Arial"/>
          <w:sz w:val="24"/>
          <w:lang w:val="fr-CA"/>
        </w:rPr>
        <w:t>1</w:t>
      </w:r>
      <w:r w:rsidR="0034096F">
        <w:rPr>
          <w:rFonts w:ascii="Arial" w:hAnsi="Arial" w:cs="Arial"/>
          <w:sz w:val="24"/>
          <w:lang w:val="fr-CA"/>
        </w:rPr>
        <w:t> </w:t>
      </w:r>
      <w:r w:rsidRPr="007F7E41">
        <w:rPr>
          <w:rFonts w:ascii="Arial" w:hAnsi="Arial" w:cs="Arial"/>
          <w:sz w:val="24"/>
          <w:lang w:val="fr-CA"/>
        </w:rPr>
        <w:t>mL de réactif anti-B (si l’on soupçonne qu’il s’agit d’une variante faible du groupe B) aux cellules concentrées et lavées du patient. Ajouter 1</w:t>
      </w:r>
      <w:r w:rsidR="00B3411C">
        <w:rPr>
          <w:rFonts w:ascii="Arial" w:hAnsi="Arial" w:cs="Arial"/>
          <w:sz w:val="24"/>
          <w:lang w:val="fr-CA"/>
        </w:rPr>
        <w:t> </w:t>
      </w:r>
      <w:r w:rsidRPr="007F7E41">
        <w:rPr>
          <w:rFonts w:ascii="Arial" w:hAnsi="Arial" w:cs="Arial"/>
          <w:sz w:val="24"/>
          <w:lang w:val="fr-CA"/>
        </w:rPr>
        <w:t>mL de réactif anti-A aux cellules concentrées et lavées du groupe A.</w:t>
      </w:r>
      <w:r>
        <w:rPr>
          <w:rFonts w:ascii="Arial" w:hAnsi="Arial" w:cs="Arial"/>
          <w:sz w:val="24"/>
          <w:lang w:val="fr-CA"/>
        </w:rPr>
        <w:t xml:space="preserve"> </w:t>
      </w:r>
      <w:r w:rsidRPr="007F7E41">
        <w:rPr>
          <w:rFonts w:ascii="Arial" w:hAnsi="Arial" w:cs="Arial"/>
          <w:sz w:val="24"/>
          <w:lang w:val="fr-CA"/>
        </w:rPr>
        <w:t>Ajouter 1</w:t>
      </w:r>
      <w:r w:rsidR="00B3411C">
        <w:rPr>
          <w:rFonts w:ascii="Arial" w:hAnsi="Arial" w:cs="Arial"/>
          <w:sz w:val="24"/>
          <w:lang w:val="fr-CA"/>
        </w:rPr>
        <w:t> </w:t>
      </w:r>
      <w:r w:rsidRPr="007F7E41">
        <w:rPr>
          <w:rFonts w:ascii="Arial" w:hAnsi="Arial" w:cs="Arial"/>
          <w:sz w:val="24"/>
          <w:lang w:val="fr-CA"/>
        </w:rPr>
        <w:t>mL de réactif anti-</w:t>
      </w:r>
      <w:r>
        <w:rPr>
          <w:rFonts w:ascii="Arial" w:hAnsi="Arial" w:cs="Arial"/>
          <w:sz w:val="24"/>
          <w:lang w:val="fr-CA"/>
        </w:rPr>
        <w:t>B</w:t>
      </w:r>
      <w:r w:rsidRPr="007F7E41">
        <w:rPr>
          <w:rFonts w:ascii="Arial" w:hAnsi="Arial" w:cs="Arial"/>
          <w:sz w:val="24"/>
          <w:lang w:val="fr-CA"/>
        </w:rPr>
        <w:t xml:space="preserve"> aux cellules concentrées et lavées du groupe </w:t>
      </w:r>
      <w:r>
        <w:rPr>
          <w:rFonts w:ascii="Arial" w:hAnsi="Arial" w:cs="Arial"/>
          <w:sz w:val="24"/>
          <w:lang w:val="fr-CA"/>
        </w:rPr>
        <w:t>B</w:t>
      </w:r>
      <w:r w:rsidRPr="00CE6B92">
        <w:rPr>
          <w:rFonts w:ascii="Arial" w:hAnsi="Arial" w:cs="Arial"/>
          <w:sz w:val="24"/>
          <w:lang w:val="fr-CA"/>
        </w:rPr>
        <w:t>.</w:t>
      </w:r>
      <w:r w:rsidRPr="007F7E41">
        <w:rPr>
          <w:rFonts w:ascii="Arial" w:hAnsi="Arial" w:cs="Arial"/>
          <w:sz w:val="24"/>
          <w:lang w:val="fr-CA"/>
        </w:rPr>
        <w:t xml:space="preserve"> Ajouter 1</w:t>
      </w:r>
      <w:r w:rsidR="00B3411C">
        <w:rPr>
          <w:rFonts w:ascii="Arial" w:hAnsi="Arial" w:cs="Arial"/>
          <w:sz w:val="24"/>
          <w:lang w:val="fr-CA"/>
        </w:rPr>
        <w:t> </w:t>
      </w:r>
      <w:r w:rsidRPr="007F7E41">
        <w:rPr>
          <w:rFonts w:ascii="Arial" w:hAnsi="Arial" w:cs="Arial"/>
          <w:sz w:val="24"/>
          <w:lang w:val="fr-CA"/>
        </w:rPr>
        <w:t xml:space="preserve">mL de réactif </w:t>
      </w:r>
      <w:r w:rsidR="0002605E">
        <w:rPr>
          <w:rFonts w:ascii="Arial" w:hAnsi="Arial" w:cs="Arial"/>
          <w:sz w:val="24"/>
          <w:lang w:val="fr-CA"/>
        </w:rPr>
        <w:t>(</w:t>
      </w:r>
      <w:r w:rsidRPr="007F7E41">
        <w:rPr>
          <w:rFonts w:ascii="Arial" w:hAnsi="Arial" w:cs="Arial"/>
          <w:sz w:val="24"/>
          <w:lang w:val="fr-CA"/>
        </w:rPr>
        <w:t>anti-A</w:t>
      </w:r>
      <w:r w:rsidR="0002605E">
        <w:rPr>
          <w:rFonts w:ascii="Arial" w:hAnsi="Arial" w:cs="Arial"/>
          <w:sz w:val="24"/>
          <w:lang w:val="fr-CA"/>
        </w:rPr>
        <w:t xml:space="preserve"> ou anti-</w:t>
      </w:r>
      <w:r>
        <w:rPr>
          <w:rFonts w:ascii="Arial" w:hAnsi="Arial" w:cs="Arial"/>
          <w:sz w:val="24"/>
          <w:lang w:val="fr-CA"/>
        </w:rPr>
        <w:t>B</w:t>
      </w:r>
      <w:r w:rsidR="0002605E">
        <w:rPr>
          <w:rFonts w:ascii="Arial" w:hAnsi="Arial" w:cs="Arial"/>
          <w:sz w:val="24"/>
          <w:lang w:val="fr-CA"/>
        </w:rPr>
        <w:t>)</w:t>
      </w:r>
      <w:r>
        <w:rPr>
          <w:rFonts w:ascii="Arial" w:hAnsi="Arial" w:cs="Arial"/>
          <w:sz w:val="24"/>
          <w:lang w:val="fr-CA"/>
        </w:rPr>
        <w:t xml:space="preserve"> </w:t>
      </w:r>
      <w:r w:rsidRPr="007F7E41">
        <w:rPr>
          <w:rFonts w:ascii="Arial" w:hAnsi="Arial" w:cs="Arial"/>
          <w:sz w:val="24"/>
          <w:lang w:val="fr-CA"/>
        </w:rPr>
        <w:t xml:space="preserve">aux cellules concentrées et lavées du groupe </w:t>
      </w:r>
      <w:r>
        <w:rPr>
          <w:rFonts w:ascii="Arial" w:hAnsi="Arial" w:cs="Arial"/>
          <w:sz w:val="24"/>
          <w:lang w:val="fr-CA"/>
        </w:rPr>
        <w:t>O</w:t>
      </w:r>
      <w:r w:rsidR="0002605E">
        <w:rPr>
          <w:rFonts w:ascii="Arial" w:hAnsi="Arial" w:cs="Arial"/>
          <w:sz w:val="24"/>
          <w:lang w:val="fr-CA"/>
        </w:rPr>
        <w:t xml:space="preserve"> (témoin)</w:t>
      </w:r>
      <w:r w:rsidRPr="00CE6B92">
        <w:rPr>
          <w:rFonts w:ascii="Arial" w:hAnsi="Arial" w:cs="Arial"/>
          <w:sz w:val="24"/>
          <w:lang w:val="fr-CA"/>
        </w:rPr>
        <w:t>.</w:t>
      </w:r>
    </w:p>
    <w:p w:rsidR="00965C41" w:rsidRPr="007F7E41" w:rsidRDefault="00965C41" w:rsidP="00A36028">
      <w:pPr>
        <w:numPr>
          <w:ilvl w:val="3"/>
          <w:numId w:val="2"/>
        </w:numPr>
        <w:rPr>
          <w:rFonts w:ascii="Arial" w:hAnsi="Arial"/>
          <w:sz w:val="24"/>
          <w:lang w:val="fr-CA"/>
        </w:rPr>
      </w:pPr>
      <w:r w:rsidRPr="007F7E41">
        <w:rPr>
          <w:rFonts w:ascii="Arial" w:hAnsi="Arial" w:cs="Arial"/>
          <w:sz w:val="24"/>
          <w:lang w:val="fr-CA"/>
        </w:rPr>
        <w:t>Mélanger les globules rouges aux anticorps réactifs et incuber à 4</w:t>
      </w:r>
      <w:r w:rsidR="0016154D">
        <w:rPr>
          <w:rFonts w:ascii="Arial" w:hAnsi="Arial" w:cs="Arial"/>
          <w:sz w:val="24"/>
          <w:lang w:val="fr-CA"/>
        </w:rPr>
        <w:t>º</w:t>
      </w:r>
      <w:r w:rsidRPr="007F7E41">
        <w:rPr>
          <w:rFonts w:ascii="Arial" w:hAnsi="Arial" w:cs="Arial"/>
          <w:sz w:val="24"/>
          <w:lang w:val="fr-CA"/>
        </w:rPr>
        <w:t xml:space="preserve">C pendant </w:t>
      </w:r>
      <w:r w:rsidR="0034096F">
        <w:rPr>
          <w:rFonts w:ascii="Arial" w:hAnsi="Arial" w:cs="Arial"/>
          <w:sz w:val="24"/>
          <w:lang w:val="fr-CA"/>
        </w:rPr>
        <w:t>1</w:t>
      </w:r>
      <w:r w:rsidRPr="007F7E41">
        <w:rPr>
          <w:rFonts w:ascii="Arial" w:hAnsi="Arial" w:cs="Arial"/>
          <w:sz w:val="24"/>
          <w:lang w:val="fr-CA"/>
        </w:rPr>
        <w:t xml:space="preserve"> heure, en les mélangeant à l’occasion.</w:t>
      </w:r>
    </w:p>
    <w:p w:rsidR="00965C41" w:rsidRPr="007F7E41" w:rsidRDefault="00965C41" w:rsidP="00A36028">
      <w:pPr>
        <w:numPr>
          <w:ilvl w:val="3"/>
          <w:numId w:val="2"/>
        </w:numPr>
        <w:rPr>
          <w:rFonts w:ascii="Arial" w:hAnsi="Arial"/>
          <w:sz w:val="24"/>
          <w:lang w:val="fr-CA"/>
        </w:rPr>
      </w:pPr>
      <w:r w:rsidRPr="007F7E41">
        <w:rPr>
          <w:rFonts w:ascii="Arial" w:hAnsi="Arial" w:cs="Arial"/>
          <w:sz w:val="24"/>
          <w:lang w:val="fr-CA"/>
        </w:rPr>
        <w:t xml:space="preserve">Centrifuger chaque tube pour concentrer les globules rouges. Retirer tout réactif surnageant. </w:t>
      </w:r>
    </w:p>
    <w:p w:rsidR="00965C41" w:rsidRPr="00CE6B92" w:rsidRDefault="00965C41" w:rsidP="00A36028">
      <w:pPr>
        <w:numPr>
          <w:ilvl w:val="3"/>
          <w:numId w:val="2"/>
        </w:numPr>
        <w:rPr>
          <w:rFonts w:ascii="Arial" w:hAnsi="Arial"/>
          <w:sz w:val="24"/>
          <w:lang w:val="fr-CA"/>
        </w:rPr>
      </w:pPr>
      <w:r w:rsidRPr="00CE6B92">
        <w:rPr>
          <w:rFonts w:ascii="Arial" w:hAnsi="Arial" w:cs="Arial"/>
          <w:sz w:val="24"/>
          <w:lang w:val="fr-CA"/>
        </w:rPr>
        <w:t>Transf</w:t>
      </w:r>
      <w:r>
        <w:rPr>
          <w:rFonts w:ascii="Arial" w:hAnsi="Arial" w:cs="Arial"/>
          <w:sz w:val="24"/>
          <w:lang w:val="fr-CA"/>
        </w:rPr>
        <w:t>érer les globules rouges dans des tubes propres et étiquetés</w:t>
      </w:r>
      <w:r w:rsidRPr="00CE6B92">
        <w:rPr>
          <w:rFonts w:ascii="Arial" w:hAnsi="Arial" w:cs="Arial"/>
          <w:sz w:val="24"/>
          <w:lang w:val="fr-CA"/>
        </w:rPr>
        <w:t>.</w:t>
      </w:r>
    </w:p>
    <w:p w:rsidR="00965C41" w:rsidRPr="001C75DF" w:rsidRDefault="00965C41" w:rsidP="00A36028">
      <w:pPr>
        <w:numPr>
          <w:ilvl w:val="3"/>
          <w:numId w:val="2"/>
        </w:numPr>
        <w:rPr>
          <w:rFonts w:ascii="Arial" w:hAnsi="Arial"/>
          <w:sz w:val="24"/>
          <w:lang w:val="fr-CA"/>
        </w:rPr>
      </w:pPr>
      <w:r w:rsidRPr="001C75DF">
        <w:rPr>
          <w:rFonts w:ascii="Arial" w:hAnsi="Arial" w:cs="Arial"/>
          <w:sz w:val="24"/>
          <w:lang w:val="fr-CA"/>
        </w:rPr>
        <w:t>Laver les cellules au moins 8 fois avec de grands volumes (10</w:t>
      </w:r>
      <w:r w:rsidR="00B3411C">
        <w:rPr>
          <w:rFonts w:ascii="Arial" w:hAnsi="Arial" w:cs="Arial"/>
          <w:sz w:val="24"/>
          <w:lang w:val="fr-CA"/>
        </w:rPr>
        <w:t> </w:t>
      </w:r>
      <w:r w:rsidRPr="001C75DF">
        <w:rPr>
          <w:rFonts w:ascii="Arial" w:hAnsi="Arial" w:cs="Arial"/>
          <w:sz w:val="24"/>
          <w:lang w:val="fr-CA"/>
        </w:rPr>
        <w:t>mL ou plus) de solution saline froide (4</w:t>
      </w:r>
      <w:r w:rsidR="0016154D">
        <w:rPr>
          <w:rFonts w:ascii="Arial" w:hAnsi="Arial" w:cs="Arial"/>
          <w:sz w:val="24"/>
          <w:lang w:val="fr-CA"/>
        </w:rPr>
        <w:t>º</w:t>
      </w:r>
      <w:r w:rsidRPr="001C75DF">
        <w:rPr>
          <w:rFonts w:ascii="Arial" w:hAnsi="Arial" w:cs="Arial"/>
          <w:sz w:val="24"/>
          <w:lang w:val="fr-CA"/>
        </w:rPr>
        <w:t>C). Garder une aliquote du liquide surnageant du dernier lavage et le tester en parallèle à l’éluat.</w:t>
      </w:r>
    </w:p>
    <w:p w:rsidR="00965C41" w:rsidRPr="003203CC" w:rsidRDefault="00965C41" w:rsidP="00A36028">
      <w:pPr>
        <w:numPr>
          <w:ilvl w:val="3"/>
          <w:numId w:val="2"/>
        </w:numPr>
        <w:rPr>
          <w:rFonts w:ascii="Arial" w:hAnsi="Arial"/>
          <w:sz w:val="24"/>
          <w:lang w:val="fr-CA"/>
        </w:rPr>
      </w:pPr>
      <w:r w:rsidRPr="003203CC">
        <w:rPr>
          <w:rFonts w:ascii="Arial" w:hAnsi="Arial" w:cs="Arial"/>
          <w:sz w:val="24"/>
          <w:lang w:val="fr-CA"/>
        </w:rPr>
        <w:t>Recourir à une méthode d’élution appropriée à la récupération des anticorps ABO. Voir EC.011 Élution de Lui – gel et dégel.</w:t>
      </w:r>
    </w:p>
    <w:p w:rsidR="0002605E" w:rsidRPr="0002605E" w:rsidRDefault="00965C41" w:rsidP="00A36028">
      <w:pPr>
        <w:numPr>
          <w:ilvl w:val="3"/>
          <w:numId w:val="2"/>
        </w:numPr>
        <w:rPr>
          <w:rFonts w:ascii="Arial" w:hAnsi="Arial"/>
          <w:sz w:val="24"/>
          <w:lang w:val="fr-CA"/>
        </w:rPr>
      </w:pPr>
      <w:r w:rsidRPr="003203CC">
        <w:rPr>
          <w:rFonts w:ascii="Arial" w:hAnsi="Arial" w:cs="Arial"/>
          <w:sz w:val="24"/>
          <w:lang w:val="fr-CA"/>
        </w:rPr>
        <w:t xml:space="preserve">Centrifuger pour concentrer les cellules et transférer l’éluat surnageant de chaque tube </w:t>
      </w:r>
      <w:r>
        <w:rPr>
          <w:rFonts w:ascii="Arial" w:hAnsi="Arial" w:cs="Arial"/>
          <w:sz w:val="24"/>
          <w:lang w:val="fr-CA"/>
        </w:rPr>
        <w:t>dans</w:t>
      </w:r>
      <w:r w:rsidRPr="003203CC">
        <w:rPr>
          <w:rFonts w:ascii="Arial" w:hAnsi="Arial" w:cs="Arial"/>
          <w:sz w:val="24"/>
          <w:lang w:val="fr-CA"/>
        </w:rPr>
        <w:t xml:space="preserve"> un tube propre et étiqueté. </w:t>
      </w:r>
    </w:p>
    <w:p w:rsidR="00965C41" w:rsidRPr="003203CC" w:rsidRDefault="00965C41" w:rsidP="00A36028">
      <w:pPr>
        <w:numPr>
          <w:ilvl w:val="3"/>
          <w:numId w:val="2"/>
        </w:numPr>
        <w:rPr>
          <w:rFonts w:ascii="Arial" w:hAnsi="Arial"/>
          <w:sz w:val="24"/>
          <w:lang w:val="fr-CA"/>
        </w:rPr>
      </w:pPr>
      <w:r w:rsidRPr="003203CC">
        <w:rPr>
          <w:rFonts w:ascii="Arial" w:hAnsi="Arial" w:cs="Arial"/>
          <w:sz w:val="24"/>
          <w:lang w:val="fr-CA"/>
        </w:rPr>
        <w:t xml:space="preserve">Tester chaque éluat et </w:t>
      </w:r>
      <w:r>
        <w:rPr>
          <w:rFonts w:ascii="Arial" w:hAnsi="Arial" w:cs="Arial"/>
          <w:sz w:val="24"/>
          <w:lang w:val="fr-CA"/>
        </w:rPr>
        <w:t>le</w:t>
      </w:r>
      <w:r w:rsidRPr="001C75DF">
        <w:rPr>
          <w:rFonts w:ascii="Arial" w:hAnsi="Arial" w:cs="Arial"/>
          <w:sz w:val="24"/>
          <w:lang w:val="fr-CA"/>
        </w:rPr>
        <w:t xml:space="preserve"> liquide surnageant du dernier lavage </w:t>
      </w:r>
      <w:r w:rsidRPr="003203CC">
        <w:rPr>
          <w:rFonts w:ascii="Arial" w:hAnsi="Arial" w:cs="Arial"/>
          <w:sz w:val="24"/>
          <w:lang w:val="fr-CA"/>
        </w:rPr>
        <w:t>en parallèle avec trois exemples de cellules du groupe O, 3 exemples de cellules du groupe</w:t>
      </w:r>
      <w:r w:rsidR="00B3411C">
        <w:rPr>
          <w:rFonts w:ascii="Arial" w:hAnsi="Arial" w:cs="Arial"/>
          <w:sz w:val="24"/>
          <w:lang w:val="fr-CA"/>
        </w:rPr>
        <w:t> </w:t>
      </w:r>
      <w:r w:rsidRPr="003203CC">
        <w:rPr>
          <w:rFonts w:ascii="Arial" w:hAnsi="Arial" w:cs="Arial"/>
          <w:sz w:val="24"/>
          <w:lang w:val="fr-CA"/>
        </w:rPr>
        <w:t>A1 et trois exemples de cellules du groupe B.</w:t>
      </w:r>
    </w:p>
    <w:p w:rsidR="00965C41" w:rsidRPr="003203CC" w:rsidRDefault="00000A22" w:rsidP="00A36028">
      <w:pPr>
        <w:numPr>
          <w:ilvl w:val="3"/>
          <w:numId w:val="2"/>
        </w:numPr>
        <w:rPr>
          <w:rFonts w:ascii="Arial" w:hAnsi="Arial"/>
          <w:sz w:val="24"/>
          <w:lang w:val="fr-CA"/>
        </w:rPr>
      </w:pPr>
      <w:r>
        <w:rPr>
          <w:rFonts w:ascii="Arial" w:hAnsi="Arial" w:cs="Arial"/>
          <w:sz w:val="24"/>
          <w:lang w:val="fr-CA"/>
        </w:rPr>
        <w:t>Pour tester l’</w:t>
      </w:r>
      <w:r w:rsidR="00965C41" w:rsidRPr="003203CC">
        <w:rPr>
          <w:rFonts w:ascii="Arial" w:hAnsi="Arial" w:cs="Arial"/>
          <w:sz w:val="24"/>
          <w:lang w:val="fr-CA"/>
        </w:rPr>
        <w:t xml:space="preserve">éluat et </w:t>
      </w:r>
      <w:r w:rsidR="00965C41">
        <w:rPr>
          <w:rFonts w:ascii="Arial" w:hAnsi="Arial" w:cs="Arial"/>
          <w:sz w:val="24"/>
          <w:lang w:val="fr-CA"/>
        </w:rPr>
        <w:t>le</w:t>
      </w:r>
      <w:r w:rsidR="00965C41" w:rsidRPr="001C75DF">
        <w:rPr>
          <w:rFonts w:ascii="Arial" w:hAnsi="Arial" w:cs="Arial"/>
          <w:sz w:val="24"/>
          <w:lang w:val="fr-CA"/>
        </w:rPr>
        <w:t xml:space="preserve"> liquide surnageant du dernier lavage</w:t>
      </w:r>
      <w:r w:rsidR="00965C41" w:rsidRPr="003203CC">
        <w:rPr>
          <w:rFonts w:ascii="Arial" w:hAnsi="Arial" w:cs="Arial"/>
          <w:sz w:val="24"/>
          <w:lang w:val="fr-CA"/>
        </w:rPr>
        <w:t xml:space="preserve">, ajouter 2 gouttes d’éluat ou </w:t>
      </w:r>
      <w:r w:rsidR="00965C41" w:rsidRPr="001C75DF">
        <w:rPr>
          <w:rFonts w:ascii="Arial" w:hAnsi="Arial" w:cs="Arial"/>
          <w:sz w:val="24"/>
          <w:lang w:val="fr-CA"/>
        </w:rPr>
        <w:t xml:space="preserve">du liquide surnageant </w:t>
      </w:r>
      <w:r w:rsidR="00965C41" w:rsidRPr="003203CC">
        <w:rPr>
          <w:rFonts w:ascii="Arial" w:hAnsi="Arial" w:cs="Arial"/>
          <w:sz w:val="24"/>
          <w:lang w:val="fr-CA"/>
        </w:rPr>
        <w:t>à 1 goutte de cellules. Centrifuger à 3400 rpm pendant 10 à 15 secondes. Examiner à la recherche d’agglutinat</w:t>
      </w:r>
      <w:r w:rsidR="00965C41">
        <w:rPr>
          <w:rFonts w:ascii="Arial" w:hAnsi="Arial" w:cs="Arial"/>
          <w:sz w:val="24"/>
          <w:lang w:val="fr-CA"/>
        </w:rPr>
        <w:t>s</w:t>
      </w:r>
      <w:r w:rsidR="00965C41" w:rsidRPr="003203CC">
        <w:rPr>
          <w:rFonts w:ascii="Arial" w:hAnsi="Arial" w:cs="Arial"/>
          <w:sz w:val="24"/>
          <w:lang w:val="fr-CA"/>
        </w:rPr>
        <w:t>.</w:t>
      </w:r>
    </w:p>
    <w:p w:rsidR="00965C41" w:rsidRPr="00D457F1" w:rsidRDefault="00965C41" w:rsidP="00A36028">
      <w:pPr>
        <w:numPr>
          <w:ilvl w:val="3"/>
          <w:numId w:val="2"/>
        </w:numPr>
        <w:rPr>
          <w:rFonts w:ascii="Arial" w:hAnsi="Arial"/>
          <w:sz w:val="24"/>
          <w:lang w:val="fr-CA"/>
        </w:rPr>
      </w:pPr>
      <w:r w:rsidRPr="00D457F1">
        <w:rPr>
          <w:rFonts w:ascii="Arial" w:hAnsi="Arial" w:cs="Arial"/>
          <w:sz w:val="24"/>
          <w:lang w:val="fr-CA"/>
        </w:rPr>
        <w:t>Si les résultats sont négatifs, incuber pendant 15 à 30 minutes à température ambiante. Centrifuger à 3400 rpm pendant 10 à 15 secondes. Examiner à la recherche d’agglutinats.</w:t>
      </w:r>
    </w:p>
    <w:p w:rsidR="00965C41" w:rsidRPr="00D457F1" w:rsidRDefault="00965C41" w:rsidP="00A36028">
      <w:pPr>
        <w:numPr>
          <w:ilvl w:val="3"/>
          <w:numId w:val="2"/>
        </w:numPr>
        <w:rPr>
          <w:rFonts w:ascii="Arial" w:hAnsi="Arial"/>
          <w:sz w:val="24"/>
          <w:lang w:val="fr-CA"/>
        </w:rPr>
      </w:pPr>
      <w:r w:rsidRPr="00D457F1">
        <w:rPr>
          <w:rFonts w:ascii="Arial" w:hAnsi="Arial" w:cs="Arial"/>
          <w:sz w:val="24"/>
          <w:lang w:val="fr-CA"/>
        </w:rPr>
        <w:t xml:space="preserve">Si les résultats sont </w:t>
      </w:r>
      <w:r w:rsidR="00000A22">
        <w:rPr>
          <w:rFonts w:ascii="Arial" w:hAnsi="Arial" w:cs="Arial"/>
          <w:sz w:val="24"/>
          <w:lang w:val="fr-CA"/>
        </w:rPr>
        <w:t xml:space="preserve">encore </w:t>
      </w:r>
      <w:r w:rsidRPr="00D457F1">
        <w:rPr>
          <w:rFonts w:ascii="Arial" w:hAnsi="Arial" w:cs="Arial"/>
          <w:sz w:val="24"/>
          <w:lang w:val="fr-CA"/>
        </w:rPr>
        <w:t>négatifs, incuber à 37</w:t>
      </w:r>
      <w:r w:rsidR="0016154D">
        <w:rPr>
          <w:rFonts w:ascii="Arial" w:hAnsi="Arial" w:cs="Arial"/>
          <w:sz w:val="24"/>
          <w:lang w:val="fr-CA"/>
        </w:rPr>
        <w:t>º</w:t>
      </w:r>
      <w:r w:rsidRPr="00D457F1">
        <w:rPr>
          <w:rFonts w:ascii="Arial" w:hAnsi="Arial" w:cs="Arial"/>
          <w:sz w:val="24"/>
          <w:lang w:val="fr-CA"/>
        </w:rPr>
        <w:t>C pendant 15 minutes et procéder à l’étape du test indirect à l’antiglobuline. Faire une lecture microscopique et inscrire les résultats.</w:t>
      </w:r>
    </w:p>
    <w:p w:rsidR="00965C41" w:rsidRPr="001C75DF" w:rsidRDefault="002E205C" w:rsidP="00A36028">
      <w:pPr>
        <w:numPr>
          <w:ilvl w:val="3"/>
          <w:numId w:val="2"/>
        </w:numPr>
        <w:rPr>
          <w:rFonts w:ascii="Arial" w:hAnsi="Arial"/>
          <w:sz w:val="24"/>
          <w:lang w:val="fr-CA"/>
        </w:rPr>
      </w:pPr>
      <w:r>
        <w:rPr>
          <w:rFonts w:ascii="Arial" w:hAnsi="Arial" w:cs="Arial"/>
          <w:sz w:val="24"/>
          <w:lang w:val="fr-CA"/>
        </w:rPr>
        <w:t>Si la divergence est résolue, interpréter l’ABO et passer à l’étape</w:t>
      </w:r>
      <w:r w:rsidR="00B3411C">
        <w:rPr>
          <w:rFonts w:ascii="Arial" w:hAnsi="Arial" w:cs="Arial"/>
          <w:sz w:val="24"/>
          <w:lang w:val="fr-CA"/>
        </w:rPr>
        <w:t> </w:t>
      </w:r>
      <w:r>
        <w:rPr>
          <w:rFonts w:ascii="Arial" w:hAnsi="Arial" w:cs="Arial"/>
          <w:sz w:val="24"/>
          <w:lang w:val="fr-CA"/>
        </w:rPr>
        <w:t>6.</w:t>
      </w:r>
      <w:r w:rsidR="0002605E">
        <w:rPr>
          <w:rFonts w:ascii="Arial" w:hAnsi="Arial" w:cs="Arial"/>
          <w:sz w:val="24"/>
          <w:lang w:val="fr-CA"/>
        </w:rPr>
        <w:t>6</w:t>
      </w:r>
      <w:r w:rsidR="00965C41" w:rsidRPr="001C75DF">
        <w:rPr>
          <w:rFonts w:ascii="Arial" w:hAnsi="Arial" w:cs="Arial"/>
          <w:sz w:val="24"/>
          <w:lang w:val="fr-CA"/>
        </w:rPr>
        <w:t>.</w:t>
      </w:r>
    </w:p>
    <w:p w:rsidR="00965C41" w:rsidRPr="000F0894" w:rsidRDefault="00965C41" w:rsidP="00965C41">
      <w:pPr>
        <w:rPr>
          <w:rFonts w:ascii="Arial" w:hAnsi="Arial"/>
          <w:sz w:val="24"/>
          <w:lang w:val="fr-CA"/>
        </w:rPr>
      </w:pPr>
    </w:p>
    <w:p w:rsidR="00965C41" w:rsidRPr="000F0894" w:rsidRDefault="00965C41" w:rsidP="00A36028">
      <w:pPr>
        <w:numPr>
          <w:ilvl w:val="1"/>
          <w:numId w:val="2"/>
        </w:numPr>
        <w:tabs>
          <w:tab w:val="clear" w:pos="1080"/>
          <w:tab w:val="num" w:pos="1276"/>
        </w:tabs>
        <w:ind w:left="1276" w:hanging="556"/>
        <w:rPr>
          <w:rFonts w:ascii="Arial" w:hAnsi="Arial"/>
          <w:sz w:val="24"/>
          <w:lang w:val="fr-CA"/>
        </w:rPr>
      </w:pPr>
      <w:r w:rsidRPr="000F0894">
        <w:rPr>
          <w:rFonts w:ascii="Arial" w:hAnsi="Arial"/>
          <w:sz w:val="24"/>
          <w:lang w:val="fr-CA"/>
        </w:rPr>
        <w:t xml:space="preserve">Procéder à une </w:t>
      </w:r>
      <w:r w:rsidR="00000A22">
        <w:rPr>
          <w:rFonts w:ascii="Arial" w:hAnsi="Arial"/>
          <w:sz w:val="24"/>
          <w:lang w:val="fr-CA"/>
        </w:rPr>
        <w:t xml:space="preserve">dernière </w:t>
      </w:r>
      <w:r w:rsidRPr="000F0894">
        <w:rPr>
          <w:rFonts w:ascii="Arial" w:hAnsi="Arial"/>
          <w:sz w:val="24"/>
          <w:lang w:val="fr-CA"/>
        </w:rPr>
        <w:t>vérification</w:t>
      </w:r>
      <w:r>
        <w:rPr>
          <w:rFonts w:ascii="Arial" w:hAnsi="Arial"/>
          <w:sz w:val="24"/>
          <w:lang w:val="fr-CA"/>
        </w:rPr>
        <w:t>.</w:t>
      </w:r>
    </w:p>
    <w:p w:rsidR="00965C41" w:rsidRPr="00470781" w:rsidRDefault="00965C41" w:rsidP="00965C41">
      <w:pPr>
        <w:ind w:left="1440"/>
        <w:rPr>
          <w:rFonts w:ascii="Arial" w:hAnsi="Arial"/>
          <w:sz w:val="24"/>
          <w:lang w:val="fr-CA"/>
        </w:rPr>
      </w:pPr>
    </w:p>
    <w:p w:rsidR="002E205C" w:rsidRDefault="002E205C" w:rsidP="00A36028">
      <w:pPr>
        <w:numPr>
          <w:ilvl w:val="2"/>
          <w:numId w:val="2"/>
        </w:numPr>
        <w:rPr>
          <w:rFonts w:ascii="Arial" w:hAnsi="Arial"/>
          <w:sz w:val="24"/>
          <w:lang w:val="fr-CA"/>
        </w:rPr>
      </w:pPr>
      <w:r>
        <w:rPr>
          <w:rFonts w:ascii="Arial" w:hAnsi="Arial"/>
          <w:sz w:val="24"/>
          <w:lang w:val="fr-CA"/>
        </w:rPr>
        <w:t xml:space="preserve">S’assurer que les données figurant sur l’étiquette de </w:t>
      </w:r>
      <w:r w:rsidR="00E5178A">
        <w:rPr>
          <w:rFonts w:ascii="Arial" w:hAnsi="Arial"/>
          <w:sz w:val="24"/>
          <w:lang w:val="fr-CA"/>
        </w:rPr>
        <w:t xml:space="preserve">chaque </w:t>
      </w:r>
      <w:r>
        <w:rPr>
          <w:rFonts w:ascii="Arial" w:hAnsi="Arial"/>
          <w:sz w:val="24"/>
          <w:lang w:val="fr-CA"/>
        </w:rPr>
        <w:t>échantillon correspondent aux données sur les tubes correspondants (tubes ABO)</w:t>
      </w:r>
      <w:r w:rsidR="0034096F">
        <w:rPr>
          <w:rFonts w:ascii="Arial" w:hAnsi="Arial"/>
          <w:sz w:val="24"/>
          <w:lang w:val="fr-CA"/>
        </w:rPr>
        <w:t>.</w:t>
      </w:r>
      <w:r>
        <w:rPr>
          <w:rFonts w:ascii="Arial" w:hAnsi="Arial"/>
          <w:sz w:val="24"/>
          <w:lang w:val="fr-CA"/>
        </w:rPr>
        <w:br/>
      </w:r>
    </w:p>
    <w:p w:rsidR="002E205C" w:rsidRDefault="002E205C" w:rsidP="00A36028">
      <w:pPr>
        <w:numPr>
          <w:ilvl w:val="2"/>
          <w:numId w:val="2"/>
        </w:numPr>
        <w:rPr>
          <w:rFonts w:ascii="Arial" w:hAnsi="Arial"/>
          <w:sz w:val="24"/>
          <w:lang w:val="fr-CA"/>
        </w:rPr>
      </w:pPr>
      <w:r>
        <w:rPr>
          <w:rFonts w:ascii="Arial" w:hAnsi="Arial"/>
          <w:sz w:val="24"/>
          <w:lang w:val="fr-CA"/>
        </w:rPr>
        <w:t xml:space="preserve">S’assurer que les données sur l’étiquette de chaque échantillon vérifié correspondent aux données correspondantes sur la demande. </w:t>
      </w:r>
    </w:p>
    <w:p w:rsidR="002E205C" w:rsidRDefault="002E205C" w:rsidP="002E205C">
      <w:pPr>
        <w:ind w:left="1440"/>
        <w:rPr>
          <w:rFonts w:ascii="Arial" w:hAnsi="Arial"/>
          <w:sz w:val="24"/>
          <w:lang w:val="fr-CA"/>
        </w:rPr>
      </w:pPr>
    </w:p>
    <w:p w:rsidR="00965C41" w:rsidRDefault="00965C41" w:rsidP="00A36028">
      <w:pPr>
        <w:numPr>
          <w:ilvl w:val="1"/>
          <w:numId w:val="2"/>
        </w:numPr>
        <w:tabs>
          <w:tab w:val="clear" w:pos="1080"/>
          <w:tab w:val="num" w:pos="1276"/>
        </w:tabs>
        <w:ind w:left="1276" w:hanging="567"/>
        <w:rPr>
          <w:rFonts w:ascii="Arial" w:hAnsi="Arial"/>
          <w:sz w:val="24"/>
          <w:lang w:val="fr-CA"/>
        </w:rPr>
      </w:pPr>
      <w:r w:rsidRPr="00C7763F">
        <w:rPr>
          <w:rFonts w:ascii="Arial" w:hAnsi="Arial"/>
          <w:sz w:val="24"/>
          <w:lang w:val="fr-CA"/>
        </w:rPr>
        <w:t xml:space="preserve">Inscrire la démarche et la conclusion de l’investigation sur le formulaire de demande ou à l’ordinateur. Mettre ses initiales ou signer et inscrire l’heure et la date de la conclusion de l’épreuve. Voir </w:t>
      </w:r>
      <w:r w:rsidR="0034096F">
        <w:rPr>
          <w:rFonts w:ascii="Arial" w:hAnsi="Arial"/>
          <w:sz w:val="24"/>
          <w:lang w:val="fr-CA"/>
        </w:rPr>
        <w:t xml:space="preserve">7.0 - </w:t>
      </w:r>
      <w:r w:rsidRPr="00C7763F">
        <w:rPr>
          <w:rFonts w:ascii="Arial" w:hAnsi="Arial"/>
          <w:sz w:val="24"/>
          <w:lang w:val="fr-CA"/>
        </w:rPr>
        <w:t>Documentation.</w:t>
      </w:r>
      <w:r w:rsidR="002E205C">
        <w:rPr>
          <w:rFonts w:ascii="Arial" w:hAnsi="Arial"/>
          <w:sz w:val="24"/>
          <w:lang w:val="fr-CA"/>
        </w:rPr>
        <w:br/>
      </w:r>
    </w:p>
    <w:p w:rsidR="00965C41" w:rsidRPr="00D77950" w:rsidRDefault="00965C41" w:rsidP="00965C41">
      <w:pPr>
        <w:rPr>
          <w:rFonts w:ascii="Arial" w:hAnsi="Arial"/>
          <w:b/>
          <w:sz w:val="28"/>
          <w:lang w:val="fr-CA"/>
        </w:rPr>
      </w:pPr>
      <w:r>
        <w:rPr>
          <w:rFonts w:ascii="Arial" w:hAnsi="Arial"/>
          <w:b/>
          <w:sz w:val="28"/>
          <w:lang w:val="fr-CA"/>
        </w:rPr>
        <w:t>7.0</w:t>
      </w:r>
      <w:r w:rsidRPr="00D77950">
        <w:rPr>
          <w:rFonts w:ascii="Arial" w:hAnsi="Arial"/>
          <w:b/>
          <w:sz w:val="28"/>
          <w:lang w:val="fr-CA"/>
        </w:rPr>
        <w:tab/>
        <w:t>Documentation</w:t>
      </w:r>
    </w:p>
    <w:p w:rsidR="00965C41" w:rsidRPr="00D77950" w:rsidRDefault="00965C41" w:rsidP="00965C41">
      <w:pPr>
        <w:rPr>
          <w:rFonts w:ascii="Arial" w:hAnsi="Arial"/>
          <w:sz w:val="24"/>
          <w:lang w:val="fr-CA"/>
        </w:rPr>
      </w:pPr>
    </w:p>
    <w:p w:rsidR="00965C41" w:rsidRPr="00D77950" w:rsidRDefault="00965C41" w:rsidP="00965C41">
      <w:pPr>
        <w:ind w:left="1418" w:hanging="698"/>
        <w:rPr>
          <w:rFonts w:ascii="Arial" w:hAnsi="Arial"/>
          <w:sz w:val="24"/>
          <w:lang w:val="fr-CA"/>
        </w:rPr>
      </w:pPr>
      <w:r w:rsidRPr="00D77950">
        <w:rPr>
          <w:rFonts w:ascii="Arial" w:hAnsi="Arial"/>
          <w:sz w:val="24"/>
          <w:lang w:val="fr-CA"/>
        </w:rPr>
        <w:t>7.1</w:t>
      </w:r>
      <w:r w:rsidRPr="00D77950">
        <w:rPr>
          <w:rFonts w:ascii="Arial" w:hAnsi="Arial"/>
          <w:sz w:val="24"/>
          <w:lang w:val="fr-CA"/>
        </w:rPr>
        <w:tab/>
        <w:t>Interpréter et inscrire toute divergence résolue en suivant les directives de AR.00</w:t>
      </w:r>
      <w:r w:rsidR="00000A22">
        <w:rPr>
          <w:rFonts w:ascii="Arial" w:hAnsi="Arial"/>
          <w:sz w:val="24"/>
          <w:lang w:val="fr-CA"/>
        </w:rPr>
        <w:t>4</w:t>
      </w:r>
      <w:r w:rsidRPr="00D77950">
        <w:rPr>
          <w:rFonts w:ascii="Arial" w:hAnsi="Arial"/>
          <w:sz w:val="24"/>
          <w:lang w:val="fr-CA"/>
        </w:rPr>
        <w:t xml:space="preserve"> – Groupage sanguin ABO.</w:t>
      </w:r>
    </w:p>
    <w:p w:rsidR="00965C41" w:rsidRPr="008150FF" w:rsidRDefault="00965C41" w:rsidP="00965C41">
      <w:pPr>
        <w:ind w:left="720"/>
        <w:rPr>
          <w:rFonts w:ascii="Arial" w:hAnsi="Arial"/>
          <w:sz w:val="24"/>
          <w:lang w:val="fr-CA"/>
        </w:rPr>
      </w:pPr>
    </w:p>
    <w:p w:rsidR="00965C41" w:rsidRPr="008150FF" w:rsidRDefault="00965C41" w:rsidP="00965C41">
      <w:pPr>
        <w:ind w:left="1418" w:hanging="698"/>
        <w:rPr>
          <w:rFonts w:ascii="Arial" w:hAnsi="Arial"/>
          <w:sz w:val="24"/>
          <w:lang w:val="fr-CA"/>
        </w:rPr>
      </w:pPr>
      <w:r w:rsidRPr="008150FF">
        <w:rPr>
          <w:rFonts w:ascii="Arial" w:hAnsi="Arial"/>
          <w:sz w:val="24"/>
          <w:lang w:val="fr-CA"/>
        </w:rPr>
        <w:t>7.2</w:t>
      </w:r>
      <w:r w:rsidRPr="008150FF">
        <w:rPr>
          <w:rFonts w:ascii="Arial" w:hAnsi="Arial"/>
          <w:sz w:val="24"/>
          <w:lang w:val="fr-CA"/>
        </w:rPr>
        <w:tab/>
        <w:t xml:space="preserve">Inscrire toute la ou </w:t>
      </w:r>
      <w:r w:rsidR="00B3411C">
        <w:rPr>
          <w:rFonts w:ascii="Arial" w:hAnsi="Arial"/>
          <w:sz w:val="24"/>
          <w:lang w:val="fr-CA"/>
        </w:rPr>
        <w:t xml:space="preserve">toutes </w:t>
      </w:r>
      <w:r w:rsidRPr="008150FF">
        <w:rPr>
          <w:rFonts w:ascii="Arial" w:hAnsi="Arial"/>
          <w:sz w:val="24"/>
          <w:lang w:val="fr-CA"/>
        </w:rPr>
        <w:t>les procédures (et les résultats obtenus) utilisées pour résoudre la divergence (p. ex. ajout de plasma, incubation à 4</w:t>
      </w:r>
      <w:r w:rsidR="0016154D">
        <w:rPr>
          <w:rFonts w:ascii="Arial" w:hAnsi="Arial" w:cs="Arial"/>
          <w:sz w:val="24"/>
          <w:lang w:val="fr-CA"/>
        </w:rPr>
        <w:t>º</w:t>
      </w:r>
      <w:r w:rsidRPr="008150FF">
        <w:rPr>
          <w:rFonts w:ascii="Arial" w:hAnsi="Arial"/>
          <w:sz w:val="24"/>
          <w:lang w:val="fr-CA"/>
        </w:rPr>
        <w:t xml:space="preserve">C, </w:t>
      </w:r>
      <w:r>
        <w:rPr>
          <w:rFonts w:ascii="Arial" w:hAnsi="Arial"/>
          <w:sz w:val="24"/>
          <w:lang w:val="fr-CA"/>
        </w:rPr>
        <w:t xml:space="preserve">autoabsorption </w:t>
      </w:r>
      <w:r w:rsidRPr="008150FF">
        <w:rPr>
          <w:rFonts w:ascii="Arial" w:hAnsi="Arial"/>
          <w:sz w:val="24"/>
          <w:lang w:val="fr-CA"/>
        </w:rPr>
        <w:t>à froid, antisérum acidifié, technique de pré</w:t>
      </w:r>
      <w:r w:rsidR="00486656">
        <w:rPr>
          <w:rFonts w:ascii="Arial" w:hAnsi="Arial"/>
          <w:sz w:val="24"/>
          <w:lang w:val="fr-CA"/>
        </w:rPr>
        <w:t>-</w:t>
      </w:r>
      <w:r w:rsidRPr="008150FF">
        <w:rPr>
          <w:rFonts w:ascii="Arial" w:hAnsi="Arial"/>
          <w:sz w:val="24"/>
          <w:lang w:val="fr-CA"/>
        </w:rPr>
        <w:t xml:space="preserve">réchauffement, lavage </w:t>
      </w:r>
      <w:r>
        <w:rPr>
          <w:rFonts w:ascii="Arial" w:hAnsi="Arial"/>
          <w:sz w:val="24"/>
          <w:lang w:val="fr-CA"/>
        </w:rPr>
        <w:t xml:space="preserve">de la suspension </w:t>
      </w:r>
      <w:r w:rsidRPr="008150FF">
        <w:rPr>
          <w:rFonts w:ascii="Arial" w:hAnsi="Arial"/>
          <w:sz w:val="24"/>
          <w:lang w:val="fr-CA"/>
        </w:rPr>
        <w:t>de globules rouges, etc.).</w:t>
      </w:r>
    </w:p>
    <w:p w:rsidR="00965C41" w:rsidRPr="008150FF" w:rsidRDefault="00965C41" w:rsidP="00965C41">
      <w:pPr>
        <w:ind w:left="720"/>
        <w:rPr>
          <w:rFonts w:ascii="Arial" w:hAnsi="Arial"/>
          <w:sz w:val="24"/>
          <w:lang w:val="fr-CA"/>
        </w:rPr>
      </w:pPr>
    </w:p>
    <w:p w:rsidR="00965C41" w:rsidRDefault="00965C41" w:rsidP="00965C41">
      <w:pPr>
        <w:ind w:left="1418" w:hanging="698"/>
        <w:rPr>
          <w:rFonts w:ascii="Arial" w:hAnsi="Arial" w:cs="Arial"/>
          <w:sz w:val="24"/>
          <w:szCs w:val="24"/>
          <w:lang w:val="fr-CA"/>
        </w:rPr>
      </w:pPr>
      <w:r w:rsidRPr="008150FF">
        <w:rPr>
          <w:rFonts w:ascii="Arial" w:hAnsi="Arial" w:cs="Arial"/>
          <w:sz w:val="24"/>
          <w:szCs w:val="24"/>
          <w:lang w:val="fr-CA"/>
        </w:rPr>
        <w:t>7.3</w:t>
      </w:r>
      <w:r w:rsidRPr="008150FF">
        <w:rPr>
          <w:rFonts w:ascii="Arial" w:hAnsi="Arial" w:cs="Arial"/>
          <w:sz w:val="24"/>
          <w:szCs w:val="24"/>
          <w:lang w:val="fr-CA"/>
        </w:rPr>
        <w:tab/>
        <w:t>Si la divergence subsiste, faire parvenir un rapport mentionnant « Impossible de déterminer le groupe ABO pour le moment ». S’il faut immédiatement des composants du sang, choisir des globules rouges du groupe O et des composants de plasm</w:t>
      </w:r>
      <w:r>
        <w:rPr>
          <w:rFonts w:ascii="Arial" w:hAnsi="Arial" w:cs="Arial"/>
          <w:sz w:val="24"/>
          <w:szCs w:val="24"/>
          <w:lang w:val="fr-CA"/>
        </w:rPr>
        <w:t>a</w:t>
      </w:r>
      <w:r w:rsidRPr="008150FF">
        <w:rPr>
          <w:rFonts w:ascii="Arial" w:hAnsi="Arial" w:cs="Arial"/>
          <w:sz w:val="24"/>
          <w:szCs w:val="24"/>
          <w:lang w:val="fr-CA"/>
        </w:rPr>
        <w:t xml:space="preserve"> du groupe AB. Consulter le directeur médical ou la personne désignée.</w:t>
      </w:r>
      <w:r w:rsidRPr="008150FF">
        <w:rPr>
          <w:rFonts w:ascii="Arial" w:hAnsi="Arial" w:cs="Arial"/>
          <w:sz w:val="24"/>
          <w:szCs w:val="24"/>
          <w:lang w:val="fr-CA"/>
        </w:rPr>
        <w:br/>
      </w:r>
    </w:p>
    <w:p w:rsidR="00965C41" w:rsidRPr="008150FF" w:rsidRDefault="00965C41" w:rsidP="00965C41">
      <w:pPr>
        <w:rPr>
          <w:rFonts w:ascii="Arial" w:hAnsi="Arial"/>
          <w:b/>
          <w:sz w:val="28"/>
          <w:lang w:val="fr-CA"/>
        </w:rPr>
      </w:pPr>
      <w:r w:rsidRPr="008150FF">
        <w:rPr>
          <w:rFonts w:ascii="Arial" w:hAnsi="Arial"/>
          <w:b/>
          <w:sz w:val="28"/>
          <w:lang w:val="fr-CA"/>
        </w:rPr>
        <w:t>8.0</w:t>
      </w:r>
      <w:r w:rsidRPr="008150FF">
        <w:rPr>
          <w:rFonts w:ascii="Arial" w:hAnsi="Arial"/>
          <w:b/>
          <w:sz w:val="28"/>
          <w:lang w:val="fr-CA"/>
        </w:rPr>
        <w:tab/>
        <w:t>Remarques</w:t>
      </w:r>
    </w:p>
    <w:p w:rsidR="00965C41" w:rsidRPr="008150FF" w:rsidRDefault="00965C41" w:rsidP="00965C41">
      <w:pPr>
        <w:rPr>
          <w:rFonts w:ascii="Arial" w:hAnsi="Arial"/>
          <w:sz w:val="24"/>
          <w:lang w:val="fr-CA"/>
        </w:rPr>
      </w:pPr>
    </w:p>
    <w:p w:rsidR="00965C41" w:rsidRPr="008150FF" w:rsidRDefault="00965C41" w:rsidP="00965C41">
      <w:pPr>
        <w:ind w:left="1418" w:hanging="698"/>
        <w:rPr>
          <w:rFonts w:ascii="Arial" w:hAnsi="Arial"/>
          <w:sz w:val="24"/>
          <w:lang w:val="fr-CA"/>
        </w:rPr>
      </w:pPr>
      <w:r w:rsidRPr="008150FF">
        <w:rPr>
          <w:rFonts w:ascii="Arial" w:hAnsi="Arial"/>
          <w:sz w:val="24"/>
          <w:lang w:val="fr-CA"/>
        </w:rPr>
        <w:t>8.1</w:t>
      </w:r>
      <w:r w:rsidRPr="008150FF">
        <w:rPr>
          <w:rFonts w:ascii="Arial" w:hAnsi="Arial"/>
          <w:sz w:val="24"/>
          <w:lang w:val="fr-CA"/>
        </w:rPr>
        <w:tab/>
      </w:r>
      <w:r w:rsidR="002E205C">
        <w:rPr>
          <w:rFonts w:ascii="Arial" w:hAnsi="Arial"/>
          <w:sz w:val="24"/>
          <w:lang w:val="fr-CA"/>
        </w:rPr>
        <w:t xml:space="preserve">Erreurs techniques ayant pu causer la </w:t>
      </w:r>
      <w:r w:rsidRPr="008150FF">
        <w:rPr>
          <w:rFonts w:ascii="Arial" w:hAnsi="Arial"/>
          <w:sz w:val="24"/>
          <w:lang w:val="fr-CA"/>
        </w:rPr>
        <w:t xml:space="preserve">divergence </w:t>
      </w:r>
      <w:r w:rsidR="002E205C">
        <w:rPr>
          <w:rFonts w:ascii="Arial" w:hAnsi="Arial"/>
          <w:sz w:val="24"/>
          <w:lang w:val="fr-CA"/>
        </w:rPr>
        <w:t>dans la détermination de l’</w:t>
      </w:r>
      <w:r w:rsidR="00E5178A">
        <w:rPr>
          <w:rFonts w:ascii="Arial" w:hAnsi="Arial"/>
          <w:sz w:val="24"/>
          <w:lang w:val="fr-CA"/>
        </w:rPr>
        <w:t>ABO </w:t>
      </w:r>
      <w:r w:rsidRPr="008150FF">
        <w:rPr>
          <w:rFonts w:ascii="Arial" w:hAnsi="Arial"/>
          <w:sz w:val="24"/>
          <w:lang w:val="fr-CA"/>
        </w:rPr>
        <w:t>:</w:t>
      </w:r>
    </w:p>
    <w:p w:rsidR="00965C41" w:rsidRPr="008150FF" w:rsidRDefault="00965C41" w:rsidP="00A36028">
      <w:pPr>
        <w:numPr>
          <w:ilvl w:val="0"/>
          <w:numId w:val="7"/>
        </w:numPr>
        <w:tabs>
          <w:tab w:val="clear" w:pos="360"/>
          <w:tab w:val="num" w:pos="1800"/>
        </w:tabs>
        <w:ind w:left="1800"/>
        <w:rPr>
          <w:rFonts w:ascii="Arial" w:hAnsi="Arial"/>
          <w:sz w:val="24"/>
          <w:lang w:val="fr-CA"/>
        </w:rPr>
      </w:pPr>
      <w:r w:rsidRPr="008150FF">
        <w:rPr>
          <w:rFonts w:ascii="Arial" w:hAnsi="Arial"/>
          <w:sz w:val="24"/>
          <w:lang w:val="fr-CA"/>
        </w:rPr>
        <w:t>Antisé</w:t>
      </w:r>
      <w:r>
        <w:rPr>
          <w:rFonts w:ascii="Arial" w:hAnsi="Arial"/>
          <w:sz w:val="24"/>
          <w:lang w:val="fr-CA"/>
        </w:rPr>
        <w:t>r</w:t>
      </w:r>
      <w:r w:rsidRPr="008150FF">
        <w:rPr>
          <w:rFonts w:ascii="Arial" w:hAnsi="Arial"/>
          <w:sz w:val="24"/>
          <w:lang w:val="fr-CA"/>
        </w:rPr>
        <w:t>um qui n’a pas été ajouté ou mauvais antisérum utilisé</w:t>
      </w:r>
    </w:p>
    <w:p w:rsidR="00965C41" w:rsidRPr="008150FF" w:rsidRDefault="00965C41" w:rsidP="00A36028">
      <w:pPr>
        <w:numPr>
          <w:ilvl w:val="0"/>
          <w:numId w:val="7"/>
        </w:numPr>
        <w:tabs>
          <w:tab w:val="clear" w:pos="360"/>
          <w:tab w:val="num" w:pos="1800"/>
        </w:tabs>
        <w:ind w:left="1800"/>
        <w:rPr>
          <w:rFonts w:ascii="Arial" w:hAnsi="Arial"/>
          <w:sz w:val="24"/>
          <w:lang w:val="fr-CA"/>
        </w:rPr>
      </w:pPr>
      <w:r w:rsidRPr="008150FF">
        <w:rPr>
          <w:rFonts w:ascii="Arial" w:hAnsi="Arial"/>
          <w:sz w:val="24"/>
          <w:lang w:val="fr-CA"/>
        </w:rPr>
        <w:t>Suspension cellulaire trop concentrée</w:t>
      </w:r>
    </w:p>
    <w:p w:rsidR="00965C41" w:rsidRPr="008150FF" w:rsidRDefault="00965C41" w:rsidP="00A36028">
      <w:pPr>
        <w:numPr>
          <w:ilvl w:val="0"/>
          <w:numId w:val="7"/>
        </w:numPr>
        <w:tabs>
          <w:tab w:val="clear" w:pos="360"/>
          <w:tab w:val="num" w:pos="1800"/>
        </w:tabs>
        <w:ind w:left="1800"/>
        <w:rPr>
          <w:rFonts w:ascii="Arial" w:hAnsi="Arial"/>
          <w:sz w:val="24"/>
          <w:lang w:val="fr-CA"/>
        </w:rPr>
      </w:pPr>
      <w:r w:rsidRPr="008150FF">
        <w:rPr>
          <w:rFonts w:ascii="Arial" w:hAnsi="Arial"/>
          <w:sz w:val="24"/>
          <w:lang w:val="fr-CA"/>
        </w:rPr>
        <w:t>Centrifugation insuffisante ou excessive</w:t>
      </w:r>
    </w:p>
    <w:p w:rsidR="00965C41" w:rsidRPr="008150FF" w:rsidRDefault="00965C41" w:rsidP="00A36028">
      <w:pPr>
        <w:numPr>
          <w:ilvl w:val="0"/>
          <w:numId w:val="7"/>
        </w:numPr>
        <w:tabs>
          <w:tab w:val="clear" w:pos="360"/>
          <w:tab w:val="num" w:pos="1800"/>
        </w:tabs>
        <w:ind w:left="1800"/>
        <w:rPr>
          <w:rFonts w:ascii="Arial" w:hAnsi="Arial"/>
          <w:sz w:val="24"/>
          <w:lang w:val="fr-CA"/>
        </w:rPr>
      </w:pPr>
      <w:r w:rsidRPr="008150FF">
        <w:rPr>
          <w:rFonts w:ascii="Arial" w:hAnsi="Arial"/>
          <w:sz w:val="24"/>
          <w:lang w:val="fr-CA"/>
        </w:rPr>
        <w:t>Agitation trop vigoureuse du tube qui a suscité la dispersion de petits agglutinats</w:t>
      </w:r>
    </w:p>
    <w:p w:rsidR="00E25889" w:rsidRDefault="00965C41" w:rsidP="00A36028">
      <w:pPr>
        <w:numPr>
          <w:ilvl w:val="0"/>
          <w:numId w:val="7"/>
        </w:numPr>
        <w:tabs>
          <w:tab w:val="clear" w:pos="360"/>
          <w:tab w:val="num" w:pos="1800"/>
        </w:tabs>
        <w:ind w:left="1800"/>
        <w:rPr>
          <w:rFonts w:ascii="Arial" w:hAnsi="Arial"/>
          <w:sz w:val="24"/>
          <w:lang w:val="fr-CA"/>
        </w:rPr>
      </w:pPr>
      <w:r w:rsidRPr="00AE3252">
        <w:rPr>
          <w:rFonts w:ascii="Arial" w:hAnsi="Arial"/>
          <w:sz w:val="24"/>
          <w:lang w:val="fr-CA"/>
        </w:rPr>
        <w:t>Échec de la remise en suspension de tout le culot globulaire</w:t>
      </w:r>
    </w:p>
    <w:p w:rsidR="00965C41" w:rsidRDefault="00965C41" w:rsidP="00A36028">
      <w:pPr>
        <w:numPr>
          <w:ilvl w:val="0"/>
          <w:numId w:val="7"/>
        </w:numPr>
        <w:tabs>
          <w:tab w:val="clear" w:pos="360"/>
          <w:tab w:val="num" w:pos="1800"/>
        </w:tabs>
        <w:ind w:left="1800"/>
        <w:rPr>
          <w:rFonts w:ascii="Arial" w:hAnsi="Arial"/>
          <w:sz w:val="24"/>
          <w:lang w:val="fr-CA"/>
        </w:rPr>
      </w:pPr>
      <w:r w:rsidRPr="00AE3252">
        <w:rPr>
          <w:rFonts w:ascii="Arial" w:hAnsi="Arial"/>
          <w:sz w:val="24"/>
          <w:lang w:val="fr-CA"/>
        </w:rPr>
        <w:t>Mauvaise lecture (microscopique)</w:t>
      </w:r>
    </w:p>
    <w:p w:rsidR="00E25889" w:rsidRPr="00AE3252" w:rsidRDefault="00E25889" w:rsidP="00A36028">
      <w:pPr>
        <w:numPr>
          <w:ilvl w:val="0"/>
          <w:numId w:val="7"/>
        </w:numPr>
        <w:tabs>
          <w:tab w:val="clear" w:pos="360"/>
          <w:tab w:val="num" w:pos="1800"/>
        </w:tabs>
        <w:ind w:left="1800"/>
        <w:rPr>
          <w:rFonts w:ascii="Arial" w:hAnsi="Arial"/>
          <w:sz w:val="24"/>
          <w:lang w:val="fr-CA"/>
        </w:rPr>
      </w:pPr>
      <w:r>
        <w:rPr>
          <w:rFonts w:ascii="Arial" w:hAnsi="Arial"/>
          <w:sz w:val="24"/>
          <w:lang w:val="fr-CA"/>
        </w:rPr>
        <w:t>Présence de petits caillots dans l’échantillon pris à tort pour une agglutination</w:t>
      </w:r>
    </w:p>
    <w:p w:rsidR="00965C41" w:rsidRPr="00CE6B92" w:rsidRDefault="00965C41" w:rsidP="00965C41">
      <w:pPr>
        <w:ind w:left="1440"/>
        <w:rPr>
          <w:rFonts w:ascii="Arial" w:hAnsi="Arial"/>
          <w:sz w:val="24"/>
          <w:lang w:val="fr-CA"/>
        </w:rPr>
      </w:pPr>
    </w:p>
    <w:p w:rsidR="00965C41" w:rsidRPr="004E61CC" w:rsidRDefault="00965C41" w:rsidP="00965C41">
      <w:pPr>
        <w:ind w:left="1418" w:hanging="709"/>
        <w:rPr>
          <w:rFonts w:ascii="Arial" w:hAnsi="Arial"/>
          <w:sz w:val="24"/>
          <w:lang w:val="fr-CA"/>
        </w:rPr>
      </w:pPr>
      <w:r>
        <w:rPr>
          <w:rFonts w:ascii="Arial" w:hAnsi="Arial"/>
          <w:sz w:val="24"/>
          <w:lang w:val="fr-CA"/>
        </w:rPr>
        <w:t>8.2</w:t>
      </w:r>
      <w:r>
        <w:rPr>
          <w:rFonts w:ascii="Arial" w:hAnsi="Arial"/>
          <w:sz w:val="24"/>
          <w:lang w:val="fr-CA"/>
        </w:rPr>
        <w:tab/>
        <w:t>Si les causes du problème ne sont pas évidentes, envisager les points suivants :</w:t>
      </w:r>
    </w:p>
    <w:p w:rsidR="00965C41" w:rsidRPr="004E61CC" w:rsidRDefault="00965C41" w:rsidP="00965C41">
      <w:pPr>
        <w:ind w:left="720"/>
        <w:rPr>
          <w:rFonts w:ascii="Arial" w:hAnsi="Arial"/>
          <w:sz w:val="24"/>
          <w:lang w:val="fr-CA"/>
        </w:rPr>
      </w:pPr>
    </w:p>
    <w:p w:rsidR="00965C41" w:rsidRPr="004E61CC" w:rsidRDefault="00965C41" w:rsidP="00965C41">
      <w:pPr>
        <w:ind w:left="2127" w:hanging="851"/>
        <w:rPr>
          <w:rFonts w:ascii="Arial" w:hAnsi="Arial"/>
          <w:sz w:val="24"/>
          <w:lang w:val="fr-CA"/>
        </w:rPr>
      </w:pPr>
      <w:r w:rsidRPr="004E61CC">
        <w:rPr>
          <w:rFonts w:ascii="Arial" w:hAnsi="Arial"/>
          <w:sz w:val="24"/>
          <w:lang w:val="fr-CA"/>
        </w:rPr>
        <w:t>8.2.1</w:t>
      </w:r>
      <w:r w:rsidRPr="004E61CC">
        <w:rPr>
          <w:rFonts w:ascii="Arial" w:hAnsi="Arial"/>
          <w:sz w:val="24"/>
          <w:lang w:val="fr-CA"/>
        </w:rPr>
        <w:tab/>
      </w:r>
      <w:r>
        <w:rPr>
          <w:rFonts w:ascii="Arial" w:hAnsi="Arial"/>
          <w:sz w:val="24"/>
          <w:lang w:val="fr-CA"/>
        </w:rPr>
        <w:t>Les réactions A</w:t>
      </w:r>
      <w:r w:rsidRPr="004E61CC">
        <w:rPr>
          <w:rFonts w:ascii="Arial" w:hAnsi="Arial"/>
          <w:sz w:val="24"/>
          <w:lang w:val="fr-CA"/>
        </w:rPr>
        <w:t xml:space="preserve">BO </w:t>
      </w:r>
      <w:r>
        <w:rPr>
          <w:rFonts w:ascii="Arial" w:hAnsi="Arial"/>
          <w:sz w:val="24"/>
          <w:lang w:val="fr-CA"/>
        </w:rPr>
        <w:t>sont habituellement fortes</w:t>
      </w:r>
      <w:r w:rsidRPr="004E61CC">
        <w:rPr>
          <w:rFonts w:ascii="Arial" w:hAnsi="Arial"/>
          <w:sz w:val="24"/>
          <w:lang w:val="fr-CA"/>
        </w:rPr>
        <w:t xml:space="preserve">. </w:t>
      </w:r>
      <w:r>
        <w:rPr>
          <w:rFonts w:ascii="Arial" w:hAnsi="Arial"/>
          <w:sz w:val="24"/>
          <w:lang w:val="fr-CA"/>
        </w:rPr>
        <w:t>Soupçonner tout résultat faible</w:t>
      </w:r>
      <w:r w:rsidRPr="004E61CC">
        <w:rPr>
          <w:rFonts w:ascii="Arial" w:hAnsi="Arial"/>
          <w:sz w:val="24"/>
          <w:lang w:val="fr-CA"/>
        </w:rPr>
        <w:t>.</w:t>
      </w:r>
    </w:p>
    <w:p w:rsidR="00965C41" w:rsidRPr="004E61CC" w:rsidRDefault="00965C41" w:rsidP="00965C41">
      <w:pPr>
        <w:ind w:left="2127" w:hanging="851"/>
        <w:rPr>
          <w:rFonts w:ascii="Arial" w:hAnsi="Arial"/>
          <w:sz w:val="24"/>
          <w:lang w:val="fr-CA"/>
        </w:rPr>
      </w:pPr>
    </w:p>
    <w:p w:rsidR="00965C41" w:rsidRPr="004E61CC" w:rsidRDefault="00965C41" w:rsidP="00965C41">
      <w:pPr>
        <w:ind w:left="2127" w:hanging="851"/>
        <w:rPr>
          <w:rFonts w:ascii="Arial" w:hAnsi="Arial"/>
          <w:sz w:val="24"/>
          <w:lang w:val="fr-CA"/>
        </w:rPr>
      </w:pPr>
      <w:r w:rsidRPr="004E61CC">
        <w:rPr>
          <w:rFonts w:ascii="Arial" w:hAnsi="Arial"/>
          <w:sz w:val="24"/>
          <w:lang w:val="fr-CA"/>
        </w:rPr>
        <w:t>8.2.2</w:t>
      </w:r>
      <w:r w:rsidRPr="004E61CC">
        <w:rPr>
          <w:rFonts w:ascii="Arial" w:hAnsi="Arial"/>
          <w:sz w:val="24"/>
          <w:lang w:val="fr-CA"/>
        </w:rPr>
        <w:tab/>
      </w:r>
      <w:r>
        <w:rPr>
          <w:rFonts w:ascii="Arial" w:hAnsi="Arial"/>
          <w:sz w:val="24"/>
          <w:lang w:val="fr-CA"/>
        </w:rPr>
        <w:t>Les problèmes sont plus courants lors d’épreuves sériques</w:t>
      </w:r>
      <w:r w:rsidRPr="004E61CC">
        <w:rPr>
          <w:rFonts w:ascii="Arial" w:hAnsi="Arial"/>
          <w:sz w:val="24"/>
          <w:lang w:val="fr-CA"/>
        </w:rPr>
        <w:t>.</w:t>
      </w:r>
    </w:p>
    <w:p w:rsidR="00965C41" w:rsidRPr="004E61CC" w:rsidRDefault="00965C41" w:rsidP="00965C41">
      <w:pPr>
        <w:ind w:left="2127" w:hanging="851"/>
        <w:rPr>
          <w:rFonts w:ascii="Arial" w:hAnsi="Arial"/>
          <w:sz w:val="24"/>
          <w:lang w:val="fr-CA"/>
        </w:rPr>
      </w:pPr>
    </w:p>
    <w:p w:rsidR="00965C41" w:rsidRPr="004E61CC" w:rsidRDefault="00965C41" w:rsidP="00965C41">
      <w:pPr>
        <w:ind w:left="2127" w:hanging="851"/>
        <w:rPr>
          <w:rFonts w:ascii="Arial" w:hAnsi="Arial"/>
          <w:sz w:val="24"/>
          <w:lang w:val="fr-CA"/>
        </w:rPr>
      </w:pPr>
      <w:r w:rsidRPr="004E61CC">
        <w:rPr>
          <w:rFonts w:ascii="Arial" w:hAnsi="Arial"/>
          <w:sz w:val="24"/>
          <w:lang w:val="fr-CA"/>
        </w:rPr>
        <w:t>8.2.3.</w:t>
      </w:r>
      <w:r>
        <w:rPr>
          <w:rFonts w:ascii="Arial" w:hAnsi="Arial"/>
          <w:sz w:val="24"/>
          <w:lang w:val="fr-CA"/>
        </w:rPr>
        <w:tab/>
        <w:t>Il peut y avoir plus d’un problème. Exemple : un sous-groupe faible de A peut contenir de l’a</w:t>
      </w:r>
      <w:r w:rsidRPr="004E61CC">
        <w:rPr>
          <w:rFonts w:ascii="Arial" w:hAnsi="Arial"/>
          <w:sz w:val="24"/>
          <w:lang w:val="fr-CA"/>
        </w:rPr>
        <w:t>nti-A</w:t>
      </w:r>
      <w:r w:rsidRPr="000F0894">
        <w:rPr>
          <w:rFonts w:ascii="Arial" w:hAnsi="Arial"/>
          <w:sz w:val="24"/>
          <w:lang w:val="fr-CA"/>
        </w:rPr>
        <w:t>1</w:t>
      </w:r>
      <w:r w:rsidRPr="004E61CC">
        <w:rPr>
          <w:rFonts w:ascii="Arial" w:hAnsi="Arial"/>
          <w:sz w:val="24"/>
          <w:lang w:val="fr-CA"/>
        </w:rPr>
        <w:t xml:space="preserve"> </w:t>
      </w:r>
      <w:r>
        <w:rPr>
          <w:rFonts w:ascii="Arial" w:hAnsi="Arial"/>
          <w:sz w:val="24"/>
          <w:lang w:val="fr-CA"/>
        </w:rPr>
        <w:t xml:space="preserve">dans le </w:t>
      </w:r>
      <w:r w:rsidRPr="004E61CC">
        <w:rPr>
          <w:rFonts w:ascii="Arial" w:hAnsi="Arial"/>
          <w:sz w:val="24"/>
          <w:lang w:val="fr-CA"/>
        </w:rPr>
        <w:t>plasma.</w:t>
      </w:r>
    </w:p>
    <w:p w:rsidR="00965C41" w:rsidRPr="00CE6B92" w:rsidRDefault="00965C41" w:rsidP="00965C41">
      <w:pPr>
        <w:ind w:left="1440"/>
        <w:rPr>
          <w:rFonts w:ascii="Arial" w:hAnsi="Arial"/>
          <w:sz w:val="24"/>
          <w:lang w:val="fr-CA"/>
        </w:rPr>
      </w:pPr>
    </w:p>
    <w:p w:rsidR="00965C41" w:rsidRPr="0072735F" w:rsidRDefault="00965C41" w:rsidP="00965C41">
      <w:pPr>
        <w:ind w:left="1276" w:hanging="556"/>
        <w:rPr>
          <w:rFonts w:ascii="Arial" w:hAnsi="Arial"/>
          <w:sz w:val="24"/>
          <w:lang w:val="fr-CA"/>
        </w:rPr>
      </w:pPr>
      <w:r>
        <w:rPr>
          <w:rFonts w:ascii="Arial" w:hAnsi="Arial"/>
          <w:sz w:val="24"/>
          <w:lang w:val="fr-CA"/>
        </w:rPr>
        <w:t>8.3</w:t>
      </w:r>
      <w:r>
        <w:rPr>
          <w:rFonts w:ascii="Arial" w:hAnsi="Arial"/>
          <w:sz w:val="24"/>
          <w:lang w:val="fr-CA"/>
        </w:rPr>
        <w:tab/>
      </w:r>
      <w:r w:rsidRPr="0072735F">
        <w:rPr>
          <w:rFonts w:ascii="Arial" w:hAnsi="Arial"/>
          <w:sz w:val="24"/>
          <w:lang w:val="fr-CA"/>
        </w:rPr>
        <w:t>Causes de réaction faible (c.</w:t>
      </w:r>
      <w:r>
        <w:rPr>
          <w:rFonts w:ascii="Arial" w:hAnsi="Arial"/>
          <w:sz w:val="24"/>
          <w:lang w:val="fr-CA"/>
        </w:rPr>
        <w:t>-</w:t>
      </w:r>
      <w:r w:rsidRPr="0072735F">
        <w:rPr>
          <w:rFonts w:ascii="Arial" w:hAnsi="Arial"/>
          <w:sz w:val="24"/>
          <w:lang w:val="fr-CA"/>
        </w:rPr>
        <w:t xml:space="preserve">a-d. inférieure </w:t>
      </w:r>
      <w:r>
        <w:rPr>
          <w:rFonts w:ascii="Arial" w:hAnsi="Arial"/>
          <w:sz w:val="24"/>
          <w:lang w:val="fr-CA"/>
        </w:rPr>
        <w:t xml:space="preserve">à </w:t>
      </w:r>
      <w:r w:rsidRPr="0072735F">
        <w:rPr>
          <w:rFonts w:ascii="Arial" w:hAnsi="Arial"/>
          <w:sz w:val="24"/>
          <w:lang w:val="fr-CA"/>
        </w:rPr>
        <w:t xml:space="preserve">2) ou absente aux épreuves de groupage </w:t>
      </w:r>
      <w:r w:rsidR="00E5178A">
        <w:rPr>
          <w:rFonts w:ascii="Arial" w:hAnsi="Arial"/>
          <w:sz w:val="24"/>
          <w:lang w:val="fr-CA"/>
        </w:rPr>
        <w:t>sérique </w:t>
      </w:r>
      <w:r w:rsidRPr="0072735F">
        <w:rPr>
          <w:rFonts w:ascii="Arial" w:hAnsi="Arial"/>
          <w:sz w:val="24"/>
          <w:lang w:val="fr-CA"/>
        </w:rPr>
        <w:t>:</w:t>
      </w:r>
    </w:p>
    <w:p w:rsidR="00965C41" w:rsidRPr="0072735F" w:rsidRDefault="00965C41" w:rsidP="00965C41">
      <w:pPr>
        <w:ind w:left="720" w:firstLine="720"/>
        <w:rPr>
          <w:rFonts w:ascii="Arial" w:hAnsi="Arial"/>
          <w:sz w:val="24"/>
          <w:lang w:val="fr-CA"/>
        </w:rPr>
      </w:pPr>
    </w:p>
    <w:p w:rsidR="00965C41" w:rsidRPr="0072735F" w:rsidRDefault="00965C41" w:rsidP="00965C41">
      <w:pPr>
        <w:ind w:left="2127" w:hanging="851"/>
        <w:rPr>
          <w:rFonts w:ascii="Arial" w:hAnsi="Arial"/>
          <w:sz w:val="24"/>
          <w:lang w:val="fr-CA"/>
        </w:rPr>
      </w:pPr>
      <w:r w:rsidRPr="0072735F">
        <w:rPr>
          <w:rFonts w:ascii="Arial" w:hAnsi="Arial"/>
          <w:sz w:val="24"/>
          <w:lang w:val="fr-CA"/>
        </w:rPr>
        <w:t>8.3.1</w:t>
      </w:r>
      <w:r w:rsidRPr="0072735F">
        <w:rPr>
          <w:rFonts w:ascii="Arial" w:hAnsi="Arial"/>
          <w:sz w:val="24"/>
          <w:lang w:val="fr-CA"/>
        </w:rPr>
        <w:tab/>
        <w:t xml:space="preserve">Il arrive que les nouveau-nés ne démontrent aucune </w:t>
      </w:r>
      <w:r>
        <w:rPr>
          <w:rFonts w:ascii="Arial" w:hAnsi="Arial"/>
          <w:sz w:val="24"/>
          <w:lang w:val="fr-CA"/>
        </w:rPr>
        <w:t>présence d’</w:t>
      </w:r>
      <w:r w:rsidRPr="0072735F">
        <w:rPr>
          <w:rFonts w:ascii="Arial" w:hAnsi="Arial"/>
          <w:sz w:val="24"/>
          <w:lang w:val="fr-CA"/>
        </w:rPr>
        <w:t>anti-A et/ou anti-B avant l’âg</w:t>
      </w:r>
      <w:r w:rsidR="0034096F">
        <w:rPr>
          <w:rFonts w:ascii="Arial" w:hAnsi="Arial"/>
          <w:sz w:val="24"/>
          <w:lang w:val="fr-CA"/>
        </w:rPr>
        <w:t>e</w:t>
      </w:r>
      <w:r w:rsidRPr="0072735F">
        <w:rPr>
          <w:rFonts w:ascii="Arial" w:hAnsi="Arial"/>
          <w:sz w:val="24"/>
          <w:lang w:val="fr-CA"/>
        </w:rPr>
        <w:t xml:space="preserve"> de </w:t>
      </w:r>
      <w:r w:rsidR="002F2B3B">
        <w:rPr>
          <w:rFonts w:ascii="Arial" w:hAnsi="Arial"/>
          <w:sz w:val="24"/>
          <w:lang w:val="fr-CA"/>
        </w:rPr>
        <w:t>3</w:t>
      </w:r>
      <w:r w:rsidRPr="0072735F">
        <w:rPr>
          <w:rFonts w:ascii="Arial" w:hAnsi="Arial"/>
          <w:sz w:val="24"/>
          <w:lang w:val="fr-CA"/>
        </w:rPr>
        <w:t xml:space="preserve"> à 6</w:t>
      </w:r>
      <w:r w:rsidR="00B3411C">
        <w:rPr>
          <w:rFonts w:ascii="Arial" w:hAnsi="Arial"/>
          <w:sz w:val="24"/>
          <w:lang w:val="fr-CA"/>
        </w:rPr>
        <w:t> </w:t>
      </w:r>
      <w:r w:rsidRPr="0072735F">
        <w:rPr>
          <w:rFonts w:ascii="Arial" w:hAnsi="Arial"/>
          <w:sz w:val="24"/>
          <w:lang w:val="fr-CA"/>
        </w:rPr>
        <w:t>mois</w:t>
      </w:r>
      <w:r w:rsidR="002F2B3B">
        <w:rPr>
          <w:rFonts w:ascii="Arial" w:hAnsi="Arial"/>
          <w:sz w:val="24"/>
          <w:vertAlign w:val="superscript"/>
          <w:lang w:val="fr-CA"/>
        </w:rPr>
        <w:t>9.2</w:t>
      </w:r>
      <w:r w:rsidRPr="0072735F">
        <w:rPr>
          <w:rFonts w:ascii="Arial" w:hAnsi="Arial"/>
          <w:sz w:val="24"/>
          <w:lang w:val="fr-CA"/>
        </w:rPr>
        <w:t>.</w:t>
      </w:r>
    </w:p>
    <w:p w:rsidR="00965C41" w:rsidRPr="0072735F" w:rsidRDefault="00965C41" w:rsidP="00965C41">
      <w:pPr>
        <w:ind w:left="2127" w:hanging="851"/>
        <w:rPr>
          <w:rFonts w:ascii="Arial" w:hAnsi="Arial"/>
          <w:sz w:val="24"/>
          <w:lang w:val="fr-CA"/>
        </w:rPr>
      </w:pPr>
    </w:p>
    <w:p w:rsidR="00965C41" w:rsidRPr="0072735F" w:rsidRDefault="00965C41" w:rsidP="00965C41">
      <w:pPr>
        <w:ind w:left="2127" w:hanging="851"/>
        <w:rPr>
          <w:rFonts w:ascii="Arial" w:hAnsi="Arial"/>
          <w:sz w:val="24"/>
          <w:lang w:val="fr-CA"/>
        </w:rPr>
      </w:pPr>
      <w:r w:rsidRPr="0072735F">
        <w:rPr>
          <w:rFonts w:ascii="Arial" w:hAnsi="Arial"/>
          <w:sz w:val="24"/>
          <w:lang w:val="fr-CA"/>
        </w:rPr>
        <w:t>8.3.2</w:t>
      </w:r>
      <w:r w:rsidRPr="0072735F">
        <w:rPr>
          <w:rFonts w:ascii="Arial" w:hAnsi="Arial"/>
          <w:sz w:val="24"/>
          <w:lang w:val="fr-CA"/>
        </w:rPr>
        <w:tab/>
        <w:t>S’</w:t>
      </w:r>
      <w:r w:rsidR="0034096F">
        <w:rPr>
          <w:rFonts w:ascii="Arial" w:hAnsi="Arial"/>
          <w:sz w:val="24"/>
          <w:lang w:val="fr-CA"/>
        </w:rPr>
        <w:t>i</w:t>
      </w:r>
      <w:r w:rsidRPr="0072735F">
        <w:rPr>
          <w:rFonts w:ascii="Arial" w:hAnsi="Arial"/>
          <w:sz w:val="24"/>
          <w:lang w:val="fr-CA"/>
        </w:rPr>
        <w:t>l s’agit d’un patient âgé ou dont le système immunitaire est déprimé, soupçonner une hypogammaglobulinémie ou une agammaglobulinémie.</w:t>
      </w:r>
    </w:p>
    <w:p w:rsidR="00965C41" w:rsidRPr="0072735F" w:rsidRDefault="00965C41" w:rsidP="00965C41">
      <w:pPr>
        <w:ind w:left="1440"/>
        <w:rPr>
          <w:rFonts w:ascii="Arial" w:hAnsi="Arial"/>
          <w:sz w:val="24"/>
          <w:lang w:val="fr-CA"/>
        </w:rPr>
      </w:pPr>
    </w:p>
    <w:p w:rsidR="00965C41" w:rsidRPr="005D5CBE" w:rsidRDefault="00965C41" w:rsidP="00965C41">
      <w:pPr>
        <w:ind w:left="1276" w:hanging="556"/>
        <w:rPr>
          <w:rFonts w:ascii="Arial" w:hAnsi="Arial"/>
          <w:sz w:val="24"/>
          <w:lang w:val="fr-CA"/>
        </w:rPr>
      </w:pPr>
      <w:r w:rsidRPr="005D5CBE">
        <w:rPr>
          <w:rFonts w:ascii="Arial" w:hAnsi="Arial"/>
          <w:sz w:val="24"/>
          <w:lang w:val="fr-CA"/>
        </w:rPr>
        <w:t>8.4</w:t>
      </w:r>
      <w:r w:rsidRPr="00D07A51">
        <w:rPr>
          <w:rFonts w:ascii="Arial" w:hAnsi="Arial"/>
          <w:sz w:val="24"/>
          <w:lang w:val="fr-CA"/>
        </w:rPr>
        <w:tab/>
      </w:r>
      <w:r w:rsidRPr="005D5CBE">
        <w:rPr>
          <w:rFonts w:ascii="Arial" w:hAnsi="Arial"/>
          <w:sz w:val="24"/>
          <w:lang w:val="fr-CA"/>
        </w:rPr>
        <w:t xml:space="preserve">Si les réactions ne sont pas </w:t>
      </w:r>
      <w:r w:rsidRPr="00D07A51">
        <w:rPr>
          <w:rFonts w:ascii="Arial" w:hAnsi="Arial"/>
          <w:sz w:val="24"/>
          <w:lang w:val="fr-CA"/>
        </w:rPr>
        <w:t>amplifiées</w:t>
      </w:r>
      <w:r w:rsidRPr="005D5CBE">
        <w:rPr>
          <w:rFonts w:ascii="Arial" w:hAnsi="Arial"/>
          <w:sz w:val="24"/>
          <w:lang w:val="fr-CA"/>
        </w:rPr>
        <w:t xml:space="preserve"> au moins jusqu’au niveau</w:t>
      </w:r>
      <w:r w:rsidR="00B3411C">
        <w:rPr>
          <w:rFonts w:ascii="Arial" w:hAnsi="Arial"/>
          <w:sz w:val="24"/>
          <w:lang w:val="fr-CA"/>
        </w:rPr>
        <w:t> </w:t>
      </w:r>
      <w:r w:rsidRPr="005D5CBE">
        <w:rPr>
          <w:rFonts w:ascii="Arial" w:hAnsi="Arial"/>
          <w:sz w:val="24"/>
          <w:lang w:val="fr-CA"/>
        </w:rPr>
        <w:t>2 après une incubation à 4</w:t>
      </w:r>
      <w:r w:rsidR="0016154D">
        <w:rPr>
          <w:rFonts w:ascii="Arial" w:hAnsi="Arial" w:cs="Arial"/>
          <w:sz w:val="24"/>
          <w:lang w:val="fr-CA"/>
        </w:rPr>
        <w:t>º</w:t>
      </w:r>
      <w:r w:rsidRPr="005D5CBE">
        <w:rPr>
          <w:rFonts w:ascii="Arial" w:hAnsi="Arial"/>
          <w:sz w:val="24"/>
          <w:lang w:val="fr-CA"/>
        </w:rPr>
        <w:t xml:space="preserve">C, envisager les points suivants : </w:t>
      </w:r>
    </w:p>
    <w:p w:rsidR="00965C41" w:rsidRPr="00CE6B92" w:rsidRDefault="00965C41" w:rsidP="00965C41">
      <w:pPr>
        <w:ind w:left="720"/>
        <w:rPr>
          <w:rFonts w:ascii="Arial" w:hAnsi="Arial"/>
          <w:sz w:val="24"/>
          <w:lang w:val="fr-CA"/>
        </w:rPr>
      </w:pPr>
    </w:p>
    <w:p w:rsidR="00965C41" w:rsidRPr="00CE6B92" w:rsidRDefault="00965C41" w:rsidP="00965C41">
      <w:pPr>
        <w:ind w:left="2127" w:hanging="851"/>
        <w:rPr>
          <w:rFonts w:ascii="Arial" w:hAnsi="Arial"/>
          <w:sz w:val="24"/>
          <w:lang w:val="fr-CA"/>
        </w:rPr>
      </w:pPr>
      <w:r w:rsidRPr="000F0894">
        <w:rPr>
          <w:rFonts w:ascii="Arial" w:hAnsi="Arial"/>
          <w:sz w:val="24"/>
          <w:lang w:val="fr-CA"/>
        </w:rPr>
        <w:t>8.4.1</w:t>
      </w:r>
      <w:r w:rsidRPr="000F0894">
        <w:rPr>
          <w:rFonts w:ascii="Arial" w:hAnsi="Arial"/>
          <w:sz w:val="24"/>
          <w:lang w:val="fr-CA"/>
        </w:rPr>
        <w:tab/>
      </w:r>
      <w:r>
        <w:rPr>
          <w:rFonts w:ascii="Arial" w:hAnsi="Arial"/>
          <w:sz w:val="24"/>
          <w:lang w:val="fr-CA"/>
        </w:rPr>
        <w:t>Certains patients, surtout s’ils sont âgés, peuvent</w:t>
      </w:r>
      <w:r w:rsidRPr="000F0894">
        <w:rPr>
          <w:rFonts w:ascii="Arial" w:hAnsi="Arial"/>
          <w:sz w:val="24"/>
          <w:lang w:val="fr-CA"/>
        </w:rPr>
        <w:t xml:space="preserve"> </w:t>
      </w:r>
      <w:r>
        <w:rPr>
          <w:rFonts w:ascii="Arial" w:hAnsi="Arial"/>
          <w:sz w:val="24"/>
          <w:lang w:val="fr-CA"/>
        </w:rPr>
        <w:t>avoir de faibles taux d’</w:t>
      </w:r>
      <w:r w:rsidRPr="00CE6B92">
        <w:rPr>
          <w:rFonts w:ascii="Arial" w:hAnsi="Arial"/>
          <w:sz w:val="24"/>
          <w:lang w:val="fr-CA"/>
        </w:rPr>
        <w:t>immunoglobulin</w:t>
      </w:r>
      <w:r>
        <w:rPr>
          <w:rFonts w:ascii="Arial" w:hAnsi="Arial"/>
          <w:sz w:val="24"/>
          <w:lang w:val="fr-CA"/>
        </w:rPr>
        <w:t>e</w:t>
      </w:r>
      <w:r w:rsidRPr="00CE6B92">
        <w:rPr>
          <w:rFonts w:ascii="Arial" w:hAnsi="Arial"/>
          <w:sz w:val="24"/>
          <w:lang w:val="fr-CA"/>
        </w:rPr>
        <w:t>s (hypo- o</w:t>
      </w:r>
      <w:r>
        <w:rPr>
          <w:rFonts w:ascii="Arial" w:hAnsi="Arial"/>
          <w:sz w:val="24"/>
          <w:lang w:val="fr-CA"/>
        </w:rPr>
        <w:t>u</w:t>
      </w:r>
      <w:r w:rsidRPr="00CE6B92">
        <w:rPr>
          <w:rFonts w:ascii="Arial" w:hAnsi="Arial"/>
          <w:sz w:val="24"/>
          <w:lang w:val="fr-CA"/>
        </w:rPr>
        <w:t xml:space="preserve"> agammaglobulin</w:t>
      </w:r>
      <w:r>
        <w:rPr>
          <w:rFonts w:ascii="Arial" w:hAnsi="Arial"/>
          <w:sz w:val="24"/>
          <w:lang w:val="fr-CA"/>
        </w:rPr>
        <w:t>émie</w:t>
      </w:r>
      <w:r w:rsidRPr="00CE6B92">
        <w:rPr>
          <w:rFonts w:ascii="Arial" w:hAnsi="Arial"/>
          <w:sz w:val="24"/>
          <w:lang w:val="fr-CA"/>
        </w:rPr>
        <w:t>).</w:t>
      </w:r>
    </w:p>
    <w:p w:rsidR="00965C41" w:rsidRPr="00CE6B92" w:rsidRDefault="00965C41" w:rsidP="00965C41">
      <w:pPr>
        <w:ind w:left="2127" w:hanging="851"/>
        <w:rPr>
          <w:rFonts w:ascii="Arial" w:hAnsi="Arial"/>
          <w:sz w:val="24"/>
          <w:lang w:val="fr-CA"/>
        </w:rPr>
      </w:pPr>
    </w:p>
    <w:p w:rsidR="00965C41" w:rsidRPr="0074262D" w:rsidRDefault="00965C41" w:rsidP="00965C41">
      <w:pPr>
        <w:ind w:left="2127" w:hanging="851"/>
        <w:rPr>
          <w:rFonts w:ascii="Arial" w:hAnsi="Arial"/>
          <w:sz w:val="24"/>
          <w:lang w:val="fr-CA"/>
        </w:rPr>
      </w:pPr>
      <w:r w:rsidRPr="000F0894">
        <w:rPr>
          <w:rFonts w:ascii="Arial" w:hAnsi="Arial"/>
          <w:sz w:val="24"/>
          <w:lang w:val="fr-CA"/>
        </w:rPr>
        <w:t>8.4.2</w:t>
      </w:r>
      <w:r>
        <w:rPr>
          <w:rFonts w:ascii="Arial" w:hAnsi="Arial"/>
          <w:sz w:val="24"/>
          <w:lang w:val="fr-CA"/>
        </w:rPr>
        <w:tab/>
      </w:r>
      <w:r w:rsidR="003D683C">
        <w:rPr>
          <w:rFonts w:ascii="Arial" w:hAnsi="Arial"/>
          <w:sz w:val="24"/>
          <w:lang w:val="fr-CA"/>
        </w:rPr>
        <w:t xml:space="preserve">Il se peut </w:t>
      </w:r>
      <w:r>
        <w:rPr>
          <w:rFonts w:ascii="Arial" w:hAnsi="Arial"/>
          <w:sz w:val="24"/>
          <w:lang w:val="fr-CA"/>
        </w:rPr>
        <w:t xml:space="preserve">que le patient ait reçu une greffe de moelle ou de cellules </w:t>
      </w:r>
      <w:r w:rsidRPr="0074262D">
        <w:rPr>
          <w:rFonts w:ascii="Arial" w:hAnsi="Arial"/>
          <w:sz w:val="24"/>
          <w:lang w:val="fr-CA"/>
        </w:rPr>
        <w:t xml:space="preserve">souches hématopoïétiques (p. ex. le groupe d’un patient de groupe A qui a reçu une greffe de groupe O sera de groupe O selon </w:t>
      </w:r>
      <w:r>
        <w:rPr>
          <w:rFonts w:ascii="Arial" w:hAnsi="Arial"/>
          <w:sz w:val="24"/>
          <w:lang w:val="fr-CA"/>
        </w:rPr>
        <w:t>le groupage</w:t>
      </w:r>
      <w:r w:rsidRPr="0074262D">
        <w:rPr>
          <w:rFonts w:ascii="Arial" w:hAnsi="Arial"/>
          <w:sz w:val="24"/>
          <w:lang w:val="fr-CA"/>
        </w:rPr>
        <w:t xml:space="preserve"> globulaire, mais pourrait ne pas avoir d’anti-A). Si c’est le cas, suivre le protocole de transfusion de l’établissement dans lequel la greffe a eu lieu. </w:t>
      </w:r>
    </w:p>
    <w:p w:rsidR="00965C41" w:rsidRPr="0074262D" w:rsidRDefault="00965C41" w:rsidP="00965C41">
      <w:pPr>
        <w:ind w:left="1440"/>
        <w:rPr>
          <w:rFonts w:ascii="Arial" w:hAnsi="Arial"/>
          <w:sz w:val="24"/>
          <w:lang w:val="fr-CA"/>
        </w:rPr>
      </w:pPr>
    </w:p>
    <w:p w:rsidR="00965C41" w:rsidRPr="0074262D" w:rsidRDefault="00965C41" w:rsidP="00965C41">
      <w:pPr>
        <w:ind w:left="1418" w:hanging="709"/>
        <w:rPr>
          <w:rFonts w:ascii="Arial" w:hAnsi="Arial"/>
          <w:sz w:val="24"/>
          <w:lang w:val="fr-CA"/>
        </w:rPr>
      </w:pPr>
      <w:r w:rsidRPr="0074262D">
        <w:rPr>
          <w:rFonts w:ascii="Arial" w:hAnsi="Arial"/>
          <w:sz w:val="24"/>
          <w:lang w:val="fr-CA"/>
        </w:rPr>
        <w:t>8.5</w:t>
      </w:r>
      <w:r w:rsidRPr="0074262D">
        <w:rPr>
          <w:rFonts w:ascii="Arial" w:hAnsi="Arial"/>
          <w:sz w:val="24"/>
          <w:lang w:val="fr-CA"/>
        </w:rPr>
        <w:tab/>
        <w:t>Dans les cas de présence importante d’autoanticorps réactifs à froid, trois ou quatre procédures d’autoa</w:t>
      </w:r>
      <w:r>
        <w:rPr>
          <w:rFonts w:ascii="Arial" w:hAnsi="Arial"/>
          <w:sz w:val="24"/>
          <w:lang w:val="fr-CA"/>
        </w:rPr>
        <w:t>b</w:t>
      </w:r>
      <w:r w:rsidRPr="0074262D">
        <w:rPr>
          <w:rFonts w:ascii="Arial" w:hAnsi="Arial"/>
          <w:sz w:val="24"/>
          <w:lang w:val="fr-CA"/>
        </w:rPr>
        <w:t>sorption peuvent être nécessaires. Procéder à une auto</w:t>
      </w:r>
      <w:r>
        <w:rPr>
          <w:rFonts w:ascii="Arial" w:hAnsi="Arial"/>
          <w:sz w:val="24"/>
          <w:lang w:val="fr-CA"/>
        </w:rPr>
        <w:t>a</w:t>
      </w:r>
      <w:r w:rsidRPr="0074262D">
        <w:rPr>
          <w:rFonts w:ascii="Arial" w:hAnsi="Arial"/>
          <w:sz w:val="24"/>
          <w:lang w:val="fr-CA"/>
        </w:rPr>
        <w:t>bsorption</w:t>
      </w:r>
      <w:r>
        <w:rPr>
          <w:rFonts w:ascii="Arial" w:hAnsi="Arial"/>
          <w:sz w:val="24"/>
          <w:lang w:val="fr-CA"/>
        </w:rPr>
        <w:t xml:space="preserve"> </w:t>
      </w:r>
      <w:r w:rsidRPr="0074262D">
        <w:rPr>
          <w:rFonts w:ascii="Arial" w:hAnsi="Arial"/>
          <w:sz w:val="24"/>
          <w:lang w:val="fr-CA"/>
        </w:rPr>
        <w:t xml:space="preserve">seulement si le patient n’a reçu aucune transfusion au cours des 3 derniers mois. </w:t>
      </w:r>
    </w:p>
    <w:p w:rsidR="00965C41" w:rsidRPr="0074262D" w:rsidRDefault="00965C41" w:rsidP="00965C41">
      <w:pPr>
        <w:ind w:left="720"/>
        <w:rPr>
          <w:rFonts w:ascii="Arial" w:hAnsi="Arial"/>
          <w:sz w:val="24"/>
          <w:lang w:val="fr-CA"/>
        </w:rPr>
      </w:pPr>
    </w:p>
    <w:p w:rsidR="00965C41" w:rsidRPr="0074262D" w:rsidRDefault="00965C41" w:rsidP="00965C41">
      <w:pPr>
        <w:ind w:left="1418" w:hanging="698"/>
        <w:rPr>
          <w:rFonts w:ascii="Arial" w:hAnsi="Arial"/>
          <w:sz w:val="24"/>
          <w:lang w:val="fr-CA"/>
        </w:rPr>
      </w:pPr>
      <w:r w:rsidRPr="0074262D">
        <w:rPr>
          <w:rFonts w:ascii="Arial" w:hAnsi="Arial"/>
          <w:sz w:val="24"/>
          <w:lang w:val="fr-CA"/>
        </w:rPr>
        <w:t>8.6</w:t>
      </w:r>
      <w:r w:rsidRPr="0074262D">
        <w:rPr>
          <w:rFonts w:ascii="Arial" w:hAnsi="Arial"/>
          <w:sz w:val="24"/>
          <w:lang w:val="fr-CA"/>
        </w:rPr>
        <w:tab/>
        <w:t>La répétition de l’épreuve de groupage ABO sur une suspension à 3</w:t>
      </w:r>
      <w:r w:rsidR="00B3411C">
        <w:rPr>
          <w:rFonts w:ascii="Arial" w:hAnsi="Arial"/>
          <w:sz w:val="24"/>
          <w:lang w:val="fr-CA"/>
        </w:rPr>
        <w:t> </w:t>
      </w:r>
      <w:r w:rsidRPr="0074262D">
        <w:rPr>
          <w:rFonts w:ascii="Arial" w:hAnsi="Arial"/>
          <w:sz w:val="24"/>
          <w:lang w:val="fr-CA"/>
        </w:rPr>
        <w:t xml:space="preserve">% de cellules lavées </w:t>
      </w:r>
      <w:r w:rsidRPr="00D07A51">
        <w:rPr>
          <w:rFonts w:ascii="Arial" w:hAnsi="Arial"/>
          <w:sz w:val="24"/>
          <w:lang w:val="fr-CA"/>
        </w:rPr>
        <w:t>permet</w:t>
      </w:r>
      <w:r w:rsidRPr="0074262D">
        <w:rPr>
          <w:rFonts w:ascii="Arial" w:hAnsi="Arial"/>
          <w:b/>
          <w:sz w:val="24"/>
          <w:lang w:val="fr-CA"/>
        </w:rPr>
        <w:t xml:space="preserve"> </w:t>
      </w:r>
      <w:r w:rsidRPr="0074262D">
        <w:rPr>
          <w:rFonts w:ascii="Arial" w:hAnsi="Arial"/>
          <w:sz w:val="24"/>
          <w:lang w:val="fr-CA"/>
        </w:rPr>
        <w:t xml:space="preserve">de résoudre toute divergence due à l’un des éléments suivants : </w:t>
      </w:r>
    </w:p>
    <w:p w:rsidR="00965C41" w:rsidRDefault="00965C41" w:rsidP="00A36028">
      <w:pPr>
        <w:numPr>
          <w:ilvl w:val="0"/>
          <w:numId w:val="8"/>
        </w:numPr>
        <w:tabs>
          <w:tab w:val="clear" w:pos="360"/>
          <w:tab w:val="num" w:pos="1800"/>
        </w:tabs>
        <w:ind w:left="1800"/>
        <w:rPr>
          <w:rFonts w:ascii="Arial" w:hAnsi="Arial"/>
          <w:sz w:val="24"/>
          <w:lang w:val="fr-CA"/>
        </w:rPr>
      </w:pPr>
      <w:r w:rsidRPr="0074262D">
        <w:rPr>
          <w:rFonts w:ascii="Arial" w:hAnsi="Arial"/>
          <w:sz w:val="24"/>
          <w:lang w:val="fr-CA"/>
        </w:rPr>
        <w:t>Autoagglutinine</w:t>
      </w:r>
      <w:r>
        <w:rPr>
          <w:rFonts w:ascii="Arial" w:hAnsi="Arial"/>
          <w:sz w:val="24"/>
          <w:lang w:val="fr-CA"/>
        </w:rPr>
        <w:t>s</w:t>
      </w:r>
      <w:r w:rsidRPr="0074262D">
        <w:rPr>
          <w:rFonts w:ascii="Arial" w:hAnsi="Arial"/>
          <w:sz w:val="24"/>
          <w:lang w:val="fr-CA"/>
        </w:rPr>
        <w:t xml:space="preserve"> froide</w:t>
      </w:r>
      <w:r>
        <w:rPr>
          <w:rFonts w:ascii="Arial" w:hAnsi="Arial"/>
          <w:sz w:val="24"/>
          <w:lang w:val="fr-CA"/>
        </w:rPr>
        <w:t>s</w:t>
      </w:r>
      <w:r w:rsidRPr="0074262D">
        <w:rPr>
          <w:rFonts w:ascii="Arial" w:hAnsi="Arial"/>
          <w:sz w:val="24"/>
          <w:lang w:val="fr-CA"/>
        </w:rPr>
        <w:t xml:space="preserve"> forte</w:t>
      </w:r>
      <w:r>
        <w:rPr>
          <w:rFonts w:ascii="Arial" w:hAnsi="Arial"/>
          <w:sz w:val="24"/>
          <w:lang w:val="fr-CA"/>
        </w:rPr>
        <w:t>s</w:t>
      </w:r>
      <w:r w:rsidRPr="0074262D">
        <w:rPr>
          <w:rFonts w:ascii="Arial" w:hAnsi="Arial"/>
          <w:sz w:val="24"/>
          <w:lang w:val="fr-CA"/>
        </w:rPr>
        <w:t xml:space="preserve"> (si le lavage </w:t>
      </w:r>
      <w:r>
        <w:rPr>
          <w:rFonts w:ascii="Arial" w:hAnsi="Arial"/>
          <w:sz w:val="24"/>
          <w:lang w:val="fr-CA"/>
        </w:rPr>
        <w:t xml:space="preserve">a été </w:t>
      </w:r>
      <w:r w:rsidRPr="0074262D">
        <w:rPr>
          <w:rFonts w:ascii="Arial" w:hAnsi="Arial"/>
          <w:sz w:val="24"/>
          <w:lang w:val="fr-CA"/>
        </w:rPr>
        <w:t>fait avec une solution saline à 37</w:t>
      </w:r>
      <w:r w:rsidR="0016154D" w:rsidRPr="0016154D">
        <w:rPr>
          <w:rFonts w:ascii="Arial" w:hAnsi="Arial" w:cs="Arial"/>
          <w:sz w:val="24"/>
          <w:lang w:val="fr-CA"/>
        </w:rPr>
        <w:t>º</w:t>
      </w:r>
      <w:r w:rsidRPr="0074262D">
        <w:rPr>
          <w:rFonts w:ascii="Arial" w:hAnsi="Arial"/>
          <w:sz w:val="24"/>
          <w:lang w:val="fr-CA"/>
        </w:rPr>
        <w:t>C)</w:t>
      </w:r>
    </w:p>
    <w:p w:rsidR="00965C41" w:rsidRDefault="00965C41" w:rsidP="00A36028">
      <w:pPr>
        <w:numPr>
          <w:ilvl w:val="0"/>
          <w:numId w:val="8"/>
        </w:numPr>
        <w:tabs>
          <w:tab w:val="clear" w:pos="360"/>
          <w:tab w:val="num" w:pos="1800"/>
        </w:tabs>
        <w:ind w:left="1800"/>
        <w:rPr>
          <w:rFonts w:ascii="Arial" w:hAnsi="Arial"/>
          <w:sz w:val="24"/>
          <w:lang w:val="fr-CA"/>
        </w:rPr>
      </w:pPr>
      <w:r w:rsidRPr="0074262D">
        <w:rPr>
          <w:rFonts w:ascii="Arial" w:hAnsi="Arial"/>
          <w:sz w:val="24"/>
          <w:lang w:val="fr-CA"/>
        </w:rPr>
        <w:t>Rouleaux</w:t>
      </w:r>
    </w:p>
    <w:p w:rsidR="00965C41" w:rsidRDefault="00965C41" w:rsidP="00A36028">
      <w:pPr>
        <w:numPr>
          <w:ilvl w:val="0"/>
          <w:numId w:val="8"/>
        </w:numPr>
        <w:tabs>
          <w:tab w:val="clear" w:pos="360"/>
          <w:tab w:val="num" w:pos="1800"/>
        </w:tabs>
        <w:ind w:left="1800"/>
        <w:rPr>
          <w:rFonts w:ascii="Arial" w:hAnsi="Arial"/>
          <w:sz w:val="24"/>
          <w:lang w:val="fr-CA"/>
        </w:rPr>
      </w:pPr>
      <w:r w:rsidRPr="0074262D">
        <w:rPr>
          <w:rFonts w:ascii="Arial" w:hAnsi="Arial"/>
          <w:sz w:val="24"/>
          <w:lang w:val="fr-CA"/>
        </w:rPr>
        <w:t>Gelée de Wharton</w:t>
      </w:r>
    </w:p>
    <w:p w:rsidR="00965C41" w:rsidRDefault="00965C41" w:rsidP="00A36028">
      <w:pPr>
        <w:numPr>
          <w:ilvl w:val="0"/>
          <w:numId w:val="8"/>
        </w:numPr>
        <w:tabs>
          <w:tab w:val="clear" w:pos="360"/>
          <w:tab w:val="num" w:pos="1800"/>
        </w:tabs>
        <w:ind w:left="1800"/>
        <w:rPr>
          <w:rFonts w:ascii="Arial" w:hAnsi="Arial"/>
          <w:sz w:val="24"/>
          <w:lang w:val="fr-CA"/>
        </w:rPr>
      </w:pPr>
      <w:r w:rsidRPr="0074262D">
        <w:rPr>
          <w:rFonts w:ascii="Arial" w:hAnsi="Arial"/>
          <w:sz w:val="24"/>
          <w:lang w:val="fr-CA"/>
        </w:rPr>
        <w:t>Artéfact – fibrine, autres débris</w:t>
      </w:r>
    </w:p>
    <w:p w:rsidR="00965C41" w:rsidRPr="00CE6B92" w:rsidRDefault="00965C41" w:rsidP="00965C41">
      <w:pPr>
        <w:ind w:left="1440"/>
        <w:rPr>
          <w:rFonts w:ascii="Arial" w:hAnsi="Arial"/>
          <w:sz w:val="24"/>
          <w:lang w:val="fr-CA"/>
        </w:rPr>
      </w:pPr>
    </w:p>
    <w:p w:rsidR="00965C41" w:rsidRPr="0012376B" w:rsidRDefault="00965C41" w:rsidP="00965C41">
      <w:pPr>
        <w:ind w:left="1418" w:hanging="698"/>
        <w:rPr>
          <w:rFonts w:ascii="Arial" w:hAnsi="Arial"/>
          <w:sz w:val="24"/>
          <w:lang w:val="fr-CA"/>
        </w:rPr>
      </w:pPr>
      <w:r w:rsidRPr="0012376B">
        <w:rPr>
          <w:rFonts w:ascii="Arial" w:hAnsi="Arial"/>
          <w:sz w:val="24"/>
          <w:lang w:val="fr-CA"/>
        </w:rPr>
        <w:t>8.7</w:t>
      </w:r>
      <w:r w:rsidRPr="0012376B">
        <w:rPr>
          <w:rFonts w:ascii="Arial" w:hAnsi="Arial"/>
          <w:sz w:val="24"/>
          <w:lang w:val="fr-CA"/>
        </w:rPr>
        <w:tab/>
        <w:t>Ne pas inscrire le groupe ABO lorsque les réactions positives attendues avec des cellules</w:t>
      </w:r>
      <w:r w:rsidR="00B3411C">
        <w:rPr>
          <w:rFonts w:ascii="Arial" w:hAnsi="Arial"/>
          <w:sz w:val="24"/>
          <w:lang w:val="fr-CA"/>
        </w:rPr>
        <w:t> </w:t>
      </w:r>
      <w:r w:rsidRPr="0012376B">
        <w:rPr>
          <w:rFonts w:ascii="Arial" w:hAnsi="Arial"/>
          <w:sz w:val="24"/>
          <w:lang w:val="fr-CA"/>
        </w:rPr>
        <w:t>A</w:t>
      </w:r>
      <w:r w:rsidRPr="0012376B">
        <w:rPr>
          <w:rFonts w:ascii="Arial" w:hAnsi="Arial"/>
          <w:sz w:val="24"/>
          <w:vertAlign w:val="subscript"/>
          <w:lang w:val="fr-CA"/>
        </w:rPr>
        <w:t>1</w:t>
      </w:r>
      <w:r w:rsidRPr="0012376B">
        <w:rPr>
          <w:rFonts w:ascii="Arial" w:hAnsi="Arial"/>
          <w:sz w:val="24"/>
          <w:lang w:val="fr-CA"/>
        </w:rPr>
        <w:t xml:space="preserve"> et/ou B sont faibles ou de niveau</w:t>
      </w:r>
      <w:r w:rsidR="00B3411C">
        <w:rPr>
          <w:rFonts w:ascii="Arial" w:hAnsi="Arial"/>
          <w:sz w:val="24"/>
          <w:lang w:val="fr-CA"/>
        </w:rPr>
        <w:t> </w:t>
      </w:r>
      <w:r>
        <w:rPr>
          <w:rFonts w:ascii="Arial" w:hAnsi="Arial"/>
          <w:sz w:val="24"/>
          <w:lang w:val="fr-CA"/>
        </w:rPr>
        <w:t xml:space="preserve">1 </w:t>
      </w:r>
      <w:r w:rsidRPr="0012376B">
        <w:rPr>
          <w:rFonts w:ascii="Arial" w:hAnsi="Arial"/>
          <w:sz w:val="24"/>
          <w:lang w:val="fr-CA"/>
        </w:rPr>
        <w:t xml:space="preserve">malgré un remplacement par une solution saline ou une technique de pré-réchauffement. </w:t>
      </w:r>
    </w:p>
    <w:p w:rsidR="00965C41" w:rsidRPr="00CE6B92" w:rsidRDefault="00965C41" w:rsidP="00965C41">
      <w:pPr>
        <w:rPr>
          <w:rFonts w:ascii="Arial" w:hAnsi="Arial"/>
          <w:sz w:val="24"/>
          <w:lang w:val="fr-CA"/>
        </w:rPr>
      </w:pPr>
    </w:p>
    <w:p w:rsidR="00965C41" w:rsidRPr="0012376B" w:rsidRDefault="00965C41" w:rsidP="00965C41">
      <w:pPr>
        <w:ind w:left="1418" w:hanging="698"/>
        <w:rPr>
          <w:rFonts w:ascii="Arial" w:hAnsi="Arial"/>
          <w:sz w:val="24"/>
          <w:lang w:val="fr-CA"/>
        </w:rPr>
      </w:pPr>
      <w:r w:rsidRPr="0012376B">
        <w:rPr>
          <w:rFonts w:ascii="Arial" w:hAnsi="Arial"/>
          <w:sz w:val="24"/>
          <w:lang w:val="fr-CA"/>
        </w:rPr>
        <w:t>8.8</w:t>
      </w:r>
      <w:r w:rsidRPr="0012376B">
        <w:rPr>
          <w:rFonts w:ascii="Arial" w:hAnsi="Arial"/>
          <w:sz w:val="24"/>
          <w:lang w:val="fr-CA"/>
        </w:rPr>
        <w:tab/>
        <w:t xml:space="preserve">Lorsqu’un patient a reçu une transfusion de sang </w:t>
      </w:r>
      <w:r>
        <w:rPr>
          <w:rFonts w:ascii="Arial" w:hAnsi="Arial"/>
          <w:sz w:val="24"/>
          <w:lang w:val="fr-CA"/>
        </w:rPr>
        <w:t xml:space="preserve">de groupe </w:t>
      </w:r>
      <w:r w:rsidRPr="0012376B">
        <w:rPr>
          <w:rFonts w:ascii="Arial" w:hAnsi="Arial"/>
          <w:sz w:val="24"/>
          <w:lang w:val="fr-CA"/>
        </w:rPr>
        <w:t xml:space="preserve">non spécifique, le sang </w:t>
      </w:r>
      <w:r>
        <w:rPr>
          <w:rFonts w:ascii="Arial" w:hAnsi="Arial"/>
          <w:sz w:val="24"/>
          <w:lang w:val="fr-CA"/>
        </w:rPr>
        <w:t>de groupe spécifique</w:t>
      </w:r>
      <w:r w:rsidRPr="0012376B">
        <w:rPr>
          <w:rFonts w:ascii="Arial" w:hAnsi="Arial"/>
          <w:sz w:val="24"/>
          <w:lang w:val="fr-CA"/>
        </w:rPr>
        <w:t xml:space="preserve"> pourrait ne pas être compatible en rai</w:t>
      </w:r>
      <w:r>
        <w:rPr>
          <w:rFonts w:ascii="Arial" w:hAnsi="Arial"/>
          <w:sz w:val="24"/>
          <w:lang w:val="fr-CA"/>
        </w:rPr>
        <w:t>s</w:t>
      </w:r>
      <w:r w:rsidRPr="0012376B">
        <w:rPr>
          <w:rFonts w:ascii="Arial" w:hAnsi="Arial"/>
          <w:sz w:val="24"/>
          <w:lang w:val="fr-CA"/>
        </w:rPr>
        <w:t xml:space="preserve">on d’anticorps ABO passifs. Dans de tels cas, il faut faire une épreuve de compatibilité croisée </w:t>
      </w:r>
      <w:r>
        <w:rPr>
          <w:rFonts w:ascii="Arial" w:hAnsi="Arial"/>
          <w:sz w:val="24"/>
          <w:lang w:val="fr-CA"/>
        </w:rPr>
        <w:t xml:space="preserve">avec des unités de sang de groupe non spécifique compatible, </w:t>
      </w:r>
      <w:r w:rsidRPr="0012376B">
        <w:rPr>
          <w:rFonts w:ascii="Arial" w:hAnsi="Arial"/>
          <w:sz w:val="24"/>
          <w:lang w:val="fr-CA"/>
        </w:rPr>
        <w:t>tant que l</w:t>
      </w:r>
      <w:r w:rsidR="0034096F">
        <w:rPr>
          <w:rFonts w:ascii="Arial" w:hAnsi="Arial"/>
          <w:sz w:val="24"/>
          <w:lang w:val="fr-CA"/>
        </w:rPr>
        <w:t>a présence</w:t>
      </w:r>
      <w:r w:rsidRPr="0012376B">
        <w:rPr>
          <w:rFonts w:ascii="Arial" w:hAnsi="Arial"/>
          <w:sz w:val="24"/>
          <w:lang w:val="fr-CA"/>
        </w:rPr>
        <w:t xml:space="preserve"> d’anti-A et/ou anti-B ne sera </w:t>
      </w:r>
      <w:r w:rsidR="0034096F">
        <w:rPr>
          <w:rFonts w:ascii="Arial" w:hAnsi="Arial"/>
          <w:sz w:val="24"/>
          <w:lang w:val="fr-CA"/>
        </w:rPr>
        <w:t xml:space="preserve">plus </w:t>
      </w:r>
      <w:r>
        <w:rPr>
          <w:rFonts w:ascii="Arial" w:hAnsi="Arial"/>
          <w:sz w:val="24"/>
          <w:lang w:val="fr-CA"/>
        </w:rPr>
        <w:t xml:space="preserve">confirmée par </w:t>
      </w:r>
      <w:r w:rsidRPr="0012376B">
        <w:rPr>
          <w:rFonts w:ascii="Arial" w:hAnsi="Arial"/>
          <w:sz w:val="24"/>
          <w:lang w:val="fr-CA"/>
        </w:rPr>
        <w:t>une ép</w:t>
      </w:r>
      <w:r>
        <w:rPr>
          <w:rFonts w:ascii="Arial" w:hAnsi="Arial"/>
          <w:sz w:val="24"/>
          <w:lang w:val="fr-CA"/>
        </w:rPr>
        <w:t>r</w:t>
      </w:r>
      <w:r w:rsidRPr="0012376B">
        <w:rPr>
          <w:rFonts w:ascii="Arial" w:hAnsi="Arial"/>
          <w:sz w:val="24"/>
          <w:lang w:val="fr-CA"/>
        </w:rPr>
        <w:t>euv</w:t>
      </w:r>
      <w:r>
        <w:rPr>
          <w:rFonts w:ascii="Arial" w:hAnsi="Arial"/>
          <w:sz w:val="24"/>
          <w:lang w:val="fr-CA"/>
        </w:rPr>
        <w:t>e</w:t>
      </w:r>
      <w:r w:rsidRPr="0012376B">
        <w:rPr>
          <w:rFonts w:ascii="Arial" w:hAnsi="Arial"/>
          <w:sz w:val="24"/>
          <w:lang w:val="fr-CA"/>
        </w:rPr>
        <w:t xml:space="preserve"> </w:t>
      </w:r>
      <w:r>
        <w:rPr>
          <w:rFonts w:ascii="Arial" w:hAnsi="Arial"/>
          <w:sz w:val="24"/>
          <w:lang w:val="fr-CA"/>
        </w:rPr>
        <w:t xml:space="preserve">de compatibilité avec </w:t>
      </w:r>
      <w:r w:rsidRPr="0012376B">
        <w:rPr>
          <w:rFonts w:ascii="Arial" w:hAnsi="Arial"/>
          <w:sz w:val="24"/>
          <w:lang w:val="fr-CA"/>
        </w:rPr>
        <w:t>antiglobuline.</w:t>
      </w:r>
    </w:p>
    <w:p w:rsidR="00965C41" w:rsidRPr="001570F3" w:rsidRDefault="00965C41" w:rsidP="00965C41">
      <w:pPr>
        <w:ind w:left="720"/>
        <w:rPr>
          <w:rFonts w:ascii="Arial" w:hAnsi="Arial"/>
          <w:sz w:val="24"/>
          <w:lang w:val="fr-CA"/>
        </w:rPr>
      </w:pPr>
    </w:p>
    <w:p w:rsidR="00965C41" w:rsidRPr="00D07A51" w:rsidRDefault="00965C41" w:rsidP="00965C41">
      <w:pPr>
        <w:ind w:left="1418" w:hanging="709"/>
        <w:rPr>
          <w:rFonts w:ascii="Arial" w:hAnsi="Arial"/>
          <w:sz w:val="24"/>
          <w:lang w:val="fr-CA"/>
        </w:rPr>
      </w:pPr>
      <w:r w:rsidRPr="001570F3">
        <w:rPr>
          <w:rFonts w:ascii="Arial" w:hAnsi="Arial"/>
          <w:sz w:val="24"/>
          <w:lang w:val="fr-CA"/>
        </w:rPr>
        <w:t>8.9</w:t>
      </w:r>
      <w:r w:rsidRPr="001570F3">
        <w:rPr>
          <w:rFonts w:ascii="Arial" w:hAnsi="Arial"/>
          <w:sz w:val="24"/>
          <w:lang w:val="fr-CA"/>
        </w:rPr>
        <w:tab/>
      </w:r>
      <w:r w:rsidRPr="00D07A51">
        <w:rPr>
          <w:rFonts w:ascii="Arial" w:hAnsi="Arial"/>
          <w:sz w:val="24"/>
          <w:lang w:val="fr-CA"/>
        </w:rPr>
        <w:t>Autres causes de réaction(s) supplémentaire(s) lors du groupage globulaire lorsque la répétition du groupage ABO sur une suspension à 3 % de cellules lavées ne résout pas la divergence :</w:t>
      </w:r>
    </w:p>
    <w:p w:rsidR="00965C41" w:rsidRPr="00CE6B92" w:rsidRDefault="00965C41" w:rsidP="00965C41">
      <w:pPr>
        <w:ind w:left="720"/>
        <w:rPr>
          <w:rFonts w:ascii="Arial" w:hAnsi="Arial"/>
          <w:sz w:val="24"/>
          <w:lang w:val="fr-CA"/>
        </w:rPr>
      </w:pPr>
    </w:p>
    <w:p w:rsidR="00965C41" w:rsidRPr="00CE6B92" w:rsidRDefault="00965C41" w:rsidP="008561E6">
      <w:pPr>
        <w:ind w:left="2127" w:hanging="687"/>
        <w:rPr>
          <w:rFonts w:ascii="Arial" w:hAnsi="Arial"/>
          <w:sz w:val="24"/>
          <w:lang w:val="fr-CA"/>
        </w:rPr>
      </w:pPr>
      <w:r w:rsidRPr="000F0894">
        <w:rPr>
          <w:rFonts w:ascii="Arial" w:hAnsi="Arial"/>
          <w:sz w:val="24"/>
          <w:lang w:val="fr-CA"/>
        </w:rPr>
        <w:t>8.9.1</w:t>
      </w:r>
      <w:r w:rsidRPr="000F0894">
        <w:rPr>
          <w:rFonts w:ascii="Arial" w:hAnsi="Arial"/>
          <w:sz w:val="24"/>
          <w:lang w:val="fr-CA"/>
        </w:rPr>
        <w:tab/>
      </w:r>
      <w:r w:rsidRPr="00D07A51">
        <w:rPr>
          <w:rFonts w:ascii="Arial" w:hAnsi="Arial"/>
          <w:sz w:val="24"/>
          <w:lang w:val="fr-CA"/>
        </w:rPr>
        <w:t>L’antigène B acquis est</w:t>
      </w:r>
      <w:r>
        <w:rPr>
          <w:rFonts w:ascii="Arial" w:hAnsi="Arial"/>
          <w:sz w:val="24"/>
          <w:lang w:val="fr-CA"/>
        </w:rPr>
        <w:t xml:space="preserve"> un état rare dans le cadre duquel les sites des antigènes du groupe A</w:t>
      </w:r>
      <w:r w:rsidRPr="00CE6B92">
        <w:rPr>
          <w:rFonts w:ascii="Arial" w:hAnsi="Arial"/>
          <w:sz w:val="24"/>
          <w:lang w:val="fr-CA"/>
        </w:rPr>
        <w:t xml:space="preserve"> </w:t>
      </w:r>
      <w:r>
        <w:rPr>
          <w:rFonts w:ascii="Arial" w:hAnsi="Arial"/>
          <w:sz w:val="24"/>
          <w:lang w:val="fr-CA"/>
        </w:rPr>
        <w:t xml:space="preserve">sont </w:t>
      </w:r>
      <w:r w:rsidRPr="00CE6B92">
        <w:rPr>
          <w:rFonts w:ascii="Arial" w:hAnsi="Arial"/>
          <w:sz w:val="24"/>
          <w:lang w:val="fr-CA"/>
        </w:rPr>
        <w:t>transform</w:t>
      </w:r>
      <w:r>
        <w:rPr>
          <w:rFonts w:ascii="Arial" w:hAnsi="Arial"/>
          <w:sz w:val="24"/>
          <w:lang w:val="fr-CA"/>
        </w:rPr>
        <w:t xml:space="preserve">és par des enzymes </w:t>
      </w:r>
      <w:r w:rsidRPr="00CE6B92">
        <w:rPr>
          <w:rFonts w:ascii="Arial" w:hAnsi="Arial"/>
          <w:sz w:val="24"/>
          <w:lang w:val="fr-CA"/>
        </w:rPr>
        <w:t>bact</w:t>
      </w:r>
      <w:r>
        <w:rPr>
          <w:rFonts w:ascii="Arial" w:hAnsi="Arial"/>
          <w:sz w:val="24"/>
          <w:lang w:val="fr-CA"/>
        </w:rPr>
        <w:t xml:space="preserve">ériennes, entraînant une activité de type </w:t>
      </w:r>
      <w:r w:rsidRPr="00CE6B92">
        <w:rPr>
          <w:rFonts w:ascii="Arial" w:hAnsi="Arial"/>
          <w:sz w:val="24"/>
          <w:lang w:val="fr-CA"/>
        </w:rPr>
        <w:t>B</w:t>
      </w:r>
      <w:r>
        <w:rPr>
          <w:rFonts w:ascii="Arial" w:hAnsi="Arial"/>
          <w:sz w:val="24"/>
          <w:lang w:val="fr-CA"/>
        </w:rPr>
        <w:t xml:space="preserve"> en présence d’</w:t>
      </w:r>
      <w:r w:rsidRPr="000F0894">
        <w:rPr>
          <w:rFonts w:ascii="Arial" w:hAnsi="Arial"/>
          <w:sz w:val="24"/>
          <w:lang w:val="fr-CA"/>
        </w:rPr>
        <w:t>anti-B</w:t>
      </w:r>
      <w:r w:rsidRPr="00CE6B92">
        <w:rPr>
          <w:rFonts w:ascii="Arial" w:hAnsi="Arial"/>
          <w:sz w:val="24"/>
          <w:lang w:val="fr-CA"/>
        </w:rPr>
        <w:t>.</w:t>
      </w:r>
      <w:r>
        <w:rPr>
          <w:rFonts w:ascii="Arial" w:hAnsi="Arial"/>
          <w:sz w:val="24"/>
          <w:lang w:val="fr-CA"/>
        </w:rPr>
        <w:t xml:space="preserve"> Les réactions obtenues avec les sérums </w:t>
      </w:r>
      <w:r w:rsidRPr="000F0894">
        <w:rPr>
          <w:rFonts w:ascii="Arial" w:hAnsi="Arial"/>
          <w:sz w:val="24"/>
          <w:lang w:val="fr-CA"/>
        </w:rPr>
        <w:t>anti-B</w:t>
      </w:r>
      <w:r w:rsidRPr="00CE6B92">
        <w:rPr>
          <w:rFonts w:ascii="Arial" w:hAnsi="Arial"/>
          <w:sz w:val="24"/>
          <w:lang w:val="fr-CA"/>
        </w:rPr>
        <w:t xml:space="preserve"> </w:t>
      </w:r>
      <w:r>
        <w:rPr>
          <w:rFonts w:ascii="Arial" w:hAnsi="Arial"/>
          <w:sz w:val="24"/>
          <w:lang w:val="fr-CA"/>
        </w:rPr>
        <w:t xml:space="preserve">sont habituellement plus faibles que les réactions obtenues avec les sérums </w:t>
      </w:r>
      <w:r w:rsidRPr="000F0894">
        <w:rPr>
          <w:rFonts w:ascii="Arial" w:hAnsi="Arial"/>
          <w:sz w:val="24"/>
          <w:lang w:val="fr-CA"/>
        </w:rPr>
        <w:t>anti-A</w:t>
      </w:r>
      <w:r w:rsidRPr="00CE6B92">
        <w:rPr>
          <w:rFonts w:ascii="Arial" w:hAnsi="Arial"/>
          <w:sz w:val="24"/>
          <w:lang w:val="fr-CA"/>
        </w:rPr>
        <w:t xml:space="preserve">, </w:t>
      </w:r>
      <w:r>
        <w:rPr>
          <w:rFonts w:ascii="Arial" w:hAnsi="Arial"/>
          <w:sz w:val="24"/>
          <w:lang w:val="fr-CA"/>
        </w:rPr>
        <w:t>et l’auto</w:t>
      </w:r>
      <w:r w:rsidR="003D683C">
        <w:rPr>
          <w:rFonts w:ascii="Arial" w:hAnsi="Arial"/>
          <w:sz w:val="24"/>
          <w:lang w:val="fr-CA"/>
        </w:rPr>
        <w:t>témoin</w:t>
      </w:r>
      <w:r>
        <w:rPr>
          <w:rFonts w:ascii="Arial" w:hAnsi="Arial"/>
          <w:sz w:val="24"/>
          <w:lang w:val="fr-CA"/>
        </w:rPr>
        <w:t xml:space="preserve"> est négatif</w:t>
      </w:r>
      <w:r w:rsidRPr="00CE6B92">
        <w:rPr>
          <w:rFonts w:ascii="Arial" w:hAnsi="Arial"/>
          <w:sz w:val="24"/>
          <w:lang w:val="fr-CA"/>
        </w:rPr>
        <w:t>.</w:t>
      </w:r>
      <w:r>
        <w:rPr>
          <w:rFonts w:ascii="Arial" w:hAnsi="Arial"/>
          <w:sz w:val="24"/>
          <w:lang w:val="fr-CA"/>
        </w:rPr>
        <w:t xml:space="preserve"> Cette </w:t>
      </w:r>
      <w:r w:rsidRPr="00CE6B92">
        <w:rPr>
          <w:rFonts w:ascii="Arial" w:hAnsi="Arial"/>
          <w:sz w:val="24"/>
          <w:lang w:val="fr-CA"/>
        </w:rPr>
        <w:t xml:space="preserve">transformation </w:t>
      </w:r>
      <w:r>
        <w:rPr>
          <w:rFonts w:ascii="Arial" w:hAnsi="Arial"/>
          <w:sz w:val="24"/>
          <w:lang w:val="fr-CA"/>
        </w:rPr>
        <w:t>survient parfois chez des patients de groupe</w:t>
      </w:r>
      <w:r w:rsidR="00B3411C">
        <w:rPr>
          <w:rFonts w:ascii="Arial" w:hAnsi="Arial"/>
          <w:sz w:val="24"/>
          <w:lang w:val="fr-CA"/>
        </w:rPr>
        <w:t> </w:t>
      </w:r>
      <w:r w:rsidRPr="00CE6B92">
        <w:rPr>
          <w:rFonts w:ascii="Arial" w:hAnsi="Arial"/>
          <w:sz w:val="24"/>
          <w:lang w:val="fr-CA"/>
        </w:rPr>
        <w:t>A</w:t>
      </w:r>
      <w:r w:rsidRPr="000F0894">
        <w:rPr>
          <w:rFonts w:ascii="Arial" w:hAnsi="Arial"/>
          <w:sz w:val="24"/>
          <w:lang w:val="fr-CA"/>
        </w:rPr>
        <w:t>1</w:t>
      </w:r>
      <w:r w:rsidRPr="00CE6B92">
        <w:rPr>
          <w:rFonts w:ascii="Arial" w:hAnsi="Arial"/>
          <w:sz w:val="24"/>
          <w:lang w:val="fr-CA"/>
        </w:rPr>
        <w:t xml:space="preserve"> </w:t>
      </w:r>
      <w:r>
        <w:rPr>
          <w:rFonts w:ascii="Arial" w:hAnsi="Arial"/>
          <w:sz w:val="24"/>
          <w:lang w:val="fr-CA"/>
        </w:rPr>
        <w:t xml:space="preserve">souffrant d’un cancer du côlon, d’une maladie intestinale </w:t>
      </w:r>
      <w:r w:rsidRPr="00CE6B92">
        <w:rPr>
          <w:rFonts w:ascii="Arial" w:hAnsi="Arial"/>
          <w:sz w:val="24"/>
          <w:lang w:val="fr-CA"/>
        </w:rPr>
        <w:t>inflammato</w:t>
      </w:r>
      <w:r>
        <w:rPr>
          <w:rFonts w:ascii="Arial" w:hAnsi="Arial"/>
          <w:sz w:val="24"/>
          <w:lang w:val="fr-CA"/>
        </w:rPr>
        <w:t xml:space="preserve">ire, d’une </w:t>
      </w:r>
      <w:r w:rsidRPr="00CE6B92">
        <w:rPr>
          <w:rFonts w:ascii="Arial" w:hAnsi="Arial"/>
          <w:sz w:val="24"/>
          <w:lang w:val="fr-CA"/>
        </w:rPr>
        <w:t>septic</w:t>
      </w:r>
      <w:r>
        <w:rPr>
          <w:rFonts w:ascii="Arial" w:hAnsi="Arial"/>
          <w:sz w:val="24"/>
          <w:lang w:val="fr-CA"/>
        </w:rPr>
        <w:t>émie, etc. Ce problème n’a été signalé que chez des patients du groupe</w:t>
      </w:r>
      <w:r w:rsidR="00B3411C">
        <w:rPr>
          <w:rFonts w:ascii="Arial" w:hAnsi="Arial"/>
          <w:sz w:val="24"/>
          <w:lang w:val="fr-CA"/>
        </w:rPr>
        <w:t> </w:t>
      </w:r>
      <w:r>
        <w:rPr>
          <w:rFonts w:ascii="Arial" w:hAnsi="Arial"/>
          <w:sz w:val="24"/>
          <w:lang w:val="fr-CA"/>
        </w:rPr>
        <w:t>A</w:t>
      </w:r>
      <w:r w:rsidRPr="000F0894">
        <w:rPr>
          <w:rFonts w:ascii="Arial" w:hAnsi="Arial"/>
          <w:sz w:val="24"/>
          <w:lang w:val="fr-CA"/>
        </w:rPr>
        <w:t>1</w:t>
      </w:r>
      <w:r w:rsidR="00B631FE" w:rsidRPr="00B631FE">
        <w:rPr>
          <w:rFonts w:ascii="Arial" w:hAnsi="Arial"/>
          <w:sz w:val="24"/>
          <w:vertAlign w:val="superscript"/>
          <w:lang w:val="fr-CA"/>
        </w:rPr>
        <w:t>9.2</w:t>
      </w:r>
      <w:r w:rsidRPr="00CE6B92">
        <w:rPr>
          <w:rFonts w:ascii="Arial" w:hAnsi="Arial"/>
          <w:sz w:val="24"/>
          <w:lang w:val="fr-CA"/>
        </w:rPr>
        <w:t>.</w:t>
      </w:r>
      <w:r w:rsidR="00B631FE">
        <w:rPr>
          <w:rFonts w:ascii="Arial" w:hAnsi="Arial"/>
          <w:sz w:val="24"/>
          <w:lang w:val="fr-CA"/>
        </w:rPr>
        <w:br/>
      </w:r>
      <w:r w:rsidR="00B631FE" w:rsidRPr="00E4203E">
        <w:rPr>
          <w:rFonts w:ascii="Arial" w:hAnsi="Arial"/>
          <w:b/>
          <w:sz w:val="24"/>
          <w:lang w:val="fr-CA"/>
        </w:rPr>
        <w:t>Remarque </w:t>
      </w:r>
      <w:r w:rsidR="00B631FE">
        <w:rPr>
          <w:rFonts w:ascii="Arial" w:hAnsi="Arial"/>
          <w:sz w:val="24"/>
          <w:lang w:val="fr-CA"/>
        </w:rPr>
        <w:t xml:space="preserve">: l’antigène B acquis n’est </w:t>
      </w:r>
      <w:r w:rsidR="00B631FE" w:rsidRPr="00E4203E">
        <w:rPr>
          <w:rFonts w:ascii="Arial" w:hAnsi="Arial"/>
          <w:sz w:val="24"/>
          <w:u w:val="single"/>
          <w:lang w:val="fr-CA"/>
        </w:rPr>
        <w:t>pas</w:t>
      </w:r>
      <w:r w:rsidR="00B631FE">
        <w:rPr>
          <w:rFonts w:ascii="Arial" w:hAnsi="Arial"/>
          <w:sz w:val="24"/>
          <w:lang w:val="fr-CA"/>
        </w:rPr>
        <w:t xml:space="preserve"> détecté quand on se sert d’antisérums monoclonaux ABO.</w:t>
      </w:r>
    </w:p>
    <w:p w:rsidR="00965C41" w:rsidRPr="00CE6B92" w:rsidRDefault="00965C41" w:rsidP="00965C41">
      <w:pPr>
        <w:ind w:left="2127" w:hanging="851"/>
        <w:rPr>
          <w:rFonts w:ascii="Arial" w:hAnsi="Arial"/>
          <w:sz w:val="24"/>
          <w:lang w:val="fr-CA"/>
        </w:rPr>
      </w:pPr>
    </w:p>
    <w:p w:rsidR="00965C41" w:rsidRPr="00CE6B92" w:rsidRDefault="00965C41" w:rsidP="008561E6">
      <w:pPr>
        <w:ind w:left="2127" w:hanging="687"/>
        <w:rPr>
          <w:rFonts w:ascii="Arial" w:hAnsi="Arial"/>
          <w:sz w:val="24"/>
          <w:lang w:val="fr-CA"/>
        </w:rPr>
      </w:pPr>
      <w:r w:rsidRPr="000F0894">
        <w:rPr>
          <w:rFonts w:ascii="Arial" w:hAnsi="Arial"/>
          <w:sz w:val="24"/>
          <w:lang w:val="fr-CA"/>
        </w:rPr>
        <w:t>8.9.2</w:t>
      </w:r>
      <w:r>
        <w:rPr>
          <w:rFonts w:ascii="Arial" w:hAnsi="Arial"/>
          <w:sz w:val="24"/>
          <w:lang w:val="fr-CA"/>
        </w:rPr>
        <w:tab/>
        <w:t xml:space="preserve">Les </w:t>
      </w:r>
      <w:r w:rsidRPr="00D07A51">
        <w:rPr>
          <w:rFonts w:ascii="Arial" w:hAnsi="Arial"/>
          <w:sz w:val="24"/>
          <w:lang w:val="fr-CA"/>
        </w:rPr>
        <w:t>globules rouges polyagglutinables</w:t>
      </w:r>
      <w:r>
        <w:rPr>
          <w:rFonts w:ascii="Arial" w:hAnsi="Arial"/>
          <w:sz w:val="24"/>
          <w:lang w:val="fr-CA"/>
        </w:rPr>
        <w:t xml:space="preserve"> peuvent s’agglutiner en présence de réactifs a</w:t>
      </w:r>
      <w:r w:rsidRPr="000F0894">
        <w:rPr>
          <w:rFonts w:ascii="Arial" w:hAnsi="Arial"/>
          <w:sz w:val="24"/>
          <w:lang w:val="fr-CA"/>
        </w:rPr>
        <w:t>nti-A</w:t>
      </w:r>
      <w:r w:rsidRPr="00CE6B92">
        <w:rPr>
          <w:rFonts w:ascii="Arial" w:hAnsi="Arial"/>
          <w:sz w:val="24"/>
          <w:lang w:val="fr-CA"/>
        </w:rPr>
        <w:t xml:space="preserve">, </w:t>
      </w:r>
      <w:r w:rsidRPr="000F0894">
        <w:rPr>
          <w:rFonts w:ascii="Arial" w:hAnsi="Arial"/>
          <w:sz w:val="24"/>
          <w:lang w:val="fr-CA"/>
        </w:rPr>
        <w:t>anti-B et/ou anti</w:t>
      </w:r>
      <w:r w:rsidRPr="00CE6B92">
        <w:rPr>
          <w:rFonts w:ascii="Arial" w:hAnsi="Arial"/>
          <w:sz w:val="24"/>
          <w:lang w:val="fr-CA"/>
        </w:rPr>
        <w:t xml:space="preserve">-A,B </w:t>
      </w:r>
      <w:r>
        <w:rPr>
          <w:rFonts w:ascii="Arial" w:hAnsi="Arial"/>
          <w:sz w:val="24"/>
          <w:lang w:val="fr-CA"/>
        </w:rPr>
        <w:t xml:space="preserve">de source humaine. L’emploi d’antisérums </w:t>
      </w:r>
      <w:r w:rsidRPr="00CE6B92">
        <w:rPr>
          <w:rFonts w:ascii="Arial" w:hAnsi="Arial"/>
          <w:sz w:val="24"/>
          <w:lang w:val="fr-CA"/>
        </w:rPr>
        <w:t>monoclona</w:t>
      </w:r>
      <w:r>
        <w:rPr>
          <w:rFonts w:ascii="Arial" w:hAnsi="Arial"/>
          <w:sz w:val="24"/>
          <w:lang w:val="fr-CA"/>
        </w:rPr>
        <w:t>ux peut résoudre la divergence.</w:t>
      </w:r>
      <w:r w:rsidR="00B3411C">
        <w:rPr>
          <w:rFonts w:ascii="Arial" w:hAnsi="Arial"/>
          <w:sz w:val="24"/>
          <w:lang w:val="fr-CA"/>
        </w:rPr>
        <w:t xml:space="preserve"> </w:t>
      </w:r>
      <w:r w:rsidR="00B631FE">
        <w:rPr>
          <w:rFonts w:ascii="Arial" w:hAnsi="Arial"/>
          <w:sz w:val="24"/>
          <w:lang w:val="fr-CA"/>
        </w:rPr>
        <w:t xml:space="preserve">Les antisérums de source humaine contiennent naturellement des anticorps qui réagissent aux antigènes exposés sur des globules rouges polyagglutinés (p. ex anti-T), ce que ne font pas les antisérums </w:t>
      </w:r>
      <w:r w:rsidR="00B631FE" w:rsidRPr="00B631FE">
        <w:rPr>
          <w:rFonts w:ascii="Arial" w:hAnsi="Arial"/>
          <w:sz w:val="24"/>
          <w:lang w:val="fr-CA"/>
        </w:rPr>
        <w:t>monoclonaux</w:t>
      </w:r>
      <w:r w:rsidR="00B3411C">
        <w:rPr>
          <w:rFonts w:ascii="Arial" w:hAnsi="Arial"/>
          <w:sz w:val="24"/>
          <w:vertAlign w:val="superscript"/>
          <w:lang w:val="fr-CA"/>
        </w:rPr>
        <w:t> </w:t>
      </w:r>
      <w:r w:rsidR="00B631FE">
        <w:rPr>
          <w:rFonts w:ascii="Arial" w:hAnsi="Arial"/>
          <w:sz w:val="24"/>
          <w:vertAlign w:val="superscript"/>
          <w:lang w:val="fr-CA"/>
        </w:rPr>
        <w:t>9.2</w:t>
      </w:r>
      <w:r w:rsidR="00B631FE">
        <w:rPr>
          <w:rFonts w:ascii="Arial" w:hAnsi="Arial"/>
          <w:sz w:val="24"/>
          <w:lang w:val="fr-CA"/>
        </w:rPr>
        <w:t>.</w:t>
      </w:r>
    </w:p>
    <w:p w:rsidR="00965C41" w:rsidRPr="00CE6B92" w:rsidRDefault="00965C41" w:rsidP="00965C41">
      <w:pPr>
        <w:ind w:left="2127" w:hanging="851"/>
        <w:rPr>
          <w:rFonts w:ascii="Arial" w:hAnsi="Arial"/>
          <w:sz w:val="24"/>
          <w:lang w:val="fr-CA"/>
        </w:rPr>
      </w:pPr>
    </w:p>
    <w:p w:rsidR="00965C41" w:rsidRPr="00CE6B92" w:rsidRDefault="00965C41" w:rsidP="008561E6">
      <w:pPr>
        <w:ind w:left="2127" w:hanging="687"/>
        <w:rPr>
          <w:rFonts w:ascii="Arial" w:hAnsi="Arial"/>
          <w:sz w:val="24"/>
          <w:lang w:val="fr-CA"/>
        </w:rPr>
      </w:pPr>
      <w:r w:rsidRPr="000F0894">
        <w:rPr>
          <w:rFonts w:ascii="Arial" w:hAnsi="Arial"/>
          <w:sz w:val="24"/>
          <w:lang w:val="fr-CA"/>
        </w:rPr>
        <w:t>8.9.3</w:t>
      </w:r>
      <w:r>
        <w:rPr>
          <w:rFonts w:ascii="Arial" w:hAnsi="Arial"/>
          <w:sz w:val="24"/>
          <w:lang w:val="fr-CA"/>
        </w:rPr>
        <w:tab/>
        <w:t xml:space="preserve">Les </w:t>
      </w:r>
      <w:r w:rsidRPr="00D07A51">
        <w:rPr>
          <w:rFonts w:ascii="Arial" w:hAnsi="Arial"/>
          <w:sz w:val="24"/>
          <w:lang w:val="fr-CA"/>
        </w:rPr>
        <w:t>globules</w:t>
      </w:r>
      <w:r w:rsidRPr="00FF3473">
        <w:rPr>
          <w:rFonts w:ascii="Arial" w:hAnsi="Arial"/>
          <w:b/>
          <w:sz w:val="24"/>
          <w:lang w:val="fr-CA"/>
        </w:rPr>
        <w:t xml:space="preserve"> </w:t>
      </w:r>
      <w:r w:rsidRPr="00D07A51">
        <w:rPr>
          <w:rFonts w:ascii="Arial" w:hAnsi="Arial"/>
          <w:sz w:val="24"/>
          <w:lang w:val="fr-CA"/>
        </w:rPr>
        <w:t>rouges sensibilisés aux anticorps</w:t>
      </w:r>
      <w:r>
        <w:rPr>
          <w:rFonts w:ascii="Arial" w:hAnsi="Arial"/>
          <w:sz w:val="24"/>
          <w:lang w:val="fr-CA"/>
        </w:rPr>
        <w:t xml:space="preserve"> peuvent s’agglutiner dans le groupage ABO en raison de la nature colloïdale des réactifs. Suivre une méthode d’élution pour retirer l’enrobage d’anticorps des globules rouges</w:t>
      </w:r>
      <w:r w:rsidRPr="00CE6B92">
        <w:rPr>
          <w:rFonts w:ascii="Arial" w:hAnsi="Arial"/>
          <w:sz w:val="24"/>
          <w:lang w:val="fr-CA"/>
        </w:rPr>
        <w:t>.</w:t>
      </w:r>
      <w:r>
        <w:rPr>
          <w:rFonts w:ascii="Arial" w:hAnsi="Arial"/>
          <w:sz w:val="24"/>
          <w:lang w:val="fr-CA"/>
        </w:rPr>
        <w:t xml:space="preserve"> La répétition du groupage ABO sur des globules rouges élués devrait résoudre le problème. Une autre solution pour résoudre le problème, si l’on s’est servi d’antisérum de source humaine, serait de se servir d’un antisérum m</w:t>
      </w:r>
      <w:r w:rsidRPr="00CE6B92">
        <w:rPr>
          <w:rFonts w:ascii="Arial" w:hAnsi="Arial"/>
          <w:sz w:val="24"/>
          <w:lang w:val="fr-CA"/>
        </w:rPr>
        <w:t>onoclonal</w:t>
      </w:r>
      <w:r>
        <w:rPr>
          <w:rFonts w:ascii="Arial" w:hAnsi="Arial"/>
          <w:sz w:val="24"/>
          <w:lang w:val="fr-CA"/>
        </w:rPr>
        <w:t>.</w:t>
      </w:r>
      <w:r>
        <w:rPr>
          <w:rFonts w:ascii="Arial" w:hAnsi="Arial"/>
          <w:sz w:val="24"/>
          <w:lang w:val="fr-CA"/>
        </w:rPr>
        <w:br/>
      </w:r>
    </w:p>
    <w:p w:rsidR="00965C41" w:rsidRPr="00CE6B92" w:rsidRDefault="00965C41" w:rsidP="008561E6">
      <w:pPr>
        <w:ind w:left="2127" w:hanging="687"/>
        <w:rPr>
          <w:rFonts w:ascii="Arial" w:hAnsi="Arial"/>
          <w:sz w:val="24"/>
          <w:lang w:val="fr-CA"/>
        </w:rPr>
      </w:pPr>
      <w:r w:rsidRPr="000F0894">
        <w:rPr>
          <w:rFonts w:ascii="Arial" w:hAnsi="Arial"/>
          <w:sz w:val="24"/>
          <w:lang w:val="fr-CA"/>
        </w:rPr>
        <w:t>8.9.4</w:t>
      </w:r>
      <w:r>
        <w:rPr>
          <w:rFonts w:ascii="Arial" w:hAnsi="Arial"/>
          <w:sz w:val="24"/>
          <w:lang w:val="fr-CA"/>
        </w:rPr>
        <w:tab/>
        <w:t xml:space="preserve">Les </w:t>
      </w:r>
      <w:r w:rsidRPr="00D07A51">
        <w:rPr>
          <w:rFonts w:ascii="Arial" w:hAnsi="Arial"/>
          <w:sz w:val="24"/>
          <w:lang w:val="fr-CA"/>
        </w:rPr>
        <w:t>antisérums de source humaine</w:t>
      </w:r>
      <w:r>
        <w:rPr>
          <w:rFonts w:ascii="Arial" w:hAnsi="Arial"/>
          <w:sz w:val="24"/>
          <w:lang w:val="fr-CA"/>
        </w:rPr>
        <w:t xml:space="preserve"> peuvent</w:t>
      </w:r>
      <w:r w:rsidR="00B631FE">
        <w:rPr>
          <w:rFonts w:ascii="Arial" w:hAnsi="Arial"/>
          <w:sz w:val="24"/>
          <w:lang w:val="fr-CA"/>
        </w:rPr>
        <w:t>,</w:t>
      </w:r>
      <w:r>
        <w:rPr>
          <w:rFonts w:ascii="Arial" w:hAnsi="Arial"/>
          <w:sz w:val="24"/>
          <w:lang w:val="fr-CA"/>
        </w:rPr>
        <w:t xml:space="preserve"> </w:t>
      </w:r>
      <w:r w:rsidR="00B631FE">
        <w:rPr>
          <w:rFonts w:ascii="Arial" w:hAnsi="Arial"/>
          <w:sz w:val="24"/>
          <w:lang w:val="fr-CA"/>
        </w:rPr>
        <w:t xml:space="preserve">quoique rarement, </w:t>
      </w:r>
      <w:r>
        <w:rPr>
          <w:rFonts w:ascii="Arial" w:hAnsi="Arial"/>
          <w:sz w:val="24"/>
          <w:lang w:val="fr-CA"/>
        </w:rPr>
        <w:t xml:space="preserve">contenir des anticorps à un antigène peu fréquent. Le problème sera probablement résolu par la répétition du groupage ABO avec des antisérums commerciaux d’un autre fabricant ou des antisérums </w:t>
      </w:r>
      <w:r w:rsidRPr="00CE6B92">
        <w:rPr>
          <w:rFonts w:ascii="Arial" w:hAnsi="Arial"/>
          <w:sz w:val="24"/>
          <w:lang w:val="fr-CA"/>
        </w:rPr>
        <w:t>monoclona</w:t>
      </w:r>
      <w:r>
        <w:rPr>
          <w:rFonts w:ascii="Arial" w:hAnsi="Arial"/>
          <w:sz w:val="24"/>
          <w:lang w:val="fr-CA"/>
        </w:rPr>
        <w:t>ux</w:t>
      </w:r>
      <w:r w:rsidRPr="00CE6B92">
        <w:rPr>
          <w:rFonts w:ascii="Arial" w:hAnsi="Arial"/>
          <w:sz w:val="24"/>
          <w:lang w:val="fr-CA"/>
        </w:rPr>
        <w:t>.</w:t>
      </w:r>
    </w:p>
    <w:p w:rsidR="00965C41" w:rsidRPr="00CE6B92" w:rsidRDefault="00965C41" w:rsidP="00965C41">
      <w:pPr>
        <w:ind w:left="2127" w:hanging="851"/>
        <w:rPr>
          <w:rFonts w:ascii="Arial" w:hAnsi="Arial"/>
          <w:sz w:val="24"/>
          <w:lang w:val="fr-CA"/>
        </w:rPr>
      </w:pPr>
    </w:p>
    <w:p w:rsidR="00965C41" w:rsidRPr="00CE6B92" w:rsidRDefault="00B360A9" w:rsidP="00B360A9">
      <w:pPr>
        <w:ind w:left="2127" w:hanging="687"/>
        <w:rPr>
          <w:rFonts w:ascii="Arial" w:hAnsi="Arial"/>
          <w:sz w:val="24"/>
          <w:lang w:val="fr-CA"/>
        </w:rPr>
      </w:pPr>
      <w:r w:rsidRPr="000F0894">
        <w:rPr>
          <w:rFonts w:ascii="Arial" w:hAnsi="Arial"/>
          <w:sz w:val="24"/>
          <w:lang w:val="fr-CA"/>
        </w:rPr>
        <w:t>8.9.</w:t>
      </w:r>
      <w:r>
        <w:rPr>
          <w:rFonts w:ascii="Arial" w:hAnsi="Arial"/>
          <w:sz w:val="24"/>
          <w:lang w:val="fr-CA"/>
        </w:rPr>
        <w:t>5</w:t>
      </w:r>
      <w:r>
        <w:rPr>
          <w:rFonts w:ascii="Arial" w:hAnsi="Arial"/>
          <w:sz w:val="24"/>
          <w:lang w:val="fr-CA"/>
        </w:rPr>
        <w:tab/>
      </w:r>
      <w:r w:rsidR="00B631FE">
        <w:rPr>
          <w:rFonts w:ascii="Arial" w:hAnsi="Arial"/>
          <w:sz w:val="24"/>
          <w:lang w:val="fr-CA"/>
        </w:rPr>
        <w:t>Il peut y avoir d</w:t>
      </w:r>
      <w:r w:rsidR="00965C41" w:rsidRPr="00D07A51">
        <w:rPr>
          <w:rFonts w:ascii="Arial" w:hAnsi="Arial"/>
          <w:sz w:val="24"/>
          <w:lang w:val="fr-CA"/>
        </w:rPr>
        <w:t>es anticorps</w:t>
      </w:r>
      <w:r w:rsidR="00965C41">
        <w:rPr>
          <w:rFonts w:ascii="Arial" w:hAnsi="Arial"/>
          <w:sz w:val="24"/>
          <w:lang w:val="fr-CA"/>
        </w:rPr>
        <w:t xml:space="preserve"> dans le plasma du patient contre des colorants ou des médicaments contenus dans les antisérums du groupage. Le problème peut être résolu par la répétition du groupage ABO avec des antisérums commerciaux d’un autre fabricant. </w:t>
      </w:r>
    </w:p>
    <w:p w:rsidR="00965C41" w:rsidRPr="00CE6B92" w:rsidRDefault="00965C41" w:rsidP="00965C41">
      <w:pPr>
        <w:ind w:left="1440"/>
        <w:rPr>
          <w:rFonts w:ascii="Arial" w:hAnsi="Arial"/>
          <w:sz w:val="24"/>
          <w:lang w:val="fr-CA"/>
        </w:rPr>
      </w:pPr>
    </w:p>
    <w:p w:rsidR="00965C41" w:rsidRPr="00CE6B92" w:rsidRDefault="00965C41" w:rsidP="00965C41">
      <w:pPr>
        <w:ind w:left="1418" w:hanging="851"/>
        <w:rPr>
          <w:rFonts w:ascii="Arial" w:hAnsi="Arial"/>
          <w:sz w:val="24"/>
          <w:lang w:val="fr-CA"/>
        </w:rPr>
      </w:pPr>
      <w:r>
        <w:rPr>
          <w:rFonts w:ascii="Arial" w:hAnsi="Arial"/>
          <w:sz w:val="24"/>
          <w:lang w:val="fr-CA"/>
        </w:rPr>
        <w:t>8.10</w:t>
      </w:r>
      <w:r>
        <w:rPr>
          <w:rFonts w:ascii="Arial" w:hAnsi="Arial"/>
          <w:sz w:val="24"/>
          <w:lang w:val="fr-CA"/>
        </w:rPr>
        <w:tab/>
        <w:t xml:space="preserve">Causes possibles de réactions de type champ mixte à l’épreuve de groupage globulaire </w:t>
      </w:r>
      <w:r w:rsidRPr="00CE6B92">
        <w:rPr>
          <w:rFonts w:ascii="Arial" w:hAnsi="Arial"/>
          <w:sz w:val="24"/>
          <w:lang w:val="fr-CA"/>
        </w:rPr>
        <w:t>:</w:t>
      </w:r>
    </w:p>
    <w:p w:rsidR="00965C41" w:rsidRPr="00CE6B92" w:rsidRDefault="00965C41" w:rsidP="00965C41">
      <w:pPr>
        <w:ind w:left="720"/>
        <w:rPr>
          <w:rFonts w:ascii="Arial" w:hAnsi="Arial"/>
          <w:sz w:val="24"/>
          <w:lang w:val="fr-CA"/>
        </w:rPr>
      </w:pPr>
    </w:p>
    <w:p w:rsidR="00965C41" w:rsidRPr="00CE6B92" w:rsidRDefault="00965C41" w:rsidP="005D5C17">
      <w:pPr>
        <w:ind w:left="2250" w:hanging="810"/>
        <w:rPr>
          <w:rFonts w:ascii="Arial" w:hAnsi="Arial"/>
          <w:sz w:val="24"/>
          <w:lang w:val="fr-CA"/>
        </w:rPr>
      </w:pPr>
      <w:r>
        <w:rPr>
          <w:rFonts w:ascii="Arial" w:hAnsi="Arial"/>
          <w:sz w:val="24"/>
          <w:lang w:val="fr-CA"/>
        </w:rPr>
        <w:t>8.10.1</w:t>
      </w:r>
      <w:r>
        <w:rPr>
          <w:rFonts w:ascii="Arial" w:hAnsi="Arial"/>
          <w:sz w:val="24"/>
          <w:lang w:val="fr-CA"/>
        </w:rPr>
        <w:tab/>
        <w:t xml:space="preserve">Récente </w:t>
      </w:r>
      <w:r w:rsidRPr="00CE6B92">
        <w:rPr>
          <w:rFonts w:ascii="Arial" w:hAnsi="Arial"/>
          <w:sz w:val="24"/>
          <w:lang w:val="fr-CA"/>
        </w:rPr>
        <w:t xml:space="preserve">transfusion </w:t>
      </w:r>
      <w:r>
        <w:rPr>
          <w:rFonts w:ascii="Arial" w:hAnsi="Arial"/>
          <w:sz w:val="24"/>
          <w:lang w:val="fr-CA"/>
        </w:rPr>
        <w:t>d’unités de donneurs dont le groupe n’est pas spécifique</w:t>
      </w:r>
      <w:r w:rsidRPr="00CE6B92">
        <w:rPr>
          <w:rFonts w:ascii="Arial" w:hAnsi="Arial"/>
          <w:sz w:val="24"/>
          <w:lang w:val="fr-CA"/>
        </w:rPr>
        <w:t>.</w:t>
      </w:r>
    </w:p>
    <w:p w:rsidR="00965C41" w:rsidRPr="00CE6B92" w:rsidRDefault="00965C41" w:rsidP="00965C41">
      <w:pPr>
        <w:ind w:left="2127" w:hanging="851"/>
        <w:rPr>
          <w:rFonts w:ascii="Arial" w:hAnsi="Arial"/>
          <w:sz w:val="24"/>
          <w:lang w:val="fr-CA"/>
        </w:rPr>
      </w:pPr>
    </w:p>
    <w:p w:rsidR="00965C41" w:rsidRPr="00CE6B92" w:rsidRDefault="00965C41" w:rsidP="005D5C17">
      <w:pPr>
        <w:ind w:left="2250" w:hanging="810"/>
        <w:rPr>
          <w:rFonts w:ascii="Arial" w:hAnsi="Arial"/>
          <w:sz w:val="24"/>
          <w:lang w:val="fr-CA"/>
        </w:rPr>
      </w:pPr>
      <w:r>
        <w:rPr>
          <w:rFonts w:ascii="Arial" w:hAnsi="Arial"/>
          <w:sz w:val="24"/>
          <w:lang w:val="fr-CA"/>
        </w:rPr>
        <w:t>8.10.2</w:t>
      </w:r>
      <w:r>
        <w:rPr>
          <w:rFonts w:ascii="Arial" w:hAnsi="Arial"/>
          <w:sz w:val="24"/>
          <w:lang w:val="fr-CA"/>
        </w:rPr>
        <w:tab/>
        <w:t xml:space="preserve">Le groupage </w:t>
      </w:r>
      <w:r w:rsidRPr="000F0894">
        <w:rPr>
          <w:rFonts w:ascii="Arial" w:hAnsi="Arial"/>
          <w:sz w:val="24"/>
          <w:lang w:val="fr-CA"/>
        </w:rPr>
        <w:t xml:space="preserve">ABO </w:t>
      </w:r>
      <w:r>
        <w:rPr>
          <w:rFonts w:ascii="Arial" w:hAnsi="Arial"/>
          <w:sz w:val="24"/>
          <w:lang w:val="fr-CA"/>
        </w:rPr>
        <w:t xml:space="preserve">de </w:t>
      </w:r>
      <w:r w:rsidRPr="000F0894">
        <w:rPr>
          <w:rFonts w:ascii="Arial" w:hAnsi="Arial"/>
          <w:sz w:val="24"/>
          <w:lang w:val="fr-CA"/>
        </w:rPr>
        <w:t xml:space="preserve">patients </w:t>
      </w:r>
      <w:r>
        <w:rPr>
          <w:rFonts w:ascii="Arial" w:hAnsi="Arial"/>
          <w:sz w:val="24"/>
          <w:lang w:val="fr-CA"/>
        </w:rPr>
        <w:t xml:space="preserve">qui ont reçu </w:t>
      </w:r>
      <w:r w:rsidR="00E5178A">
        <w:rPr>
          <w:rFonts w:ascii="Arial" w:hAnsi="Arial"/>
          <w:sz w:val="24"/>
          <w:lang w:val="fr-CA"/>
        </w:rPr>
        <w:t>une</w:t>
      </w:r>
      <w:r>
        <w:rPr>
          <w:rFonts w:ascii="Arial" w:hAnsi="Arial"/>
          <w:sz w:val="24"/>
          <w:lang w:val="fr-CA"/>
        </w:rPr>
        <w:t xml:space="preserve"> greffe</w:t>
      </w:r>
      <w:r w:rsidRPr="0072735F">
        <w:rPr>
          <w:rFonts w:ascii="Arial" w:hAnsi="Arial"/>
          <w:sz w:val="24"/>
          <w:lang w:val="fr-CA"/>
        </w:rPr>
        <w:t xml:space="preserve"> </w:t>
      </w:r>
      <w:r>
        <w:rPr>
          <w:rFonts w:ascii="Arial" w:hAnsi="Arial"/>
          <w:sz w:val="24"/>
          <w:lang w:val="fr-CA"/>
        </w:rPr>
        <w:t xml:space="preserve">de moelle allogénique ou de cellules souches </w:t>
      </w:r>
      <w:r w:rsidRPr="000F0894">
        <w:rPr>
          <w:rFonts w:ascii="Arial" w:hAnsi="Arial"/>
          <w:sz w:val="24"/>
          <w:lang w:val="fr-CA"/>
        </w:rPr>
        <w:t>h</w:t>
      </w:r>
      <w:r>
        <w:rPr>
          <w:rFonts w:ascii="Arial" w:hAnsi="Arial"/>
          <w:sz w:val="24"/>
          <w:lang w:val="fr-CA"/>
        </w:rPr>
        <w:t>é</w:t>
      </w:r>
      <w:r w:rsidRPr="000F0894">
        <w:rPr>
          <w:rFonts w:ascii="Arial" w:hAnsi="Arial"/>
          <w:sz w:val="24"/>
          <w:lang w:val="fr-CA"/>
        </w:rPr>
        <w:t>matopo</w:t>
      </w:r>
      <w:r>
        <w:rPr>
          <w:rFonts w:ascii="Arial" w:hAnsi="Arial"/>
          <w:sz w:val="24"/>
          <w:lang w:val="fr-CA"/>
        </w:rPr>
        <w:t>ïétiques</w:t>
      </w:r>
      <w:r w:rsidRPr="00CE6B92">
        <w:rPr>
          <w:rFonts w:ascii="Arial" w:hAnsi="Arial"/>
          <w:sz w:val="24"/>
          <w:lang w:val="fr-CA"/>
        </w:rPr>
        <w:t xml:space="preserve"> </w:t>
      </w:r>
      <w:r w:rsidR="00E5178A">
        <w:rPr>
          <w:rFonts w:ascii="Arial" w:hAnsi="Arial"/>
          <w:sz w:val="24"/>
          <w:lang w:val="fr-CA"/>
        </w:rPr>
        <w:t>peut</w:t>
      </w:r>
      <w:r>
        <w:rPr>
          <w:rFonts w:ascii="Arial" w:hAnsi="Arial"/>
          <w:sz w:val="24"/>
          <w:lang w:val="fr-CA"/>
        </w:rPr>
        <w:t xml:space="preserve"> donner des résultats de type champ mixte au cours de la période de </w:t>
      </w:r>
      <w:r w:rsidR="0034096F">
        <w:rPr>
          <w:rFonts w:ascii="Arial" w:hAnsi="Arial"/>
          <w:sz w:val="24"/>
          <w:lang w:val="fr-CA"/>
        </w:rPr>
        <w:t>greffe</w:t>
      </w:r>
      <w:r>
        <w:rPr>
          <w:rFonts w:ascii="Arial" w:hAnsi="Arial"/>
          <w:sz w:val="24"/>
          <w:lang w:val="fr-CA"/>
        </w:rPr>
        <w:t>. Chez certains patients</w:t>
      </w:r>
      <w:r w:rsidRPr="00CE6B92">
        <w:rPr>
          <w:rFonts w:ascii="Arial" w:hAnsi="Arial"/>
          <w:sz w:val="24"/>
          <w:lang w:val="fr-CA"/>
        </w:rPr>
        <w:t xml:space="preserve">, </w:t>
      </w:r>
      <w:r>
        <w:rPr>
          <w:rFonts w:ascii="Arial" w:hAnsi="Arial"/>
          <w:sz w:val="24"/>
          <w:lang w:val="fr-CA"/>
        </w:rPr>
        <w:t>le type champ mixte restera indéfiniment</w:t>
      </w:r>
      <w:r w:rsidRPr="00CE6B92">
        <w:rPr>
          <w:rFonts w:ascii="Arial" w:hAnsi="Arial"/>
          <w:sz w:val="24"/>
          <w:lang w:val="fr-CA"/>
        </w:rPr>
        <w:t>.</w:t>
      </w:r>
      <w:r>
        <w:rPr>
          <w:rFonts w:ascii="Arial" w:hAnsi="Arial"/>
          <w:sz w:val="24"/>
          <w:lang w:val="fr-CA"/>
        </w:rPr>
        <w:br/>
      </w:r>
    </w:p>
    <w:p w:rsidR="00965C41" w:rsidRPr="00C832A8" w:rsidRDefault="00965C41" w:rsidP="005D5C17">
      <w:pPr>
        <w:ind w:left="2250" w:hanging="810"/>
        <w:rPr>
          <w:rFonts w:ascii="Arial" w:hAnsi="Arial"/>
          <w:sz w:val="24"/>
          <w:lang w:val="fr-CA"/>
        </w:rPr>
      </w:pPr>
      <w:r>
        <w:rPr>
          <w:rFonts w:ascii="Arial" w:hAnsi="Arial"/>
          <w:sz w:val="24"/>
          <w:lang w:val="fr-CA"/>
        </w:rPr>
        <w:t>8.10.3</w:t>
      </w:r>
      <w:r>
        <w:rPr>
          <w:rFonts w:ascii="Arial" w:hAnsi="Arial"/>
          <w:sz w:val="24"/>
          <w:lang w:val="fr-CA"/>
        </w:rPr>
        <w:tab/>
      </w:r>
      <w:r w:rsidRPr="00C832A8">
        <w:rPr>
          <w:rFonts w:ascii="Arial" w:hAnsi="Arial"/>
          <w:sz w:val="24"/>
          <w:lang w:val="fr-CA"/>
        </w:rPr>
        <w:t>Hémorragie fœto-maternelle.</w:t>
      </w:r>
    </w:p>
    <w:p w:rsidR="00965C41" w:rsidRPr="00C832A8" w:rsidRDefault="00965C41" w:rsidP="00965C41">
      <w:pPr>
        <w:ind w:left="1440"/>
        <w:rPr>
          <w:rFonts w:ascii="Arial" w:hAnsi="Arial"/>
          <w:sz w:val="24"/>
          <w:lang w:val="fr-CA"/>
        </w:rPr>
      </w:pPr>
    </w:p>
    <w:p w:rsidR="00965C41" w:rsidRPr="00C832A8" w:rsidRDefault="00965C41" w:rsidP="005D5C17">
      <w:pPr>
        <w:ind w:left="2250" w:hanging="810"/>
        <w:rPr>
          <w:rFonts w:ascii="Arial" w:hAnsi="Arial"/>
          <w:sz w:val="24"/>
          <w:lang w:val="fr-CA"/>
        </w:rPr>
      </w:pPr>
      <w:r>
        <w:rPr>
          <w:rFonts w:ascii="Arial" w:hAnsi="Arial"/>
          <w:sz w:val="24"/>
          <w:lang w:val="fr-CA"/>
        </w:rPr>
        <w:t>8.10.4</w:t>
      </w:r>
      <w:r>
        <w:rPr>
          <w:rFonts w:ascii="Arial" w:hAnsi="Arial"/>
          <w:sz w:val="24"/>
          <w:lang w:val="fr-CA"/>
        </w:rPr>
        <w:tab/>
        <w:t>Des s</w:t>
      </w:r>
      <w:r w:rsidRPr="00C832A8">
        <w:rPr>
          <w:rFonts w:ascii="Arial" w:hAnsi="Arial"/>
          <w:sz w:val="24"/>
          <w:lang w:val="fr-CA"/>
        </w:rPr>
        <w:t>ous-groupes faibles (p. ex. A</w:t>
      </w:r>
      <w:r w:rsidRPr="00FF3473">
        <w:rPr>
          <w:rFonts w:ascii="Arial" w:hAnsi="Arial"/>
          <w:sz w:val="24"/>
          <w:szCs w:val="24"/>
          <w:vertAlign w:val="subscript"/>
          <w:lang w:val="fr-CA"/>
        </w:rPr>
        <w:t>3</w:t>
      </w:r>
      <w:r w:rsidRPr="00C832A8">
        <w:rPr>
          <w:rFonts w:ascii="Arial" w:hAnsi="Arial"/>
          <w:sz w:val="24"/>
          <w:lang w:val="fr-CA"/>
        </w:rPr>
        <w:t>); pourraient form</w:t>
      </w:r>
      <w:r w:rsidR="00B631FE">
        <w:rPr>
          <w:rFonts w:ascii="Arial" w:hAnsi="Arial"/>
          <w:sz w:val="24"/>
          <w:lang w:val="fr-CA"/>
        </w:rPr>
        <w:t xml:space="preserve">er </w:t>
      </w:r>
      <w:r w:rsidRPr="00C832A8">
        <w:rPr>
          <w:rFonts w:ascii="Arial" w:hAnsi="Arial"/>
          <w:sz w:val="24"/>
          <w:lang w:val="fr-CA"/>
        </w:rPr>
        <w:t>un agglutinat de type champ mixte</w:t>
      </w:r>
      <w:r w:rsidR="00B631FE">
        <w:rPr>
          <w:rFonts w:ascii="Arial" w:hAnsi="Arial"/>
          <w:sz w:val="24"/>
          <w:vertAlign w:val="superscript"/>
          <w:lang w:val="fr-CA"/>
        </w:rPr>
        <w:t>9.2</w:t>
      </w:r>
      <w:r w:rsidRPr="00C832A8">
        <w:rPr>
          <w:rFonts w:ascii="Arial" w:hAnsi="Arial"/>
          <w:sz w:val="24"/>
          <w:lang w:val="fr-CA"/>
        </w:rPr>
        <w:t>.</w:t>
      </w:r>
    </w:p>
    <w:p w:rsidR="00965C41" w:rsidRPr="00C832A8" w:rsidRDefault="00965C41" w:rsidP="00965C41">
      <w:pPr>
        <w:ind w:left="2127" w:hanging="851"/>
        <w:rPr>
          <w:rFonts w:ascii="Arial" w:hAnsi="Arial"/>
          <w:sz w:val="24"/>
          <w:lang w:val="fr-CA"/>
        </w:rPr>
      </w:pPr>
    </w:p>
    <w:p w:rsidR="00965C41" w:rsidRPr="00CE6B92" w:rsidRDefault="00965C41" w:rsidP="005D5C17">
      <w:pPr>
        <w:ind w:left="2250" w:hanging="810"/>
        <w:rPr>
          <w:rFonts w:ascii="Arial" w:hAnsi="Arial"/>
          <w:sz w:val="24"/>
          <w:lang w:val="fr-CA"/>
        </w:rPr>
      </w:pPr>
      <w:r>
        <w:rPr>
          <w:rFonts w:ascii="Arial" w:hAnsi="Arial"/>
          <w:sz w:val="24"/>
          <w:lang w:val="fr-CA"/>
        </w:rPr>
        <w:t>8.10.5</w:t>
      </w:r>
      <w:r>
        <w:rPr>
          <w:rFonts w:ascii="Arial" w:hAnsi="Arial"/>
          <w:sz w:val="24"/>
          <w:lang w:val="fr-CA"/>
        </w:rPr>
        <w:tab/>
      </w:r>
      <w:r w:rsidRPr="00C832A8">
        <w:rPr>
          <w:rFonts w:ascii="Arial" w:hAnsi="Arial"/>
          <w:sz w:val="24"/>
          <w:lang w:val="fr-CA"/>
        </w:rPr>
        <w:t xml:space="preserve">Expression altérée des antigènes A et/ou B causée par la maladie, lorsque le groupe ABO antérieur ne correspond pas au groupe actuel et que le patient est porteur d’un diagnostic qui pourrait expliquer ce </w:t>
      </w:r>
      <w:r>
        <w:rPr>
          <w:rFonts w:ascii="Arial" w:hAnsi="Arial"/>
          <w:sz w:val="24"/>
          <w:lang w:val="fr-CA"/>
        </w:rPr>
        <w:t>changement</w:t>
      </w:r>
      <w:r w:rsidR="00B01363" w:rsidRPr="00B01363">
        <w:rPr>
          <w:rFonts w:ascii="Arial" w:hAnsi="Arial"/>
          <w:sz w:val="24"/>
          <w:vertAlign w:val="superscript"/>
          <w:lang w:val="fr-CA"/>
        </w:rPr>
        <w:t>9.2</w:t>
      </w:r>
      <w:r w:rsidRPr="00CE6B92">
        <w:rPr>
          <w:rFonts w:ascii="Arial" w:hAnsi="Arial"/>
          <w:sz w:val="24"/>
          <w:lang w:val="fr-CA"/>
        </w:rPr>
        <w:t>.</w:t>
      </w:r>
    </w:p>
    <w:p w:rsidR="00965C41" w:rsidRPr="00CE6B92" w:rsidRDefault="00965C41" w:rsidP="00965C41">
      <w:pPr>
        <w:ind w:left="1440"/>
        <w:rPr>
          <w:rFonts w:ascii="Arial" w:hAnsi="Arial"/>
          <w:sz w:val="24"/>
          <w:lang w:val="fr-CA"/>
        </w:rPr>
      </w:pPr>
    </w:p>
    <w:p w:rsidR="00965C41" w:rsidRPr="00CE6B92" w:rsidRDefault="00965C41" w:rsidP="005D5C17">
      <w:pPr>
        <w:ind w:left="2250" w:hanging="810"/>
        <w:rPr>
          <w:rFonts w:ascii="Arial" w:hAnsi="Arial"/>
          <w:sz w:val="24"/>
          <w:lang w:val="fr-CA"/>
        </w:rPr>
      </w:pPr>
      <w:r>
        <w:rPr>
          <w:rFonts w:ascii="Arial" w:hAnsi="Arial"/>
          <w:sz w:val="24"/>
          <w:lang w:val="fr-CA"/>
        </w:rPr>
        <w:t>8.10.6</w:t>
      </w:r>
      <w:r>
        <w:rPr>
          <w:rFonts w:ascii="Arial" w:hAnsi="Arial"/>
          <w:sz w:val="24"/>
          <w:lang w:val="fr-CA"/>
        </w:rPr>
        <w:tab/>
        <w:t>Globules rouges polya</w:t>
      </w:r>
      <w:r w:rsidRPr="00CE6B92">
        <w:rPr>
          <w:rFonts w:ascii="Arial" w:hAnsi="Arial"/>
          <w:sz w:val="24"/>
          <w:lang w:val="fr-CA"/>
        </w:rPr>
        <w:t>gglutinable</w:t>
      </w:r>
      <w:r>
        <w:rPr>
          <w:rFonts w:ascii="Arial" w:hAnsi="Arial"/>
          <w:sz w:val="24"/>
          <w:lang w:val="fr-CA"/>
        </w:rPr>
        <w:t>s, comme dans les cellules activées par l’antigène</w:t>
      </w:r>
      <w:r w:rsidR="00B01363">
        <w:rPr>
          <w:rFonts w:ascii="Arial" w:hAnsi="Arial"/>
          <w:sz w:val="24"/>
          <w:lang w:val="fr-CA"/>
        </w:rPr>
        <w:t>, qui peuvent afficher une réaction de type champ mixte</w:t>
      </w:r>
      <w:r>
        <w:rPr>
          <w:rFonts w:ascii="Arial" w:hAnsi="Arial"/>
          <w:sz w:val="24"/>
          <w:lang w:val="fr-CA"/>
        </w:rPr>
        <w:t>.</w:t>
      </w:r>
    </w:p>
    <w:p w:rsidR="00965C41" w:rsidRPr="00CE6B92" w:rsidRDefault="00965C41" w:rsidP="00D07A51">
      <w:pPr>
        <w:ind w:left="1440" w:hanging="731"/>
        <w:rPr>
          <w:rFonts w:ascii="Arial" w:hAnsi="Arial"/>
          <w:sz w:val="24"/>
          <w:lang w:val="fr-CA"/>
        </w:rPr>
      </w:pPr>
    </w:p>
    <w:p w:rsidR="00965C41" w:rsidRPr="000F0894" w:rsidRDefault="00965C41" w:rsidP="005D5C17">
      <w:pPr>
        <w:ind w:left="2250" w:hanging="810"/>
        <w:rPr>
          <w:rFonts w:ascii="Arial" w:hAnsi="Arial"/>
          <w:sz w:val="24"/>
          <w:lang w:val="fr-CA"/>
        </w:rPr>
      </w:pPr>
      <w:r w:rsidRPr="000F0894">
        <w:rPr>
          <w:rFonts w:ascii="Arial" w:hAnsi="Arial"/>
          <w:sz w:val="24"/>
          <w:lang w:val="fr-CA"/>
        </w:rPr>
        <w:t xml:space="preserve">8.10.7 </w:t>
      </w:r>
      <w:r w:rsidR="00E5178A">
        <w:rPr>
          <w:rFonts w:ascii="Arial" w:hAnsi="Arial"/>
          <w:sz w:val="24"/>
          <w:lang w:val="fr-CA"/>
        </w:rPr>
        <w:t>Jumeaux </w:t>
      </w:r>
      <w:r w:rsidRPr="000F0894">
        <w:rPr>
          <w:rFonts w:ascii="Arial" w:hAnsi="Arial"/>
          <w:sz w:val="24"/>
          <w:lang w:val="fr-CA"/>
        </w:rPr>
        <w:t>: chimérisme (très rare).</w:t>
      </w:r>
    </w:p>
    <w:p w:rsidR="00965C41" w:rsidRPr="000F0894" w:rsidRDefault="00965C41" w:rsidP="00965C41">
      <w:pPr>
        <w:rPr>
          <w:rFonts w:ascii="Arial" w:hAnsi="Arial"/>
          <w:sz w:val="24"/>
          <w:lang w:val="fr-CA"/>
        </w:rPr>
      </w:pPr>
    </w:p>
    <w:p w:rsidR="00965C41" w:rsidRPr="000F0894" w:rsidRDefault="00965C41" w:rsidP="00965C41">
      <w:pPr>
        <w:ind w:left="1418" w:hanging="698"/>
        <w:rPr>
          <w:rFonts w:ascii="Arial" w:hAnsi="Arial"/>
          <w:sz w:val="24"/>
          <w:lang w:val="fr-CA"/>
        </w:rPr>
      </w:pPr>
      <w:r w:rsidRPr="000F0894">
        <w:rPr>
          <w:rFonts w:ascii="Arial" w:hAnsi="Arial"/>
          <w:sz w:val="24"/>
          <w:lang w:val="fr-CA"/>
        </w:rPr>
        <w:t>8.11</w:t>
      </w:r>
      <w:r w:rsidRPr="000F0894">
        <w:rPr>
          <w:rFonts w:ascii="Arial" w:hAnsi="Arial"/>
          <w:sz w:val="24"/>
          <w:lang w:val="fr-CA"/>
        </w:rPr>
        <w:tab/>
        <w:t>Voir les tableaux</w:t>
      </w:r>
      <w:r w:rsidR="00B3411C">
        <w:rPr>
          <w:rFonts w:ascii="Arial" w:hAnsi="Arial"/>
          <w:sz w:val="24"/>
          <w:lang w:val="fr-CA"/>
        </w:rPr>
        <w:t> </w:t>
      </w:r>
      <w:r w:rsidR="00B01363">
        <w:rPr>
          <w:rFonts w:ascii="Arial" w:hAnsi="Arial"/>
          <w:sz w:val="24"/>
          <w:lang w:val="fr-CA"/>
        </w:rPr>
        <w:t>EC.003 et EC.003-4</w:t>
      </w:r>
      <w:r w:rsidRPr="000F0894">
        <w:rPr>
          <w:rFonts w:ascii="Arial" w:hAnsi="Arial"/>
          <w:sz w:val="24"/>
          <w:lang w:val="fr-CA"/>
        </w:rPr>
        <w:t xml:space="preserve"> </w:t>
      </w:r>
      <w:r w:rsidR="00B01363">
        <w:rPr>
          <w:rFonts w:ascii="Arial" w:hAnsi="Arial"/>
          <w:sz w:val="24"/>
          <w:lang w:val="fr-CA"/>
        </w:rPr>
        <w:t xml:space="preserve">aux </w:t>
      </w:r>
      <w:r w:rsidRPr="000F0894">
        <w:rPr>
          <w:rFonts w:ascii="Arial" w:hAnsi="Arial"/>
          <w:sz w:val="24"/>
          <w:lang w:val="fr-CA"/>
        </w:rPr>
        <w:t>pages</w:t>
      </w:r>
      <w:r w:rsidR="00B3411C">
        <w:rPr>
          <w:rFonts w:ascii="Arial" w:hAnsi="Arial"/>
          <w:sz w:val="24"/>
          <w:lang w:val="fr-CA"/>
        </w:rPr>
        <w:t> </w:t>
      </w:r>
      <w:r w:rsidR="00B01363">
        <w:rPr>
          <w:rFonts w:ascii="Arial" w:hAnsi="Arial"/>
          <w:sz w:val="24"/>
          <w:lang w:val="fr-CA"/>
        </w:rPr>
        <w:t>19 et</w:t>
      </w:r>
      <w:r w:rsidRPr="000F0894">
        <w:rPr>
          <w:rFonts w:ascii="Arial" w:hAnsi="Arial"/>
          <w:sz w:val="24"/>
          <w:lang w:val="fr-CA"/>
        </w:rPr>
        <w:t xml:space="preserve"> </w:t>
      </w:r>
      <w:r>
        <w:rPr>
          <w:rFonts w:ascii="Arial" w:hAnsi="Arial"/>
          <w:sz w:val="24"/>
          <w:lang w:val="fr-CA"/>
        </w:rPr>
        <w:t>2</w:t>
      </w:r>
      <w:r w:rsidR="00B01363">
        <w:rPr>
          <w:rFonts w:ascii="Arial" w:hAnsi="Arial"/>
          <w:sz w:val="24"/>
          <w:lang w:val="fr-CA"/>
        </w:rPr>
        <w:t>0</w:t>
      </w:r>
      <w:r w:rsidRPr="000F0894">
        <w:rPr>
          <w:rFonts w:ascii="Arial" w:hAnsi="Arial"/>
          <w:sz w:val="24"/>
          <w:lang w:val="fr-CA"/>
        </w:rPr>
        <w:t>, Résultats typiques de phénotypes A ou B faibles et d’autres variantes du groupe ABO et Résultats anormaux ou rares de groupage ABO.</w:t>
      </w:r>
    </w:p>
    <w:p w:rsidR="00965C41" w:rsidRPr="00CE6B92" w:rsidRDefault="00965C41" w:rsidP="00965C41">
      <w:pPr>
        <w:ind w:left="720"/>
        <w:rPr>
          <w:rFonts w:ascii="Arial" w:hAnsi="Arial"/>
          <w:sz w:val="24"/>
          <w:lang w:val="fr-CA"/>
        </w:rPr>
      </w:pPr>
    </w:p>
    <w:p w:rsidR="00965C41" w:rsidRPr="004C0EC2" w:rsidRDefault="00965C41" w:rsidP="00965C41">
      <w:pPr>
        <w:rPr>
          <w:rFonts w:ascii="Arial" w:hAnsi="Arial"/>
          <w:b/>
          <w:color w:val="000000"/>
          <w:sz w:val="28"/>
          <w:lang w:val="fr-CA"/>
        </w:rPr>
      </w:pPr>
      <w:r>
        <w:rPr>
          <w:rFonts w:ascii="Arial" w:hAnsi="Arial"/>
          <w:b/>
          <w:color w:val="000000"/>
          <w:sz w:val="28"/>
          <w:lang w:val="fr-CA"/>
        </w:rPr>
        <w:t>9.0</w:t>
      </w:r>
      <w:r>
        <w:rPr>
          <w:rFonts w:ascii="Arial" w:hAnsi="Arial"/>
          <w:b/>
          <w:color w:val="000000"/>
          <w:sz w:val="28"/>
          <w:lang w:val="fr-CA"/>
        </w:rPr>
        <w:tab/>
      </w:r>
      <w:r w:rsidRPr="004C0EC2">
        <w:rPr>
          <w:rFonts w:ascii="Arial" w:hAnsi="Arial"/>
          <w:b/>
          <w:color w:val="000000"/>
          <w:sz w:val="28"/>
          <w:lang w:val="fr-CA"/>
        </w:rPr>
        <w:t>Références</w:t>
      </w:r>
    </w:p>
    <w:p w:rsidR="00965C41" w:rsidRPr="004C0EC2" w:rsidRDefault="00965C41" w:rsidP="00965C41">
      <w:pPr>
        <w:rPr>
          <w:rFonts w:ascii="Arial" w:hAnsi="Arial"/>
          <w:color w:val="000000"/>
          <w:sz w:val="24"/>
          <w:lang w:val="fr-CA"/>
        </w:rPr>
      </w:pPr>
    </w:p>
    <w:p w:rsidR="00965C41" w:rsidRPr="004C0EC2" w:rsidRDefault="00965C41" w:rsidP="00D07A51">
      <w:pPr>
        <w:ind w:left="720"/>
        <w:rPr>
          <w:rFonts w:ascii="Arial" w:hAnsi="Arial"/>
          <w:color w:val="000000"/>
          <w:sz w:val="24"/>
          <w:lang w:val="fr-CA"/>
        </w:rPr>
      </w:pPr>
      <w:r>
        <w:rPr>
          <w:rFonts w:ascii="Arial" w:hAnsi="Arial"/>
          <w:color w:val="000000"/>
          <w:sz w:val="24"/>
          <w:lang w:val="fr-CA"/>
        </w:rPr>
        <w:t>9.1</w:t>
      </w:r>
      <w:r w:rsidRPr="004C0EC2">
        <w:rPr>
          <w:rFonts w:ascii="Arial" w:hAnsi="Arial"/>
          <w:color w:val="000000"/>
          <w:sz w:val="24"/>
          <w:lang w:val="fr-CA"/>
        </w:rPr>
        <w:t xml:space="preserve"> </w:t>
      </w:r>
      <w:r w:rsidRPr="004C0EC2">
        <w:rPr>
          <w:rFonts w:ascii="Arial" w:hAnsi="Arial"/>
          <w:color w:val="000000"/>
          <w:sz w:val="24"/>
          <w:lang w:val="fr-CA"/>
        </w:rPr>
        <w:tab/>
      </w:r>
      <w:r w:rsidR="00D07A51" w:rsidRPr="0034096F">
        <w:rPr>
          <w:rFonts w:ascii="Arial" w:hAnsi="Arial"/>
          <w:i/>
          <w:color w:val="000000"/>
          <w:sz w:val="24"/>
          <w:lang w:val="fr-CA"/>
        </w:rPr>
        <w:t>Standards for Hospital Transfusion Services</w:t>
      </w:r>
      <w:r w:rsidR="00D07A51" w:rsidRPr="00D07A51">
        <w:rPr>
          <w:rFonts w:ascii="Arial" w:hAnsi="Arial"/>
          <w:color w:val="000000"/>
          <w:sz w:val="24"/>
          <w:lang w:val="fr-CA"/>
        </w:rPr>
        <w:t>, version</w:t>
      </w:r>
      <w:r w:rsidR="00B3411C">
        <w:rPr>
          <w:rFonts w:ascii="Arial" w:hAnsi="Arial"/>
          <w:color w:val="000000"/>
          <w:sz w:val="24"/>
          <w:lang w:val="fr-CA"/>
        </w:rPr>
        <w:t> </w:t>
      </w:r>
      <w:r w:rsidR="006A13DA">
        <w:rPr>
          <w:rFonts w:ascii="Arial" w:hAnsi="Arial"/>
          <w:color w:val="000000"/>
          <w:sz w:val="24"/>
          <w:lang w:val="fr-CA"/>
        </w:rPr>
        <w:t>3</w:t>
      </w:r>
      <w:r w:rsidR="00D07A51" w:rsidRPr="00D07A51">
        <w:rPr>
          <w:rFonts w:ascii="Arial" w:hAnsi="Arial"/>
          <w:color w:val="000000"/>
          <w:sz w:val="24"/>
          <w:lang w:val="fr-CA"/>
        </w:rPr>
        <w:t xml:space="preserve">, </w:t>
      </w:r>
      <w:r w:rsidR="006A13DA">
        <w:rPr>
          <w:rFonts w:ascii="Arial" w:hAnsi="Arial"/>
          <w:color w:val="000000"/>
          <w:sz w:val="24"/>
          <w:lang w:val="fr-CA"/>
        </w:rPr>
        <w:t>février</w:t>
      </w:r>
      <w:r w:rsidR="00D07A51" w:rsidRPr="00D07A51">
        <w:rPr>
          <w:rFonts w:ascii="Arial" w:hAnsi="Arial"/>
          <w:color w:val="000000"/>
          <w:sz w:val="24"/>
          <w:lang w:val="fr-CA"/>
        </w:rPr>
        <w:t xml:space="preserve"> </w:t>
      </w:r>
      <w:r w:rsidR="00D07A51">
        <w:rPr>
          <w:rFonts w:ascii="Arial" w:hAnsi="Arial"/>
          <w:color w:val="000000"/>
          <w:sz w:val="24"/>
          <w:lang w:val="fr-CA"/>
        </w:rPr>
        <w:tab/>
      </w:r>
      <w:r w:rsidR="00D07A51" w:rsidRPr="00D07A51">
        <w:rPr>
          <w:rFonts w:ascii="Arial" w:hAnsi="Arial"/>
          <w:color w:val="000000"/>
          <w:sz w:val="24"/>
          <w:lang w:val="fr-CA"/>
        </w:rPr>
        <w:t>20</w:t>
      </w:r>
      <w:r w:rsidR="006A13DA">
        <w:rPr>
          <w:rFonts w:ascii="Arial" w:hAnsi="Arial"/>
          <w:color w:val="000000"/>
          <w:sz w:val="24"/>
          <w:lang w:val="fr-CA"/>
        </w:rPr>
        <w:t>11</w:t>
      </w:r>
      <w:r w:rsidR="00D07A51" w:rsidRPr="00D07A51">
        <w:rPr>
          <w:rFonts w:ascii="Arial" w:hAnsi="Arial"/>
          <w:color w:val="000000"/>
          <w:sz w:val="24"/>
          <w:lang w:val="fr-CA"/>
        </w:rPr>
        <w:t>, Société canadienne de médecine transfusionnelle</w:t>
      </w:r>
      <w:r w:rsidR="006A13DA">
        <w:rPr>
          <w:rFonts w:ascii="Arial" w:hAnsi="Arial"/>
          <w:color w:val="000000"/>
          <w:sz w:val="24"/>
          <w:lang w:val="fr-CA"/>
        </w:rPr>
        <w:t>;</w:t>
      </w:r>
      <w:r w:rsidR="00D07A51" w:rsidRPr="00D07A51">
        <w:rPr>
          <w:rFonts w:ascii="Arial" w:hAnsi="Arial"/>
          <w:color w:val="000000"/>
          <w:sz w:val="24"/>
          <w:lang w:val="fr-CA"/>
        </w:rPr>
        <w:t xml:space="preserve"> </w:t>
      </w:r>
      <w:r w:rsidR="006A13DA" w:rsidRPr="00205ACA">
        <w:rPr>
          <w:rFonts w:ascii="Arial" w:hAnsi="Arial"/>
          <w:sz w:val="24"/>
          <w:lang w:val="fr-CA"/>
        </w:rPr>
        <w:t xml:space="preserve">5.3.1.1, </w:t>
      </w:r>
      <w:r w:rsidR="006A13DA" w:rsidRPr="00205ACA">
        <w:rPr>
          <w:rFonts w:ascii="Arial" w:hAnsi="Arial"/>
          <w:sz w:val="24"/>
          <w:lang w:val="fr-CA"/>
        </w:rPr>
        <w:tab/>
        <w:t>5.3.1.4, 5.3.2.2</w:t>
      </w:r>
    </w:p>
    <w:p w:rsidR="00965C41" w:rsidRPr="004C0EC2" w:rsidRDefault="00965C41" w:rsidP="00965C41">
      <w:pPr>
        <w:ind w:left="720"/>
        <w:rPr>
          <w:rFonts w:ascii="Arial" w:hAnsi="Arial"/>
          <w:color w:val="000000"/>
          <w:sz w:val="24"/>
          <w:lang w:val="fr-CA"/>
        </w:rPr>
      </w:pPr>
    </w:p>
    <w:p w:rsidR="00965C41" w:rsidRPr="004C0EC2" w:rsidRDefault="00965C41" w:rsidP="00D07A51">
      <w:pPr>
        <w:ind w:left="1418" w:hanging="709"/>
        <w:rPr>
          <w:rFonts w:ascii="Arial" w:hAnsi="Arial"/>
          <w:color w:val="000000"/>
          <w:sz w:val="24"/>
          <w:lang w:val="fr-CA"/>
        </w:rPr>
      </w:pPr>
      <w:r w:rsidRPr="00205ACA">
        <w:rPr>
          <w:rFonts w:ascii="Arial" w:hAnsi="Arial"/>
          <w:color w:val="000000"/>
          <w:sz w:val="24"/>
          <w:lang w:val="en-CA"/>
        </w:rPr>
        <w:t xml:space="preserve">9.2 </w:t>
      </w:r>
      <w:r w:rsidRPr="00205ACA">
        <w:rPr>
          <w:rFonts w:ascii="Arial" w:hAnsi="Arial"/>
          <w:color w:val="000000"/>
          <w:sz w:val="24"/>
          <w:lang w:val="en-CA"/>
        </w:rPr>
        <w:tab/>
      </w:r>
      <w:r w:rsidR="00D07A51" w:rsidRPr="00205ACA">
        <w:rPr>
          <w:rFonts w:ascii="Arial" w:hAnsi="Arial"/>
          <w:color w:val="000000"/>
          <w:sz w:val="24"/>
          <w:lang w:val="en-CA"/>
        </w:rPr>
        <w:t xml:space="preserve">ROBACK JD, éd. </w:t>
      </w:r>
      <w:r w:rsidR="00D07A51" w:rsidRPr="00205ACA">
        <w:rPr>
          <w:rFonts w:ascii="Arial" w:hAnsi="Arial"/>
          <w:i/>
          <w:color w:val="000000"/>
          <w:sz w:val="24"/>
          <w:lang w:val="en-CA"/>
        </w:rPr>
        <w:t>American Association of Blood Banks Technical Manual</w:t>
      </w:r>
      <w:r w:rsidR="00D07A51" w:rsidRPr="00205ACA">
        <w:rPr>
          <w:rFonts w:ascii="Arial" w:hAnsi="Arial"/>
          <w:color w:val="000000"/>
          <w:sz w:val="24"/>
          <w:lang w:val="en-CA"/>
        </w:rPr>
        <w:t>, 1</w:t>
      </w:r>
      <w:r w:rsidR="006A13DA" w:rsidRPr="00205ACA">
        <w:rPr>
          <w:rFonts w:ascii="Arial" w:hAnsi="Arial"/>
          <w:color w:val="000000"/>
          <w:sz w:val="24"/>
          <w:lang w:val="en-CA"/>
        </w:rPr>
        <w:t>7</w:t>
      </w:r>
      <w:r w:rsidR="00D07A51" w:rsidRPr="00205ACA">
        <w:rPr>
          <w:rFonts w:ascii="Arial" w:hAnsi="Arial"/>
          <w:color w:val="000000"/>
          <w:sz w:val="24"/>
          <w:vertAlign w:val="superscript"/>
          <w:lang w:val="en-CA"/>
        </w:rPr>
        <w:t xml:space="preserve">e </w:t>
      </w:r>
      <w:r w:rsidR="00D07A51" w:rsidRPr="00205ACA">
        <w:rPr>
          <w:rFonts w:ascii="Arial" w:hAnsi="Arial"/>
          <w:color w:val="000000"/>
          <w:sz w:val="24"/>
          <w:lang w:val="en-CA"/>
        </w:rPr>
        <w:t xml:space="preserve">éd. </w:t>
      </w:r>
      <w:r w:rsidR="00D07A51" w:rsidRPr="00D07A51">
        <w:rPr>
          <w:rFonts w:ascii="Arial" w:hAnsi="Arial"/>
          <w:color w:val="000000"/>
          <w:sz w:val="24"/>
          <w:lang w:val="fr-CA"/>
        </w:rPr>
        <w:t>Bethesda, MD</w:t>
      </w:r>
      <w:r w:rsidR="0034096F">
        <w:rPr>
          <w:rFonts w:ascii="Arial" w:hAnsi="Arial"/>
          <w:color w:val="000000"/>
          <w:sz w:val="24"/>
          <w:lang w:val="fr-CA"/>
        </w:rPr>
        <w:t>,</w:t>
      </w:r>
      <w:r w:rsidR="00D07A51" w:rsidRPr="00D07A51">
        <w:rPr>
          <w:rFonts w:ascii="Arial" w:hAnsi="Arial"/>
          <w:color w:val="000000"/>
          <w:sz w:val="24"/>
          <w:lang w:val="fr-CA"/>
        </w:rPr>
        <w:t xml:space="preserve"> American Association of Blood Banks (20</w:t>
      </w:r>
      <w:r w:rsidR="00B01363">
        <w:rPr>
          <w:rFonts w:ascii="Arial" w:hAnsi="Arial"/>
          <w:color w:val="000000"/>
          <w:sz w:val="24"/>
          <w:lang w:val="fr-CA"/>
        </w:rPr>
        <w:t>11</w:t>
      </w:r>
      <w:r w:rsidR="00D07A51" w:rsidRPr="00D07A51">
        <w:rPr>
          <w:rFonts w:ascii="Arial" w:hAnsi="Arial"/>
          <w:color w:val="000000"/>
          <w:sz w:val="24"/>
          <w:lang w:val="fr-CA"/>
        </w:rPr>
        <w:t xml:space="preserve">), </w:t>
      </w:r>
      <w:r w:rsidR="006A13DA" w:rsidRPr="007458B7">
        <w:rPr>
          <w:rFonts w:ascii="Arial" w:hAnsi="Arial"/>
          <w:sz w:val="24"/>
        </w:rPr>
        <w:t>370-371, 878-884</w:t>
      </w:r>
      <w:r w:rsidRPr="004C0EC2">
        <w:rPr>
          <w:rFonts w:ascii="Arial" w:hAnsi="Arial"/>
          <w:color w:val="000000"/>
          <w:sz w:val="24"/>
          <w:lang w:val="fr-CA"/>
        </w:rPr>
        <w:t>.</w:t>
      </w:r>
    </w:p>
    <w:p w:rsidR="00965C41" w:rsidRPr="004C0EC2" w:rsidRDefault="00965C41" w:rsidP="00965C41">
      <w:pPr>
        <w:ind w:left="720"/>
        <w:rPr>
          <w:rFonts w:ascii="Arial" w:hAnsi="Arial"/>
          <w:color w:val="000000"/>
          <w:sz w:val="24"/>
          <w:lang w:val="fr-CA"/>
        </w:rPr>
      </w:pPr>
    </w:p>
    <w:p w:rsidR="006A13DA" w:rsidRDefault="00965C41" w:rsidP="006A13DA">
      <w:pPr>
        <w:tabs>
          <w:tab w:val="num" w:pos="1418"/>
        </w:tabs>
        <w:ind w:firstLine="709"/>
        <w:rPr>
          <w:rFonts w:ascii="Arial" w:hAnsi="Arial"/>
          <w:sz w:val="24"/>
        </w:rPr>
      </w:pPr>
      <w:r w:rsidRPr="00205ACA">
        <w:rPr>
          <w:rFonts w:ascii="Arial" w:hAnsi="Arial"/>
          <w:color w:val="000000"/>
          <w:sz w:val="24"/>
          <w:lang w:val="en-CA"/>
        </w:rPr>
        <w:t>9.3</w:t>
      </w:r>
      <w:r w:rsidRPr="00205ACA">
        <w:rPr>
          <w:rFonts w:ascii="Arial" w:hAnsi="Arial"/>
          <w:color w:val="000000"/>
          <w:sz w:val="24"/>
          <w:lang w:val="en-CA"/>
        </w:rPr>
        <w:tab/>
      </w:r>
      <w:r w:rsidR="006A13DA" w:rsidRPr="00B01363">
        <w:rPr>
          <w:rFonts w:ascii="Arial" w:hAnsi="Arial"/>
          <w:i/>
          <w:sz w:val="24"/>
        </w:rPr>
        <w:t>Judd’s Methods in Immunohematology</w:t>
      </w:r>
      <w:r w:rsidR="00B01363">
        <w:rPr>
          <w:rFonts w:ascii="Arial" w:hAnsi="Arial"/>
          <w:sz w:val="24"/>
        </w:rPr>
        <w:t xml:space="preserve">, </w:t>
      </w:r>
      <w:r w:rsidR="006A13DA" w:rsidRPr="007458B7">
        <w:rPr>
          <w:rFonts w:ascii="Arial" w:hAnsi="Arial"/>
          <w:sz w:val="24"/>
        </w:rPr>
        <w:t>3</w:t>
      </w:r>
      <w:r w:rsidR="006A13DA">
        <w:rPr>
          <w:rFonts w:ascii="Arial" w:hAnsi="Arial"/>
          <w:sz w:val="24"/>
          <w:vertAlign w:val="superscript"/>
        </w:rPr>
        <w:t>e</w:t>
      </w:r>
      <w:r w:rsidR="006A13DA" w:rsidRPr="007458B7">
        <w:rPr>
          <w:rFonts w:ascii="Arial" w:hAnsi="Arial"/>
          <w:sz w:val="24"/>
          <w:vertAlign w:val="superscript"/>
        </w:rPr>
        <w:t xml:space="preserve"> </w:t>
      </w:r>
      <w:r w:rsidR="006A13DA">
        <w:rPr>
          <w:rFonts w:ascii="Arial" w:hAnsi="Arial"/>
          <w:sz w:val="24"/>
        </w:rPr>
        <w:t>edition (</w:t>
      </w:r>
      <w:r w:rsidR="006A13DA" w:rsidRPr="007458B7">
        <w:rPr>
          <w:rFonts w:ascii="Arial" w:hAnsi="Arial"/>
          <w:sz w:val="24"/>
        </w:rPr>
        <w:t>2008</w:t>
      </w:r>
      <w:r w:rsidR="006A13DA">
        <w:rPr>
          <w:rFonts w:ascii="Arial" w:hAnsi="Arial"/>
          <w:sz w:val="24"/>
        </w:rPr>
        <w:t>)</w:t>
      </w:r>
      <w:r w:rsidR="006A13DA" w:rsidRPr="007458B7">
        <w:rPr>
          <w:rFonts w:ascii="Arial" w:hAnsi="Arial"/>
          <w:sz w:val="24"/>
        </w:rPr>
        <w:t>:515-558</w:t>
      </w:r>
      <w:r w:rsidR="006A13DA">
        <w:rPr>
          <w:rFonts w:ascii="Arial" w:hAnsi="Arial"/>
          <w:sz w:val="24"/>
        </w:rPr>
        <w:t>.</w:t>
      </w:r>
    </w:p>
    <w:p w:rsidR="006A13DA" w:rsidRDefault="006A13DA" w:rsidP="006A13DA">
      <w:pPr>
        <w:tabs>
          <w:tab w:val="num" w:pos="1418"/>
        </w:tabs>
        <w:ind w:firstLine="709"/>
        <w:rPr>
          <w:rFonts w:ascii="Arial" w:hAnsi="Arial"/>
          <w:sz w:val="24"/>
        </w:rPr>
      </w:pPr>
    </w:p>
    <w:p w:rsidR="006A13DA" w:rsidRPr="007458B7" w:rsidRDefault="00965C41" w:rsidP="006A13DA">
      <w:pPr>
        <w:tabs>
          <w:tab w:val="num" w:pos="1418"/>
        </w:tabs>
        <w:ind w:left="1440" w:hanging="731"/>
        <w:rPr>
          <w:rFonts w:ascii="Arial" w:hAnsi="Arial"/>
          <w:sz w:val="24"/>
        </w:rPr>
      </w:pPr>
      <w:r w:rsidRPr="00205ACA">
        <w:rPr>
          <w:rFonts w:ascii="Arial" w:hAnsi="Arial"/>
          <w:color w:val="000000"/>
          <w:sz w:val="24"/>
          <w:lang w:val="en-CA"/>
        </w:rPr>
        <w:t>9.4</w:t>
      </w:r>
      <w:r w:rsidRPr="00205ACA">
        <w:rPr>
          <w:rFonts w:ascii="Arial" w:hAnsi="Arial"/>
          <w:color w:val="000000"/>
          <w:sz w:val="24"/>
          <w:lang w:val="en-CA"/>
        </w:rPr>
        <w:tab/>
      </w:r>
      <w:r w:rsidR="006A13DA" w:rsidRPr="007458B7">
        <w:rPr>
          <w:rFonts w:ascii="Arial" w:hAnsi="Arial"/>
          <w:sz w:val="24"/>
        </w:rPr>
        <w:t>Transfusion Medicine Broadsheet – Identifying and Resolving ABO Testing Discrepancies. QMPLS 2004-03-30:1-5.</w:t>
      </w:r>
    </w:p>
    <w:p w:rsidR="00965C41" w:rsidRPr="00CE6B92" w:rsidRDefault="00965C41" w:rsidP="00B01363">
      <w:pPr>
        <w:ind w:left="720"/>
        <w:rPr>
          <w:rFonts w:ascii="Arial" w:hAnsi="Arial"/>
          <w:sz w:val="24"/>
          <w:lang w:val="fr-CA"/>
        </w:rPr>
      </w:pPr>
    </w:p>
    <w:p w:rsidR="006A13DA" w:rsidRPr="00870B65" w:rsidRDefault="006A13DA" w:rsidP="00A36028">
      <w:pPr>
        <w:numPr>
          <w:ilvl w:val="0"/>
          <w:numId w:val="9"/>
        </w:numPr>
        <w:spacing w:line="228" w:lineRule="auto"/>
        <w:rPr>
          <w:rFonts w:ascii="Arial" w:hAnsi="Arial"/>
          <w:b/>
          <w:noProof/>
          <w:color w:val="000000"/>
          <w:sz w:val="28"/>
          <w:lang w:val="fr-CA"/>
        </w:rPr>
      </w:pPr>
      <w:r w:rsidRPr="00870B65">
        <w:rPr>
          <w:rFonts w:ascii="Arial" w:hAnsi="Arial"/>
          <w:b/>
          <w:noProof/>
          <w:color w:val="000000"/>
          <w:sz w:val="28"/>
          <w:lang w:val="fr-CA"/>
        </w:rPr>
        <w:t>Suivi des révisions</w:t>
      </w:r>
    </w:p>
    <w:p w:rsidR="004C0A07" w:rsidRPr="00870B65" w:rsidRDefault="004C0A07" w:rsidP="004C0A07">
      <w:pPr>
        <w:pStyle w:val="ListParagraph"/>
        <w:jc w:val="center"/>
        <w:rPr>
          <w:rFonts w:ascii="Arial" w:hAnsi="Arial"/>
          <w:b/>
          <w:noProof/>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913"/>
      </w:tblGrid>
      <w:tr w:rsidR="004C0A07" w:rsidRPr="00870B65" w:rsidTr="00B631FE">
        <w:trPr>
          <w:cantSplit/>
        </w:trPr>
        <w:tc>
          <w:tcPr>
            <w:tcW w:w="2943" w:type="dxa"/>
            <w:shd w:val="clear" w:color="auto" w:fill="F2F2F2"/>
          </w:tcPr>
          <w:p w:rsidR="004C0A07" w:rsidRPr="00870B65" w:rsidRDefault="004C0A07" w:rsidP="00B631FE">
            <w:pPr>
              <w:jc w:val="center"/>
              <w:rPr>
                <w:rFonts w:ascii="Arial" w:hAnsi="Arial" w:cs="Arial"/>
                <w:b/>
                <w:noProof/>
                <w:sz w:val="22"/>
                <w:szCs w:val="22"/>
                <w:lang w:val="fr-CA"/>
              </w:rPr>
            </w:pPr>
            <w:r w:rsidRPr="00870B65">
              <w:rPr>
                <w:rFonts w:ascii="Arial" w:hAnsi="Arial" w:cs="Arial"/>
                <w:b/>
                <w:noProof/>
                <w:sz w:val="22"/>
                <w:szCs w:val="22"/>
                <w:lang w:val="fr-CA"/>
              </w:rPr>
              <w:t>Date de la révision</w:t>
            </w:r>
          </w:p>
        </w:tc>
        <w:tc>
          <w:tcPr>
            <w:tcW w:w="5913" w:type="dxa"/>
            <w:shd w:val="clear" w:color="auto" w:fill="F2F2F2"/>
          </w:tcPr>
          <w:p w:rsidR="004C0A07" w:rsidRPr="00870B65" w:rsidRDefault="004C0A07" w:rsidP="00B631FE">
            <w:pPr>
              <w:jc w:val="center"/>
              <w:rPr>
                <w:rFonts w:ascii="Arial" w:hAnsi="Arial" w:cs="Arial"/>
                <w:b/>
                <w:noProof/>
                <w:sz w:val="22"/>
                <w:szCs w:val="22"/>
                <w:lang w:val="fr-CA"/>
              </w:rPr>
            </w:pPr>
            <w:r w:rsidRPr="00870B65">
              <w:rPr>
                <w:rFonts w:ascii="Arial" w:hAnsi="Arial" w:cs="Arial"/>
                <w:b/>
                <w:noProof/>
                <w:sz w:val="22"/>
                <w:szCs w:val="22"/>
                <w:lang w:val="fr-CA"/>
              </w:rPr>
              <w:t>Résumé des changements</w:t>
            </w:r>
          </w:p>
        </w:tc>
      </w:tr>
      <w:tr w:rsidR="004C0A07" w:rsidRPr="00870B65" w:rsidTr="00B631FE">
        <w:trPr>
          <w:cantSplit/>
          <w:trHeight w:val="2679"/>
        </w:trPr>
        <w:tc>
          <w:tcPr>
            <w:tcW w:w="2943" w:type="dxa"/>
          </w:tcPr>
          <w:p w:rsidR="004C0A07" w:rsidRPr="00870B65" w:rsidRDefault="004C0A07" w:rsidP="00B631FE">
            <w:pPr>
              <w:keepLines/>
              <w:widowControl w:val="0"/>
              <w:rPr>
                <w:rFonts w:ascii="Arial" w:hAnsi="Arial"/>
                <w:noProof/>
                <w:sz w:val="22"/>
                <w:szCs w:val="22"/>
                <w:lang w:val="fr-CA"/>
              </w:rPr>
            </w:pPr>
            <w:r w:rsidRPr="00870B65">
              <w:rPr>
                <w:rFonts w:ascii="Arial" w:hAnsi="Arial"/>
                <w:noProof/>
                <w:sz w:val="22"/>
                <w:szCs w:val="22"/>
                <w:lang w:val="fr-CA"/>
              </w:rPr>
              <w:t>1</w:t>
            </w:r>
            <w:r w:rsidRPr="00870B65">
              <w:rPr>
                <w:rFonts w:ascii="Arial" w:hAnsi="Arial"/>
                <w:noProof/>
                <w:sz w:val="22"/>
                <w:szCs w:val="22"/>
                <w:vertAlign w:val="superscript"/>
                <w:lang w:val="fr-CA"/>
              </w:rPr>
              <w:t>er</w:t>
            </w:r>
            <w:r>
              <w:rPr>
                <w:rFonts w:ascii="Arial" w:hAnsi="Arial"/>
                <w:noProof/>
                <w:sz w:val="22"/>
                <w:szCs w:val="22"/>
                <w:vertAlign w:val="superscript"/>
                <w:lang w:val="fr-CA"/>
              </w:rPr>
              <w:t> </w:t>
            </w:r>
            <w:r w:rsidRPr="00870B65">
              <w:rPr>
                <w:rFonts w:ascii="Arial" w:hAnsi="Arial"/>
                <w:noProof/>
                <w:sz w:val="22"/>
                <w:szCs w:val="22"/>
                <w:lang w:val="fr-CA"/>
              </w:rPr>
              <w:t xml:space="preserve">mars 2014 </w:t>
            </w:r>
          </w:p>
        </w:tc>
        <w:tc>
          <w:tcPr>
            <w:tcW w:w="5913" w:type="dxa"/>
          </w:tcPr>
          <w:p w:rsidR="004C0A07" w:rsidRDefault="004C0A07" w:rsidP="00A36028">
            <w:pPr>
              <w:pStyle w:val="ListParagraph"/>
              <w:numPr>
                <w:ilvl w:val="0"/>
                <w:numId w:val="13"/>
              </w:numPr>
              <w:contextualSpacing/>
              <w:rPr>
                <w:rFonts w:ascii="Arial" w:hAnsi="Arial" w:cs="Arial"/>
                <w:noProof/>
                <w:sz w:val="22"/>
                <w:szCs w:val="22"/>
                <w:lang w:val="fr-CA"/>
              </w:rPr>
            </w:pPr>
            <w:r w:rsidRPr="00870B65">
              <w:rPr>
                <w:rFonts w:ascii="Arial" w:hAnsi="Arial" w:cs="Arial"/>
                <w:noProof/>
                <w:sz w:val="22"/>
                <w:szCs w:val="22"/>
                <w:lang w:val="fr-CA"/>
              </w:rPr>
              <w:t xml:space="preserve">Changement du nom du manuel </w:t>
            </w:r>
          </w:p>
          <w:p w:rsidR="00B01363" w:rsidRPr="00870B65" w:rsidRDefault="00B01363" w:rsidP="00A36028">
            <w:pPr>
              <w:pStyle w:val="ListParagraph"/>
              <w:numPr>
                <w:ilvl w:val="0"/>
                <w:numId w:val="13"/>
              </w:numPr>
              <w:contextualSpacing/>
              <w:rPr>
                <w:rFonts w:ascii="Arial" w:hAnsi="Arial" w:cs="Arial"/>
                <w:noProof/>
                <w:sz w:val="22"/>
                <w:szCs w:val="22"/>
                <w:lang w:val="fr-CA"/>
              </w:rPr>
            </w:pPr>
            <w:r>
              <w:rPr>
                <w:rFonts w:ascii="Arial" w:hAnsi="Arial" w:cs="Arial"/>
                <w:noProof/>
                <w:sz w:val="22"/>
                <w:szCs w:val="22"/>
                <w:lang w:val="fr-CA"/>
              </w:rPr>
              <w:t>Changement du nom de la procédure qui parle maintenant de « divergences quant au groupe ABO »</w:t>
            </w:r>
          </w:p>
          <w:p w:rsidR="00B01363" w:rsidRPr="00B01363" w:rsidRDefault="00B01363" w:rsidP="00A36028">
            <w:pPr>
              <w:numPr>
                <w:ilvl w:val="0"/>
                <w:numId w:val="12"/>
              </w:numPr>
              <w:rPr>
                <w:rFonts w:ascii="Arial" w:hAnsi="Arial"/>
                <w:noProof/>
                <w:sz w:val="22"/>
                <w:lang w:val="fr-CA"/>
              </w:rPr>
            </w:pPr>
            <w:r>
              <w:rPr>
                <w:rFonts w:ascii="Arial" w:hAnsi="Arial"/>
                <w:noProof/>
                <w:sz w:val="22"/>
                <w:szCs w:val="22"/>
                <w:lang w:val="fr-CA"/>
              </w:rPr>
              <w:t>Changement du numéro de procédure</w:t>
            </w:r>
            <w:r w:rsidR="00B3411C">
              <w:rPr>
                <w:rFonts w:ascii="Arial" w:hAnsi="Arial"/>
                <w:noProof/>
                <w:sz w:val="22"/>
                <w:szCs w:val="22"/>
                <w:lang w:val="fr-CA"/>
              </w:rPr>
              <w:t> </w:t>
            </w:r>
            <w:r>
              <w:rPr>
                <w:rFonts w:ascii="Arial" w:hAnsi="Arial"/>
                <w:noProof/>
                <w:sz w:val="22"/>
                <w:szCs w:val="22"/>
                <w:lang w:val="fr-CA"/>
              </w:rPr>
              <w:t>AR.001 à AR.004 aux sections</w:t>
            </w:r>
            <w:r w:rsidR="00B3411C">
              <w:rPr>
                <w:rFonts w:ascii="Arial" w:hAnsi="Arial"/>
                <w:noProof/>
                <w:sz w:val="22"/>
                <w:szCs w:val="22"/>
                <w:lang w:val="fr-CA"/>
              </w:rPr>
              <w:t> </w:t>
            </w:r>
            <w:r>
              <w:rPr>
                <w:rFonts w:ascii="Arial" w:hAnsi="Arial"/>
                <w:noProof/>
                <w:sz w:val="22"/>
                <w:szCs w:val="22"/>
                <w:lang w:val="fr-CA"/>
              </w:rPr>
              <w:t>2.1 et 7.1</w:t>
            </w:r>
          </w:p>
          <w:p w:rsidR="00B01363" w:rsidRPr="00B01363" w:rsidRDefault="00B01363" w:rsidP="00A36028">
            <w:pPr>
              <w:numPr>
                <w:ilvl w:val="0"/>
                <w:numId w:val="12"/>
              </w:numPr>
              <w:rPr>
                <w:rFonts w:ascii="Arial" w:hAnsi="Arial"/>
                <w:noProof/>
                <w:sz w:val="22"/>
                <w:lang w:val="fr-CA"/>
              </w:rPr>
            </w:pPr>
            <w:r>
              <w:rPr>
                <w:rFonts w:ascii="Arial" w:hAnsi="Arial"/>
                <w:noProof/>
                <w:sz w:val="22"/>
                <w:szCs w:val="22"/>
                <w:lang w:val="fr-CA"/>
              </w:rPr>
              <w:t>Changement en 5.1 pour inclure une référence à CAQ.001</w:t>
            </w:r>
          </w:p>
          <w:p w:rsidR="004C0A07" w:rsidRPr="00870B65" w:rsidRDefault="00B01363" w:rsidP="00A36028">
            <w:pPr>
              <w:numPr>
                <w:ilvl w:val="0"/>
                <w:numId w:val="12"/>
              </w:numPr>
              <w:rPr>
                <w:rFonts w:ascii="Arial" w:hAnsi="Arial"/>
                <w:noProof/>
                <w:sz w:val="22"/>
                <w:lang w:val="fr-CA"/>
              </w:rPr>
            </w:pPr>
            <w:r>
              <w:rPr>
                <w:rFonts w:ascii="Arial" w:hAnsi="Arial"/>
                <w:noProof/>
                <w:sz w:val="22"/>
                <w:szCs w:val="22"/>
                <w:lang w:val="fr-CA"/>
              </w:rPr>
              <w:t>R</w:t>
            </w:r>
            <w:r w:rsidR="004C0A07" w:rsidRPr="00870B65">
              <w:rPr>
                <w:rFonts w:ascii="Arial" w:hAnsi="Arial"/>
                <w:noProof/>
                <w:sz w:val="22"/>
                <w:szCs w:val="22"/>
                <w:lang w:val="fr-CA"/>
              </w:rPr>
              <w:t>e</w:t>
            </w:r>
            <w:r w:rsidR="00E26EB3">
              <w:rPr>
                <w:rFonts w:ascii="Arial" w:hAnsi="Arial"/>
                <w:noProof/>
                <w:sz w:val="22"/>
                <w:szCs w:val="22"/>
                <w:lang w:val="fr-CA"/>
              </w:rPr>
              <w:t xml:space="preserve">numérotation </w:t>
            </w:r>
            <w:r>
              <w:rPr>
                <w:rFonts w:ascii="Arial" w:hAnsi="Arial"/>
                <w:noProof/>
                <w:sz w:val="22"/>
                <w:szCs w:val="22"/>
                <w:lang w:val="fr-CA"/>
              </w:rPr>
              <w:t xml:space="preserve">et révision </w:t>
            </w:r>
            <w:r w:rsidR="004C0A07" w:rsidRPr="00870B65">
              <w:rPr>
                <w:rFonts w:ascii="Arial" w:hAnsi="Arial"/>
                <w:noProof/>
                <w:sz w:val="22"/>
                <w:szCs w:val="22"/>
                <w:lang w:val="fr-CA"/>
              </w:rPr>
              <w:t>de la section</w:t>
            </w:r>
            <w:r w:rsidR="004C0A07">
              <w:rPr>
                <w:rFonts w:ascii="Arial" w:hAnsi="Arial"/>
                <w:noProof/>
                <w:sz w:val="22"/>
                <w:szCs w:val="22"/>
                <w:lang w:val="fr-CA"/>
              </w:rPr>
              <w:t> </w:t>
            </w:r>
            <w:r w:rsidR="004C0A07" w:rsidRPr="00870B65">
              <w:rPr>
                <w:rFonts w:ascii="Arial" w:hAnsi="Arial"/>
                <w:noProof/>
                <w:sz w:val="22"/>
                <w:szCs w:val="22"/>
                <w:lang w:val="fr-CA"/>
              </w:rPr>
              <w:t>6.0</w:t>
            </w:r>
            <w:r w:rsidR="00E26EB3">
              <w:rPr>
                <w:rFonts w:ascii="Arial" w:hAnsi="Arial"/>
                <w:noProof/>
                <w:sz w:val="22"/>
                <w:szCs w:val="22"/>
                <w:lang w:val="fr-CA"/>
              </w:rPr>
              <w:t xml:space="preserve"> pour en améliorer la compréhension</w:t>
            </w:r>
            <w:r w:rsidR="004C0A07" w:rsidRPr="00870B65">
              <w:rPr>
                <w:rFonts w:ascii="Arial" w:hAnsi="Arial"/>
                <w:noProof/>
                <w:sz w:val="22"/>
                <w:szCs w:val="22"/>
                <w:lang w:val="fr-CA"/>
              </w:rPr>
              <w:t>.</w:t>
            </w:r>
          </w:p>
          <w:p w:rsidR="00E26EB3" w:rsidRPr="00E26EB3" w:rsidRDefault="00E26EB3" w:rsidP="00A36028">
            <w:pPr>
              <w:numPr>
                <w:ilvl w:val="0"/>
                <w:numId w:val="12"/>
              </w:numPr>
              <w:rPr>
                <w:rFonts w:ascii="Arial" w:hAnsi="Arial"/>
                <w:noProof/>
                <w:sz w:val="22"/>
                <w:lang w:val="fr-CA"/>
              </w:rPr>
            </w:pPr>
            <w:r>
              <w:rPr>
                <w:rFonts w:ascii="Arial" w:hAnsi="Arial"/>
                <w:noProof/>
                <w:sz w:val="22"/>
                <w:szCs w:val="22"/>
                <w:lang w:val="fr-CA"/>
              </w:rPr>
              <w:t>En 6.2.1.2, changement de PA.006 à AR.001</w:t>
            </w:r>
          </w:p>
          <w:p w:rsidR="004C0A07" w:rsidRPr="00870B65" w:rsidRDefault="004C0A07" w:rsidP="00A36028">
            <w:pPr>
              <w:numPr>
                <w:ilvl w:val="0"/>
                <w:numId w:val="12"/>
              </w:numPr>
              <w:rPr>
                <w:rFonts w:ascii="Arial" w:hAnsi="Arial"/>
                <w:noProof/>
                <w:sz w:val="22"/>
                <w:szCs w:val="22"/>
                <w:lang w:val="fr-CA"/>
              </w:rPr>
            </w:pPr>
            <w:r w:rsidRPr="00870B65">
              <w:rPr>
                <w:rFonts w:ascii="Arial" w:hAnsi="Arial"/>
                <w:noProof/>
                <w:sz w:val="22"/>
                <w:lang w:val="fr-CA"/>
              </w:rPr>
              <w:t>Mise à jour des références pour inclure les versions les plus récentes</w:t>
            </w:r>
          </w:p>
        </w:tc>
      </w:tr>
    </w:tbl>
    <w:p w:rsidR="004C0A07" w:rsidRPr="00870B65" w:rsidRDefault="004C0A07" w:rsidP="004C0A07">
      <w:pPr>
        <w:spacing w:line="228" w:lineRule="auto"/>
        <w:rPr>
          <w:rFonts w:ascii="Arial" w:hAnsi="Arial"/>
          <w:noProof/>
          <w:color w:val="000000"/>
          <w:sz w:val="24"/>
          <w:lang w:val="fr-CA"/>
        </w:rPr>
      </w:pPr>
    </w:p>
    <w:p w:rsidR="00D07A51" w:rsidRDefault="00965C41" w:rsidP="00965C41">
      <w:pPr>
        <w:jc w:val="center"/>
        <w:rPr>
          <w:rFonts w:ascii="Arial" w:hAnsi="Arial" w:cs="Arial"/>
          <w:b/>
          <w:sz w:val="24"/>
          <w:szCs w:val="24"/>
          <w:lang w:val="fr-CA"/>
        </w:rPr>
      </w:pPr>
      <w:r>
        <w:rPr>
          <w:rFonts w:ascii="Arial" w:hAnsi="Arial"/>
          <w:sz w:val="24"/>
          <w:lang w:val="fr-CA"/>
        </w:rPr>
        <w:br w:type="page"/>
      </w:r>
      <w:r w:rsidR="00D07A51">
        <w:rPr>
          <w:rFonts w:ascii="Arial" w:hAnsi="Arial" w:cs="Arial"/>
          <w:b/>
          <w:sz w:val="24"/>
          <w:szCs w:val="24"/>
          <w:lang w:val="fr-CA"/>
        </w:rPr>
        <w:t>Tableau</w:t>
      </w:r>
      <w:r w:rsidR="00B3411C">
        <w:rPr>
          <w:rFonts w:ascii="Arial" w:hAnsi="Arial" w:cs="Arial"/>
          <w:b/>
          <w:sz w:val="24"/>
          <w:szCs w:val="24"/>
          <w:lang w:val="fr-CA"/>
        </w:rPr>
        <w:t> </w:t>
      </w:r>
      <w:r w:rsidR="00D07A51">
        <w:rPr>
          <w:rFonts w:ascii="Arial" w:hAnsi="Arial" w:cs="Arial"/>
          <w:b/>
          <w:sz w:val="24"/>
          <w:szCs w:val="24"/>
          <w:lang w:val="fr-CA"/>
        </w:rPr>
        <w:t>EC.003-</w:t>
      </w:r>
      <w:r w:rsidR="00101AEA">
        <w:rPr>
          <w:rFonts w:ascii="Arial" w:hAnsi="Arial" w:cs="Arial"/>
          <w:b/>
          <w:sz w:val="24"/>
          <w:szCs w:val="24"/>
          <w:lang w:val="fr-CA"/>
        </w:rPr>
        <w:t>3</w:t>
      </w:r>
    </w:p>
    <w:p w:rsidR="00965C41" w:rsidRPr="0087664D" w:rsidRDefault="00B01363" w:rsidP="00965C41">
      <w:pPr>
        <w:jc w:val="center"/>
        <w:rPr>
          <w:rFonts w:ascii="Arial" w:hAnsi="Arial" w:cs="Arial"/>
          <w:b/>
          <w:sz w:val="24"/>
          <w:szCs w:val="24"/>
          <w:lang w:val="fr-CA"/>
        </w:rPr>
      </w:pPr>
      <w:r>
        <w:rPr>
          <w:rFonts w:ascii="Arial" w:hAnsi="Arial" w:cs="Arial"/>
          <w:b/>
          <w:sz w:val="24"/>
          <w:szCs w:val="24"/>
          <w:lang w:val="fr-CA"/>
        </w:rPr>
        <w:t>R</w:t>
      </w:r>
      <w:r w:rsidR="00965C41" w:rsidRPr="0087664D">
        <w:rPr>
          <w:rFonts w:ascii="Arial" w:hAnsi="Arial" w:cs="Arial"/>
          <w:b/>
          <w:sz w:val="24"/>
          <w:szCs w:val="24"/>
          <w:lang w:val="fr-CA"/>
        </w:rPr>
        <w:t>ésultats typiques de phénotypes A ou B faibles</w:t>
      </w:r>
    </w:p>
    <w:p w:rsidR="00965C41" w:rsidRDefault="00965C41" w:rsidP="00965C41">
      <w:pPr>
        <w:pStyle w:val="Title"/>
        <w:rPr>
          <w:lang w:val="fr-CA"/>
        </w:rPr>
      </w:pPr>
      <w:r w:rsidRPr="000A5267">
        <w:rPr>
          <w:lang w:val="fr-CA"/>
        </w:rPr>
        <w:t>et d’autres variantes du groupe ABO</w:t>
      </w:r>
    </w:p>
    <w:p w:rsidR="00965C41" w:rsidRPr="0087664D" w:rsidRDefault="00965C41" w:rsidP="00965C41">
      <w:pPr>
        <w:pStyle w:val="Title"/>
        <w:rPr>
          <w:sz w:val="16"/>
          <w:szCs w:val="16"/>
          <w:lang w:val="fr-CA"/>
        </w:rPr>
      </w:pPr>
    </w:p>
    <w:p w:rsidR="00965C41" w:rsidRPr="00D07A51" w:rsidRDefault="00965C41" w:rsidP="00965C41">
      <w:pPr>
        <w:pStyle w:val="Subtitle"/>
        <w:rPr>
          <w:sz w:val="22"/>
          <w:szCs w:val="22"/>
          <w:lang w:val="fr-CA"/>
        </w:rPr>
      </w:pPr>
      <w:r w:rsidRPr="00D07A51">
        <w:rPr>
          <w:sz w:val="22"/>
          <w:szCs w:val="22"/>
          <w:lang w:val="fr-CA"/>
        </w:rPr>
        <w:t>CM = Agglutination de type champ mixte</w:t>
      </w:r>
      <w:r w:rsidRPr="00D07A51">
        <w:rPr>
          <w:sz w:val="22"/>
          <w:szCs w:val="22"/>
          <w:lang w:val="fr-CA"/>
        </w:rPr>
        <w:tab/>
      </w:r>
      <w:r w:rsidRPr="00D07A51">
        <w:rPr>
          <w:sz w:val="22"/>
          <w:szCs w:val="22"/>
          <w:lang w:val="fr-CA"/>
        </w:rPr>
        <w:tab/>
        <w:t>F/E = Fixation Élution</w:t>
      </w:r>
    </w:p>
    <w:p w:rsidR="00965C41" w:rsidRPr="00D07A51" w:rsidRDefault="00965C41" w:rsidP="00965C41">
      <w:pPr>
        <w:rPr>
          <w:rFonts w:ascii="Arial" w:hAnsi="Arial"/>
          <w:sz w:val="22"/>
          <w:szCs w:val="22"/>
          <w:lang w:val="fr-CA"/>
        </w:rPr>
      </w:pPr>
      <w:r w:rsidRPr="00D07A51">
        <w:rPr>
          <w:rFonts w:ascii="Arial" w:hAnsi="Arial"/>
          <w:sz w:val="22"/>
          <w:szCs w:val="22"/>
          <w:lang w:val="fr-CA"/>
        </w:rPr>
        <w:t xml:space="preserve">* = les cellules traitées par </w:t>
      </w:r>
      <w:r w:rsidRPr="00D07A51">
        <w:rPr>
          <w:rFonts w:ascii="Arial" w:hAnsi="Arial" w:cs="Arial"/>
          <w:bCs/>
          <w:sz w:val="22"/>
          <w:szCs w:val="22"/>
          <w:lang w:val="fr-CA"/>
        </w:rPr>
        <w:t>papaïne</w:t>
      </w:r>
      <w:r w:rsidRPr="00D07A51">
        <w:rPr>
          <w:rFonts w:ascii="Arial" w:hAnsi="Arial"/>
          <w:sz w:val="22"/>
          <w:szCs w:val="22"/>
          <w:lang w:val="fr-CA"/>
        </w:rPr>
        <w:t xml:space="preserve"> peuvent s’agglutiner en présence d’anti-A et d’anti-B</w:t>
      </w:r>
    </w:p>
    <w:p w:rsidR="00965C41" w:rsidRPr="0087664D" w:rsidRDefault="00965C41" w:rsidP="00965C41">
      <w:pPr>
        <w:rPr>
          <w:rFonts w:ascii="Arial" w:hAnsi="Arial"/>
          <w:sz w:val="16"/>
          <w:szCs w:val="16"/>
          <w:lang w:val="fr-CA"/>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32"/>
        <w:gridCol w:w="709"/>
        <w:gridCol w:w="709"/>
        <w:gridCol w:w="709"/>
        <w:gridCol w:w="818"/>
        <w:gridCol w:w="741"/>
        <w:gridCol w:w="709"/>
        <w:gridCol w:w="850"/>
        <w:gridCol w:w="613"/>
        <w:gridCol w:w="663"/>
        <w:gridCol w:w="2759"/>
      </w:tblGrid>
      <w:tr w:rsidR="00965C41" w:rsidRPr="000A5267">
        <w:trPr>
          <w:cantSplit/>
          <w:jc w:val="center"/>
        </w:trPr>
        <w:tc>
          <w:tcPr>
            <w:tcW w:w="732" w:type="dxa"/>
            <w:tcBorders>
              <w:top w:val="single" w:sz="18" w:space="0" w:color="auto"/>
              <w:bottom w:val="nil"/>
              <w:right w:val="single" w:sz="18" w:space="0" w:color="auto"/>
            </w:tcBorders>
          </w:tcPr>
          <w:p w:rsidR="00965C41" w:rsidRPr="00B14D6B" w:rsidRDefault="00965C41" w:rsidP="00965C41">
            <w:pPr>
              <w:rPr>
                <w:rFonts w:ascii="Arial" w:hAnsi="Arial"/>
                <w:sz w:val="18"/>
                <w:szCs w:val="18"/>
                <w:lang w:val="fr-CA"/>
              </w:rPr>
            </w:pPr>
            <w:r w:rsidRPr="00B14D6B">
              <w:rPr>
                <w:rFonts w:ascii="Arial" w:hAnsi="Arial"/>
                <w:sz w:val="18"/>
                <w:szCs w:val="18"/>
                <w:lang w:val="fr-CA"/>
              </w:rPr>
              <w:t>TYPE</w:t>
            </w:r>
          </w:p>
        </w:tc>
        <w:tc>
          <w:tcPr>
            <w:tcW w:w="2127" w:type="dxa"/>
            <w:gridSpan w:val="3"/>
            <w:tcBorders>
              <w:top w:val="single" w:sz="18" w:space="0" w:color="auto"/>
              <w:left w:val="single" w:sz="18" w:space="0" w:color="auto"/>
              <w:bottom w:val="nil"/>
              <w:right w:val="single" w:sz="18" w:space="0" w:color="auto"/>
            </w:tcBorders>
          </w:tcPr>
          <w:p w:rsidR="00965C41" w:rsidRPr="000A5267" w:rsidRDefault="00965C41" w:rsidP="00965C41">
            <w:pPr>
              <w:rPr>
                <w:rFonts w:ascii="Arial" w:hAnsi="Arial"/>
                <w:lang w:val="fr-CA"/>
              </w:rPr>
            </w:pPr>
            <w:r w:rsidRPr="000A5267">
              <w:rPr>
                <w:rFonts w:ascii="Arial" w:hAnsi="Arial"/>
                <w:lang w:val="fr-CA"/>
              </w:rPr>
              <w:t>Cellules avec :</w:t>
            </w:r>
          </w:p>
          <w:p w:rsidR="00965C41" w:rsidRPr="000A5267" w:rsidRDefault="00965C41" w:rsidP="00965C41">
            <w:pPr>
              <w:rPr>
                <w:rFonts w:ascii="Arial" w:hAnsi="Arial"/>
                <w:lang w:val="fr-CA"/>
              </w:rPr>
            </w:pPr>
            <w:r>
              <w:rPr>
                <w:rFonts w:ascii="Arial" w:hAnsi="Arial"/>
                <w:lang w:val="fr-CA"/>
              </w:rPr>
              <w:t xml:space="preserve"> </w:t>
            </w:r>
            <w:r w:rsidRPr="000A5267">
              <w:rPr>
                <w:rFonts w:ascii="Arial" w:hAnsi="Arial"/>
                <w:lang w:val="fr-CA"/>
              </w:rPr>
              <w:t>-A</w:t>
            </w:r>
            <w:r>
              <w:rPr>
                <w:rFonts w:ascii="Arial" w:hAnsi="Arial"/>
                <w:lang w:val="fr-CA"/>
              </w:rPr>
              <w:t xml:space="preserve">    </w:t>
            </w:r>
            <w:r w:rsidRPr="000A5267">
              <w:rPr>
                <w:rFonts w:ascii="Arial" w:hAnsi="Arial"/>
                <w:lang w:val="fr-CA"/>
              </w:rPr>
              <w:t xml:space="preserve"> </w:t>
            </w:r>
            <w:r>
              <w:rPr>
                <w:rFonts w:ascii="Arial" w:hAnsi="Arial"/>
                <w:lang w:val="fr-CA"/>
              </w:rPr>
              <w:t xml:space="preserve">  </w:t>
            </w:r>
            <w:r w:rsidRPr="000A5267">
              <w:rPr>
                <w:rFonts w:ascii="Arial" w:hAnsi="Arial"/>
                <w:lang w:val="fr-CA"/>
              </w:rPr>
              <w:t>-B</w:t>
            </w:r>
            <w:r>
              <w:rPr>
                <w:rFonts w:ascii="Arial" w:hAnsi="Arial"/>
                <w:lang w:val="fr-CA"/>
              </w:rPr>
              <w:t xml:space="preserve">      </w:t>
            </w:r>
            <w:r w:rsidRPr="000A5267">
              <w:rPr>
                <w:rFonts w:ascii="Arial" w:hAnsi="Arial"/>
                <w:lang w:val="fr-CA"/>
              </w:rPr>
              <w:t xml:space="preserve"> -A,B</w:t>
            </w:r>
          </w:p>
        </w:tc>
        <w:tc>
          <w:tcPr>
            <w:tcW w:w="2268" w:type="dxa"/>
            <w:gridSpan w:val="3"/>
            <w:tcBorders>
              <w:top w:val="single" w:sz="18" w:space="0" w:color="auto"/>
              <w:left w:val="single" w:sz="18" w:space="0" w:color="auto"/>
              <w:bottom w:val="nil"/>
              <w:right w:val="single" w:sz="18" w:space="0" w:color="auto"/>
            </w:tcBorders>
          </w:tcPr>
          <w:p w:rsidR="00965C41" w:rsidRPr="000A5267" w:rsidRDefault="00965C41" w:rsidP="00965C41">
            <w:pPr>
              <w:rPr>
                <w:rFonts w:ascii="Arial" w:hAnsi="Arial"/>
                <w:lang w:val="fr-CA"/>
              </w:rPr>
            </w:pPr>
            <w:r w:rsidRPr="000A5267">
              <w:rPr>
                <w:rFonts w:ascii="Arial" w:hAnsi="Arial"/>
                <w:lang w:val="fr-CA"/>
              </w:rPr>
              <w:t>Plasma et cellules :</w:t>
            </w:r>
          </w:p>
          <w:p w:rsidR="00965C41" w:rsidRPr="000A5267" w:rsidRDefault="00965C41" w:rsidP="00965C41">
            <w:pPr>
              <w:rPr>
                <w:rFonts w:ascii="Arial" w:hAnsi="Arial"/>
                <w:lang w:val="fr-CA"/>
              </w:rPr>
            </w:pPr>
            <w:r>
              <w:rPr>
                <w:rFonts w:ascii="Arial" w:hAnsi="Arial"/>
                <w:lang w:val="fr-CA"/>
              </w:rPr>
              <w:t xml:space="preserve"> </w:t>
            </w:r>
            <w:r w:rsidRPr="000A5267">
              <w:rPr>
                <w:rFonts w:ascii="Arial" w:hAnsi="Arial"/>
                <w:lang w:val="fr-CA"/>
              </w:rPr>
              <w:t xml:space="preserve"> A</w:t>
            </w:r>
            <w:r w:rsidRPr="000A5267">
              <w:rPr>
                <w:rFonts w:ascii="Arial" w:hAnsi="Arial"/>
                <w:vertAlign w:val="subscript"/>
                <w:lang w:val="fr-CA"/>
              </w:rPr>
              <w:t>1</w:t>
            </w:r>
            <w:r>
              <w:rPr>
                <w:rFonts w:ascii="Arial" w:hAnsi="Arial"/>
                <w:lang w:val="fr-CA"/>
              </w:rPr>
              <w:t xml:space="preserve">          </w:t>
            </w:r>
            <w:r w:rsidRPr="000A5267">
              <w:rPr>
                <w:rFonts w:ascii="Arial" w:hAnsi="Arial"/>
                <w:lang w:val="fr-CA"/>
              </w:rPr>
              <w:t>A</w:t>
            </w:r>
            <w:r w:rsidRPr="000A5267">
              <w:rPr>
                <w:rFonts w:ascii="Arial" w:hAnsi="Arial"/>
                <w:vertAlign w:val="subscript"/>
                <w:lang w:val="fr-CA"/>
              </w:rPr>
              <w:t>2</w:t>
            </w:r>
            <w:r>
              <w:rPr>
                <w:rFonts w:ascii="Arial" w:hAnsi="Arial"/>
                <w:lang w:val="fr-CA"/>
              </w:rPr>
              <w:t xml:space="preserve">         </w:t>
            </w:r>
            <w:r w:rsidRPr="000A5267">
              <w:rPr>
                <w:rFonts w:ascii="Arial" w:hAnsi="Arial"/>
                <w:lang w:val="fr-CA"/>
              </w:rPr>
              <w:t>B</w:t>
            </w:r>
          </w:p>
        </w:tc>
        <w:tc>
          <w:tcPr>
            <w:tcW w:w="2126" w:type="dxa"/>
            <w:gridSpan w:val="3"/>
            <w:tcBorders>
              <w:top w:val="single" w:sz="18" w:space="0" w:color="auto"/>
              <w:left w:val="single" w:sz="18" w:space="0" w:color="auto"/>
              <w:bottom w:val="nil"/>
              <w:right w:val="single" w:sz="18" w:space="0" w:color="auto"/>
            </w:tcBorders>
          </w:tcPr>
          <w:p w:rsidR="00965C41" w:rsidRPr="000A5267" w:rsidRDefault="00965C41" w:rsidP="00965C41">
            <w:pPr>
              <w:rPr>
                <w:rFonts w:ascii="Arial" w:hAnsi="Arial"/>
                <w:lang w:val="fr-CA"/>
              </w:rPr>
            </w:pPr>
            <w:r w:rsidRPr="000A5267">
              <w:rPr>
                <w:rFonts w:ascii="Arial" w:hAnsi="Arial"/>
                <w:lang w:val="fr-CA"/>
              </w:rPr>
              <w:t>La salive contien</w:t>
            </w:r>
            <w:r>
              <w:rPr>
                <w:rFonts w:ascii="Arial" w:hAnsi="Arial"/>
                <w:lang w:val="fr-CA"/>
              </w:rPr>
              <w:t>t</w:t>
            </w:r>
            <w:r w:rsidRPr="000A5267">
              <w:rPr>
                <w:rFonts w:ascii="Arial" w:hAnsi="Arial"/>
                <w:lang w:val="fr-CA"/>
              </w:rPr>
              <w:t xml:space="preserve"> : </w:t>
            </w:r>
          </w:p>
          <w:p w:rsidR="00965C41" w:rsidRPr="000A5267" w:rsidRDefault="00965C41" w:rsidP="00965C41">
            <w:pPr>
              <w:rPr>
                <w:rFonts w:ascii="Arial" w:hAnsi="Arial"/>
                <w:lang w:val="fr-CA"/>
              </w:rPr>
            </w:pPr>
            <w:r>
              <w:rPr>
                <w:rFonts w:ascii="Arial" w:hAnsi="Arial"/>
                <w:lang w:val="fr-CA"/>
              </w:rPr>
              <w:t xml:space="preserve">  </w:t>
            </w:r>
            <w:r w:rsidRPr="000A5267">
              <w:rPr>
                <w:rFonts w:ascii="Arial" w:hAnsi="Arial"/>
                <w:lang w:val="fr-CA"/>
              </w:rPr>
              <w:t xml:space="preserve"> A</w:t>
            </w:r>
            <w:r>
              <w:rPr>
                <w:rFonts w:ascii="Arial" w:hAnsi="Arial"/>
                <w:lang w:val="fr-CA"/>
              </w:rPr>
              <w:t xml:space="preserve">              </w:t>
            </w:r>
            <w:r w:rsidRPr="000A5267">
              <w:rPr>
                <w:rFonts w:ascii="Arial" w:hAnsi="Arial"/>
                <w:lang w:val="fr-CA"/>
              </w:rPr>
              <w:t>B</w:t>
            </w:r>
            <w:r>
              <w:rPr>
                <w:rFonts w:ascii="Arial" w:hAnsi="Arial"/>
                <w:lang w:val="fr-CA"/>
              </w:rPr>
              <w:t xml:space="preserve">      </w:t>
            </w:r>
            <w:r w:rsidRPr="000A5267">
              <w:rPr>
                <w:rFonts w:ascii="Arial" w:hAnsi="Arial"/>
                <w:lang w:val="fr-CA"/>
              </w:rPr>
              <w:t>H</w:t>
            </w:r>
          </w:p>
        </w:tc>
        <w:tc>
          <w:tcPr>
            <w:tcW w:w="2759" w:type="dxa"/>
            <w:tcBorders>
              <w:top w:val="single" w:sz="18" w:space="0" w:color="auto"/>
              <w:left w:val="single" w:sz="18" w:space="0" w:color="auto"/>
              <w:bottom w:val="nil"/>
            </w:tcBorders>
          </w:tcPr>
          <w:p w:rsidR="00965C41" w:rsidRPr="000A5267" w:rsidRDefault="00E5178A" w:rsidP="00965C41">
            <w:pPr>
              <w:rPr>
                <w:rFonts w:ascii="Arial" w:hAnsi="Arial"/>
                <w:lang w:val="fr-CA"/>
              </w:rPr>
            </w:pPr>
            <w:r>
              <w:rPr>
                <w:rFonts w:ascii="Arial" w:hAnsi="Arial"/>
                <w:lang w:val="fr-CA"/>
              </w:rPr>
              <w:t>Commentaires </w:t>
            </w:r>
            <w:r w:rsidR="00965C41" w:rsidRPr="000A5267">
              <w:rPr>
                <w:rFonts w:ascii="Arial" w:hAnsi="Arial"/>
                <w:lang w:val="fr-CA"/>
              </w:rPr>
              <w:t>:</w:t>
            </w:r>
          </w:p>
        </w:tc>
      </w:tr>
      <w:tr w:rsidR="00965C41" w:rsidRPr="00CE6B92">
        <w:trPr>
          <w:cantSplit/>
          <w:jc w:val="center"/>
        </w:trPr>
        <w:tc>
          <w:tcPr>
            <w:tcW w:w="732" w:type="dxa"/>
            <w:tcBorders>
              <w:top w:val="single" w:sz="18" w:space="0" w:color="auto"/>
              <w:bottom w:val="single" w:sz="6"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A3</w:t>
            </w:r>
          </w:p>
        </w:tc>
        <w:tc>
          <w:tcPr>
            <w:tcW w:w="709" w:type="dxa"/>
            <w:tcBorders>
              <w:top w:val="single" w:sz="18"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Pr>
                <w:rFonts w:ascii="Arial" w:hAnsi="Arial"/>
                <w:lang w:val="fr-CA"/>
              </w:rPr>
              <w:t>CM</w:t>
            </w:r>
          </w:p>
        </w:tc>
        <w:tc>
          <w:tcPr>
            <w:tcW w:w="709" w:type="dxa"/>
            <w:tcBorders>
              <w:top w:val="single" w:sz="18"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18"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Pr>
                <w:rFonts w:ascii="Arial" w:hAnsi="Arial"/>
                <w:lang w:val="fr-CA"/>
              </w:rPr>
              <w:t>CM</w:t>
            </w:r>
            <w:r w:rsidRPr="00CE6B92">
              <w:rPr>
                <w:rFonts w:ascii="Arial" w:hAnsi="Arial"/>
                <w:lang w:val="fr-CA"/>
              </w:rPr>
              <w:t xml:space="preserve"> -2</w:t>
            </w:r>
          </w:p>
        </w:tc>
        <w:tc>
          <w:tcPr>
            <w:tcW w:w="818" w:type="dxa"/>
            <w:tcBorders>
              <w:top w:val="single" w:sz="18"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0-1</w:t>
            </w:r>
          </w:p>
        </w:tc>
        <w:tc>
          <w:tcPr>
            <w:tcW w:w="741" w:type="dxa"/>
            <w:tcBorders>
              <w:top w:val="single" w:sz="18"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18"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50" w:type="dxa"/>
            <w:tcBorders>
              <w:top w:val="single" w:sz="18"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Pr>
                <w:rFonts w:ascii="Arial" w:hAnsi="Arial"/>
                <w:lang w:val="fr-CA"/>
              </w:rPr>
              <w:t>f</w:t>
            </w:r>
          </w:p>
        </w:tc>
        <w:tc>
          <w:tcPr>
            <w:tcW w:w="613" w:type="dxa"/>
            <w:tcBorders>
              <w:top w:val="single" w:sz="18"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18"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tcBorders>
              <w:top w:val="single" w:sz="18" w:space="0" w:color="auto"/>
              <w:left w:val="single" w:sz="18" w:space="0" w:color="auto"/>
              <w:bottom w:val="single" w:sz="6" w:space="0" w:color="auto"/>
            </w:tcBorders>
          </w:tcPr>
          <w:p w:rsidR="00965C41" w:rsidRDefault="00965C41" w:rsidP="00965C41">
            <w:pPr>
              <w:rPr>
                <w:rFonts w:ascii="Arial" w:hAnsi="Arial"/>
                <w:lang w:val="fr-CA"/>
              </w:rPr>
            </w:pPr>
            <w:r w:rsidRPr="00227686">
              <w:rPr>
                <w:rFonts w:ascii="Arial" w:hAnsi="Arial"/>
                <w:lang w:val="fr-CA"/>
              </w:rPr>
              <w:t xml:space="preserve">CM parfois absent avec </w:t>
            </w:r>
          </w:p>
          <w:p w:rsidR="00965C41" w:rsidRPr="00227686" w:rsidRDefault="00965C41" w:rsidP="00965C41">
            <w:pPr>
              <w:rPr>
                <w:rFonts w:ascii="Arial" w:hAnsi="Arial"/>
                <w:lang w:val="fr-CA"/>
              </w:rPr>
            </w:pPr>
            <w:r w:rsidRPr="00227686">
              <w:rPr>
                <w:rFonts w:ascii="Arial" w:hAnsi="Arial"/>
                <w:lang w:val="fr-CA"/>
              </w:rPr>
              <w:t>–A, B</w:t>
            </w:r>
          </w:p>
        </w:tc>
      </w:tr>
      <w:tr w:rsidR="00965C41" w:rsidRPr="00CE6B92">
        <w:trPr>
          <w:cantSplit/>
          <w:jc w:val="center"/>
        </w:trPr>
        <w:tc>
          <w:tcPr>
            <w:tcW w:w="732" w:type="dxa"/>
            <w:tcBorders>
              <w:top w:val="single" w:sz="6" w:space="0" w:color="auto"/>
              <w:bottom w:val="single" w:sz="6"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Ax</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r>
              <w:rPr>
                <w:rFonts w:ascii="Arial" w:hAnsi="Arial"/>
                <w:lang w:val="fr-CA"/>
              </w:rPr>
              <w:t>f</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Pr>
                <w:rFonts w:ascii="Arial" w:hAnsi="Arial"/>
                <w:lang w:val="fr-CA"/>
              </w:rPr>
              <w:t>f</w:t>
            </w:r>
            <w:r w:rsidRPr="00CE6B92">
              <w:rPr>
                <w:rFonts w:ascii="Arial" w:hAnsi="Arial"/>
                <w:lang w:val="fr-CA"/>
              </w:rPr>
              <w:t>-2</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0-1</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 xml:space="preserve">0 </w:t>
            </w:r>
            <w:r w:rsidRPr="00CD37B9">
              <w:rPr>
                <w:rFonts w:ascii="Arial" w:hAnsi="Arial"/>
                <w:sz w:val="18"/>
                <w:szCs w:val="18"/>
                <w:lang w:val="fr-CA"/>
              </w:rPr>
              <w:t>(F/E+)</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0(Ax</w:t>
            </w:r>
            <w:r>
              <w:rPr>
                <w:rFonts w:ascii="Arial" w:hAnsi="Arial"/>
                <w:lang w:val="fr-CA"/>
              </w:rPr>
              <w:t>f</w:t>
            </w:r>
            <w:r w:rsidRPr="00CE6B92">
              <w:rPr>
                <w:rFonts w:ascii="Arial" w:hAnsi="Arial"/>
                <w:lang w:val="fr-CA"/>
              </w:rPr>
              <w:t>)</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tcBorders>
              <w:top w:val="single" w:sz="6" w:space="0" w:color="auto"/>
              <w:left w:val="single" w:sz="18" w:space="0" w:color="auto"/>
              <w:bottom w:val="single" w:sz="6" w:space="0" w:color="auto"/>
            </w:tcBorders>
          </w:tcPr>
          <w:p w:rsidR="00965C41" w:rsidRPr="00227686" w:rsidRDefault="00965C41" w:rsidP="0034096F">
            <w:pPr>
              <w:rPr>
                <w:rFonts w:ascii="Arial" w:hAnsi="Arial"/>
                <w:lang w:val="fr-CA"/>
              </w:rPr>
            </w:pPr>
            <w:r>
              <w:rPr>
                <w:rFonts w:ascii="Arial" w:hAnsi="Arial"/>
                <w:lang w:val="fr-CA"/>
              </w:rPr>
              <w:t>Utiliser</w:t>
            </w:r>
            <w:r w:rsidRPr="00227686">
              <w:rPr>
                <w:rFonts w:ascii="Arial" w:hAnsi="Arial"/>
                <w:lang w:val="fr-CA"/>
              </w:rPr>
              <w:t xml:space="preserve"> </w:t>
            </w:r>
            <w:r w:rsidR="0034096F">
              <w:rPr>
                <w:rFonts w:ascii="Arial" w:hAnsi="Arial"/>
                <w:lang w:val="fr-CA"/>
              </w:rPr>
              <w:t>les (propres)</w:t>
            </w:r>
            <w:r w:rsidRPr="00227686">
              <w:rPr>
                <w:rFonts w:ascii="Arial" w:hAnsi="Arial"/>
                <w:lang w:val="fr-CA"/>
              </w:rPr>
              <w:t xml:space="preserve"> cellules Ax pour inhibition. Réactions avec –A,B significatives (toujours agglutinés)</w:t>
            </w:r>
          </w:p>
        </w:tc>
      </w:tr>
      <w:tr w:rsidR="00965C41" w:rsidRPr="00CE6B92">
        <w:trPr>
          <w:cantSplit/>
          <w:jc w:val="center"/>
        </w:trPr>
        <w:tc>
          <w:tcPr>
            <w:tcW w:w="732" w:type="dxa"/>
            <w:tcBorders>
              <w:top w:val="single" w:sz="6" w:space="0" w:color="auto"/>
              <w:bottom w:val="single" w:sz="6"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Am*</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 xml:space="preserve">0 </w:t>
            </w:r>
            <w:r w:rsidRPr="00B14D6B">
              <w:rPr>
                <w:rFonts w:ascii="Arial" w:hAnsi="Arial"/>
                <w:sz w:val="16"/>
                <w:szCs w:val="16"/>
                <w:lang w:val="fr-CA"/>
              </w:rPr>
              <w:t>(F/E+)</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0-</w:t>
            </w:r>
            <w:r>
              <w:rPr>
                <w:rFonts w:ascii="Arial" w:hAnsi="Arial"/>
                <w:lang w:val="fr-CA"/>
              </w:rPr>
              <w:t>f</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tcBorders>
              <w:top w:val="single" w:sz="6" w:space="0" w:color="auto"/>
              <w:left w:val="single" w:sz="18" w:space="0" w:color="auto"/>
              <w:bottom w:val="single" w:sz="6" w:space="0" w:color="auto"/>
            </w:tcBorders>
          </w:tcPr>
          <w:p w:rsidR="00965C41" w:rsidRPr="00227686" w:rsidRDefault="00965C41" w:rsidP="00965C41">
            <w:pPr>
              <w:rPr>
                <w:rFonts w:ascii="Arial" w:hAnsi="Arial"/>
                <w:lang w:val="fr-CA"/>
              </w:rPr>
            </w:pPr>
            <w:r w:rsidRPr="00227686">
              <w:rPr>
                <w:rFonts w:ascii="Arial" w:hAnsi="Arial"/>
                <w:lang w:val="fr-CA"/>
              </w:rPr>
              <w:t>Par définition, seulement F/E+; la salive secrète beaucoup de A</w:t>
            </w:r>
          </w:p>
        </w:tc>
      </w:tr>
      <w:tr w:rsidR="00965C41" w:rsidRPr="00CE6B92">
        <w:trPr>
          <w:cantSplit/>
          <w:jc w:val="center"/>
        </w:trPr>
        <w:tc>
          <w:tcPr>
            <w:tcW w:w="732" w:type="dxa"/>
            <w:tcBorders>
              <w:top w:val="single" w:sz="6" w:space="0" w:color="auto"/>
              <w:bottom w:val="single" w:sz="6"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Ay*</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Pr>
                <w:rFonts w:ascii="Arial" w:hAnsi="Arial"/>
                <w:lang w:val="fr-CA"/>
              </w:rPr>
              <w:t>f</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tcBorders>
              <w:top w:val="single" w:sz="6" w:space="0" w:color="auto"/>
              <w:left w:val="single" w:sz="18" w:space="0" w:color="auto"/>
              <w:bottom w:val="single" w:sz="6" w:space="0" w:color="auto"/>
            </w:tcBorders>
          </w:tcPr>
          <w:p w:rsidR="00965C41" w:rsidRPr="00227686" w:rsidRDefault="00965C41" w:rsidP="0034096F">
            <w:pPr>
              <w:rPr>
                <w:rFonts w:ascii="Arial" w:hAnsi="Arial"/>
                <w:lang w:val="fr-CA"/>
              </w:rPr>
            </w:pPr>
            <w:r w:rsidRPr="00227686">
              <w:rPr>
                <w:rFonts w:ascii="Arial" w:hAnsi="Arial"/>
                <w:lang w:val="fr-CA"/>
              </w:rPr>
              <w:t xml:space="preserve">Plus faible </w:t>
            </w:r>
            <w:r w:rsidR="0034096F">
              <w:rPr>
                <w:rFonts w:ascii="Arial" w:hAnsi="Arial"/>
                <w:lang w:val="fr-CA"/>
              </w:rPr>
              <w:t>que</w:t>
            </w:r>
            <w:r w:rsidRPr="00227686">
              <w:rPr>
                <w:rFonts w:ascii="Arial" w:hAnsi="Arial"/>
                <w:lang w:val="fr-CA"/>
              </w:rPr>
              <w:t xml:space="preserve"> Am; même caractéristiques</w:t>
            </w:r>
          </w:p>
        </w:tc>
      </w:tr>
      <w:tr w:rsidR="00965C41" w:rsidRPr="00CE6B92">
        <w:trPr>
          <w:cantSplit/>
          <w:jc w:val="center"/>
        </w:trPr>
        <w:tc>
          <w:tcPr>
            <w:tcW w:w="732" w:type="dxa"/>
            <w:tcBorders>
              <w:top w:val="single" w:sz="6" w:space="0" w:color="auto"/>
              <w:bottom w:val="single" w:sz="6"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Aend</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Pr>
                <w:rFonts w:ascii="Arial" w:hAnsi="Arial"/>
                <w:lang w:val="fr-CA"/>
              </w:rPr>
              <w:t>CM</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Pr>
                <w:rFonts w:ascii="Arial" w:hAnsi="Arial"/>
                <w:lang w:val="fr-CA"/>
              </w:rPr>
              <w:t>CM</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0-1</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tcBorders>
              <w:top w:val="single" w:sz="6" w:space="0" w:color="auto"/>
              <w:left w:val="single" w:sz="18" w:space="0" w:color="auto"/>
              <w:bottom w:val="single" w:sz="6" w:space="0" w:color="auto"/>
            </w:tcBorders>
          </w:tcPr>
          <w:p w:rsidR="00965C41" w:rsidRPr="00227686" w:rsidRDefault="00965C41" w:rsidP="00965C41">
            <w:pPr>
              <w:rPr>
                <w:rFonts w:ascii="Arial" w:hAnsi="Arial"/>
                <w:lang w:val="fr-CA"/>
              </w:rPr>
            </w:pPr>
            <w:r w:rsidRPr="00227686">
              <w:rPr>
                <w:rFonts w:ascii="Arial" w:hAnsi="Arial"/>
                <w:lang w:val="fr-CA"/>
              </w:rPr>
              <w:t xml:space="preserve">Temps de réaction lent, très petits agglutinats dans une mer de cellules libres. Mieux vaut un test sur lame. </w:t>
            </w:r>
          </w:p>
        </w:tc>
      </w:tr>
      <w:tr w:rsidR="00965C41" w:rsidRPr="00CE6B92">
        <w:trPr>
          <w:cantSplit/>
          <w:jc w:val="center"/>
        </w:trPr>
        <w:tc>
          <w:tcPr>
            <w:tcW w:w="732" w:type="dxa"/>
            <w:tcBorders>
              <w:top w:val="single" w:sz="6" w:space="0" w:color="auto"/>
              <w:bottom w:val="single" w:sz="6"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Ael</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 xml:space="preserve">0 </w:t>
            </w:r>
            <w:r w:rsidRPr="00B14D6B">
              <w:rPr>
                <w:rFonts w:ascii="Arial" w:hAnsi="Arial"/>
                <w:sz w:val="16"/>
                <w:szCs w:val="16"/>
                <w:lang w:val="fr-CA"/>
              </w:rPr>
              <w:t>(F/E+)</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0-1</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tcBorders>
              <w:top w:val="single" w:sz="6" w:space="0" w:color="auto"/>
              <w:left w:val="single" w:sz="18" w:space="0" w:color="auto"/>
              <w:bottom w:val="single" w:sz="6" w:space="0" w:color="auto"/>
            </w:tcBorders>
          </w:tcPr>
          <w:p w:rsidR="00965C41" w:rsidRPr="00227686" w:rsidRDefault="00965C41" w:rsidP="00965C41">
            <w:pPr>
              <w:rPr>
                <w:rFonts w:ascii="Arial" w:hAnsi="Arial"/>
                <w:lang w:val="fr-CA"/>
              </w:rPr>
            </w:pPr>
            <w:r w:rsidRPr="00227686">
              <w:rPr>
                <w:rFonts w:ascii="Arial" w:hAnsi="Arial"/>
                <w:lang w:val="fr-CA"/>
              </w:rPr>
              <w:t>Par définition, pas d’agglutination mais F/E+</w:t>
            </w:r>
          </w:p>
        </w:tc>
      </w:tr>
      <w:tr w:rsidR="00965C41" w:rsidRPr="00CE6B92">
        <w:trPr>
          <w:cantSplit/>
          <w:jc w:val="center"/>
        </w:trPr>
        <w:tc>
          <w:tcPr>
            <w:tcW w:w="732" w:type="dxa"/>
            <w:tcBorders>
              <w:top w:val="single" w:sz="6" w:space="0" w:color="auto"/>
              <w:bottom w:val="single" w:sz="6"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B3</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Pr>
                <w:rFonts w:ascii="Arial" w:hAnsi="Arial"/>
                <w:lang w:val="fr-CA"/>
              </w:rPr>
              <w:t>CM</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Pr>
                <w:rFonts w:ascii="Arial" w:hAnsi="Arial"/>
                <w:lang w:val="fr-CA"/>
              </w:rPr>
              <w:t>CM</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3</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2</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Pr>
                <w:rFonts w:ascii="Arial" w:hAnsi="Arial"/>
                <w:lang w:val="fr-CA"/>
              </w:rPr>
              <w:t>F</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vMerge w:val="restart"/>
            <w:tcBorders>
              <w:top w:val="single" w:sz="6" w:space="0" w:color="auto"/>
              <w:left w:val="single" w:sz="18" w:space="0" w:color="auto"/>
              <w:bottom w:val="single" w:sz="6" w:space="0" w:color="auto"/>
            </w:tcBorders>
          </w:tcPr>
          <w:p w:rsidR="00965C41" w:rsidRPr="00227686" w:rsidRDefault="00965C41" w:rsidP="00965C41">
            <w:pPr>
              <w:rPr>
                <w:rFonts w:ascii="Arial" w:hAnsi="Arial"/>
                <w:lang w:val="fr-CA"/>
              </w:rPr>
            </w:pPr>
          </w:p>
          <w:p w:rsidR="00965C41" w:rsidRPr="00227686" w:rsidRDefault="00965C41" w:rsidP="00A80EED">
            <w:pPr>
              <w:rPr>
                <w:rFonts w:ascii="Arial" w:hAnsi="Arial"/>
                <w:lang w:val="fr-CA"/>
              </w:rPr>
            </w:pPr>
            <w:r w:rsidRPr="00227686">
              <w:rPr>
                <w:rFonts w:ascii="Arial" w:hAnsi="Arial"/>
                <w:lang w:val="fr-CA"/>
              </w:rPr>
              <w:t xml:space="preserve">Comme pour types A (remplacer </w:t>
            </w:r>
            <w:r w:rsidR="00A80EED">
              <w:rPr>
                <w:rFonts w:ascii="Arial" w:hAnsi="Arial"/>
                <w:lang w:val="fr-CA"/>
              </w:rPr>
              <w:t>A</w:t>
            </w:r>
            <w:r w:rsidRPr="00227686">
              <w:rPr>
                <w:rFonts w:ascii="Arial" w:hAnsi="Arial"/>
                <w:lang w:val="fr-CA"/>
              </w:rPr>
              <w:t xml:space="preserve"> par </w:t>
            </w:r>
            <w:r w:rsidR="00A80EED">
              <w:rPr>
                <w:rFonts w:ascii="Arial" w:hAnsi="Arial"/>
                <w:lang w:val="fr-CA"/>
              </w:rPr>
              <w:t>B</w:t>
            </w:r>
            <w:r>
              <w:rPr>
                <w:rFonts w:ascii="Arial" w:hAnsi="Arial"/>
                <w:lang w:val="fr-CA"/>
              </w:rPr>
              <w:t>)</w:t>
            </w:r>
          </w:p>
        </w:tc>
      </w:tr>
      <w:tr w:rsidR="00965C41" w:rsidRPr="00CE6B92">
        <w:trPr>
          <w:cantSplit/>
          <w:jc w:val="center"/>
        </w:trPr>
        <w:tc>
          <w:tcPr>
            <w:tcW w:w="732" w:type="dxa"/>
            <w:tcBorders>
              <w:top w:val="single" w:sz="6" w:space="0" w:color="auto"/>
              <w:bottom w:val="nil"/>
              <w:right w:val="single" w:sz="18" w:space="0" w:color="auto"/>
            </w:tcBorders>
          </w:tcPr>
          <w:p w:rsidR="00965C41" w:rsidRPr="00CE6B92" w:rsidRDefault="00965C41" w:rsidP="00965C41">
            <w:pPr>
              <w:rPr>
                <w:rFonts w:ascii="Arial" w:hAnsi="Arial"/>
                <w:lang w:val="fr-CA"/>
              </w:rPr>
            </w:pPr>
            <w:r w:rsidRPr="00CE6B92">
              <w:rPr>
                <w:rFonts w:ascii="Arial" w:hAnsi="Arial"/>
                <w:lang w:val="fr-CA"/>
              </w:rPr>
              <w:t>Bx</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r>
              <w:rPr>
                <w:rFonts w:ascii="Arial" w:hAnsi="Arial"/>
                <w:lang w:val="fr-CA"/>
              </w:rPr>
              <w:t>f</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0-1</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3</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2</w:t>
            </w:r>
          </w:p>
        </w:tc>
        <w:tc>
          <w:tcPr>
            <w:tcW w:w="709" w:type="dxa"/>
            <w:tcBorders>
              <w:top w:val="single" w:sz="6" w:space="0" w:color="auto"/>
              <w:left w:val="single" w:sz="6" w:space="0" w:color="auto"/>
              <w:bottom w:val="single" w:sz="6" w:space="0" w:color="auto"/>
              <w:right w:val="single" w:sz="18" w:space="0" w:color="auto"/>
            </w:tcBorders>
          </w:tcPr>
          <w:p w:rsidR="00965C41" w:rsidRPr="00CD37B9" w:rsidRDefault="00965C41" w:rsidP="00965C41">
            <w:pPr>
              <w:jc w:val="center"/>
              <w:rPr>
                <w:rFonts w:ascii="Arial" w:hAnsi="Arial"/>
                <w:sz w:val="18"/>
                <w:szCs w:val="18"/>
                <w:lang w:val="fr-CA"/>
              </w:rPr>
            </w:pPr>
            <w:r w:rsidRPr="00CD37B9">
              <w:rPr>
                <w:rFonts w:ascii="Arial" w:hAnsi="Arial"/>
                <w:sz w:val="18"/>
                <w:szCs w:val="18"/>
                <w:lang w:val="fr-CA"/>
              </w:rPr>
              <w:t>0 ou f</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13" w:type="dxa"/>
            <w:tcBorders>
              <w:top w:val="single" w:sz="6" w:space="0" w:color="auto"/>
              <w:left w:val="single" w:sz="6" w:space="0" w:color="auto"/>
              <w:bottom w:val="single" w:sz="6" w:space="0" w:color="auto"/>
              <w:right w:val="single" w:sz="6" w:space="0" w:color="auto"/>
            </w:tcBorders>
          </w:tcPr>
          <w:p w:rsidR="00965C41" w:rsidRDefault="00965C41" w:rsidP="00965C41">
            <w:pPr>
              <w:jc w:val="center"/>
              <w:rPr>
                <w:rFonts w:ascii="Arial" w:hAnsi="Arial"/>
                <w:sz w:val="18"/>
                <w:szCs w:val="18"/>
                <w:lang w:val="fr-CA"/>
              </w:rPr>
            </w:pPr>
            <w:r w:rsidRPr="00CD37B9">
              <w:rPr>
                <w:rFonts w:ascii="Arial" w:hAnsi="Arial"/>
                <w:sz w:val="18"/>
                <w:szCs w:val="18"/>
                <w:lang w:val="fr-CA"/>
              </w:rPr>
              <w:t>0</w:t>
            </w:r>
          </w:p>
          <w:p w:rsidR="00965C41" w:rsidRPr="00CD37B9" w:rsidRDefault="00965C41" w:rsidP="00965C41">
            <w:pPr>
              <w:jc w:val="center"/>
              <w:rPr>
                <w:rFonts w:ascii="Arial" w:hAnsi="Arial"/>
                <w:sz w:val="18"/>
                <w:szCs w:val="18"/>
                <w:lang w:val="fr-CA"/>
              </w:rPr>
            </w:pPr>
            <w:r w:rsidRPr="00CD37B9">
              <w:rPr>
                <w:rFonts w:ascii="Arial" w:hAnsi="Arial"/>
                <w:sz w:val="18"/>
                <w:szCs w:val="18"/>
                <w:lang w:val="fr-CA"/>
              </w:rPr>
              <w:t>(Bxf)</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vMerge/>
            <w:tcBorders>
              <w:top w:val="single" w:sz="6" w:space="0" w:color="auto"/>
              <w:left w:val="single" w:sz="18" w:space="0" w:color="auto"/>
              <w:bottom w:val="single" w:sz="6" w:space="0" w:color="auto"/>
            </w:tcBorders>
          </w:tcPr>
          <w:p w:rsidR="00965C41" w:rsidRPr="00227686" w:rsidRDefault="00965C41" w:rsidP="00965C41">
            <w:pPr>
              <w:rPr>
                <w:rFonts w:ascii="Arial" w:hAnsi="Arial"/>
                <w:lang w:val="fr-CA"/>
              </w:rPr>
            </w:pPr>
          </w:p>
        </w:tc>
      </w:tr>
      <w:tr w:rsidR="00965C41" w:rsidRPr="00CE6B92">
        <w:trPr>
          <w:cantSplit/>
          <w:jc w:val="center"/>
        </w:trPr>
        <w:tc>
          <w:tcPr>
            <w:tcW w:w="732" w:type="dxa"/>
            <w:tcBorders>
              <w:top w:val="single" w:sz="6" w:space="0" w:color="auto"/>
              <w:bottom w:val="single" w:sz="2"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Bm</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p w:rsidR="00965C41" w:rsidRPr="00B14D6B" w:rsidRDefault="00965C41" w:rsidP="00965C41">
            <w:pPr>
              <w:jc w:val="center"/>
              <w:rPr>
                <w:rFonts w:ascii="Arial" w:hAnsi="Arial"/>
                <w:sz w:val="16"/>
                <w:szCs w:val="16"/>
                <w:lang w:val="fr-CA"/>
              </w:rPr>
            </w:pPr>
            <w:r w:rsidRPr="00B14D6B">
              <w:rPr>
                <w:rFonts w:ascii="Arial" w:hAnsi="Arial"/>
                <w:sz w:val="16"/>
                <w:szCs w:val="16"/>
                <w:lang w:val="fr-CA"/>
              </w:rPr>
              <w:t>(F/E+)</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3</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2</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Pr>
                <w:rFonts w:ascii="Arial" w:hAnsi="Arial"/>
                <w:lang w:val="fr-CA"/>
              </w:rPr>
              <w:t>f</w:t>
            </w:r>
          </w:p>
        </w:tc>
        <w:tc>
          <w:tcPr>
            <w:tcW w:w="2759" w:type="dxa"/>
            <w:vMerge/>
            <w:tcBorders>
              <w:top w:val="single" w:sz="6" w:space="0" w:color="auto"/>
              <w:left w:val="single" w:sz="18" w:space="0" w:color="auto"/>
              <w:bottom w:val="single" w:sz="6" w:space="0" w:color="auto"/>
            </w:tcBorders>
          </w:tcPr>
          <w:p w:rsidR="00965C41" w:rsidRPr="00227686" w:rsidRDefault="00965C41" w:rsidP="00965C41">
            <w:pPr>
              <w:rPr>
                <w:rFonts w:ascii="Arial" w:hAnsi="Arial"/>
                <w:lang w:val="fr-CA"/>
              </w:rPr>
            </w:pPr>
          </w:p>
        </w:tc>
      </w:tr>
      <w:tr w:rsidR="00965C41" w:rsidRPr="00CE6B92">
        <w:trPr>
          <w:cantSplit/>
          <w:jc w:val="center"/>
        </w:trPr>
        <w:tc>
          <w:tcPr>
            <w:tcW w:w="732" w:type="dxa"/>
            <w:tcBorders>
              <w:top w:val="single" w:sz="2" w:space="0" w:color="auto"/>
              <w:bottom w:val="single" w:sz="2"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Bel</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p w:rsidR="00965C41" w:rsidRPr="00B14D6B" w:rsidRDefault="00965C41" w:rsidP="00965C41">
            <w:pPr>
              <w:jc w:val="center"/>
              <w:rPr>
                <w:rFonts w:ascii="Arial" w:hAnsi="Arial"/>
                <w:sz w:val="16"/>
                <w:szCs w:val="16"/>
                <w:lang w:val="fr-CA"/>
              </w:rPr>
            </w:pPr>
            <w:r w:rsidRPr="00B14D6B">
              <w:rPr>
                <w:rFonts w:ascii="Arial" w:hAnsi="Arial"/>
                <w:sz w:val="16"/>
                <w:szCs w:val="16"/>
                <w:lang w:val="fr-CA"/>
              </w:rPr>
              <w:t>(F/E+)</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3</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2</w:t>
            </w:r>
          </w:p>
        </w:tc>
        <w:tc>
          <w:tcPr>
            <w:tcW w:w="709" w:type="dxa"/>
            <w:tcBorders>
              <w:top w:val="single" w:sz="6" w:space="0" w:color="auto"/>
              <w:left w:val="single" w:sz="6" w:space="0" w:color="auto"/>
              <w:bottom w:val="single" w:sz="6" w:space="0" w:color="auto"/>
              <w:right w:val="single" w:sz="18" w:space="0" w:color="auto"/>
            </w:tcBorders>
          </w:tcPr>
          <w:p w:rsidR="00965C41" w:rsidRPr="00B14D6B" w:rsidRDefault="00965C41" w:rsidP="00965C41">
            <w:pPr>
              <w:jc w:val="center"/>
              <w:rPr>
                <w:rFonts w:ascii="Arial" w:hAnsi="Arial"/>
                <w:sz w:val="18"/>
                <w:szCs w:val="18"/>
                <w:lang w:val="fr-CA"/>
              </w:rPr>
            </w:pPr>
            <w:r w:rsidRPr="00B14D6B">
              <w:rPr>
                <w:rFonts w:ascii="Arial" w:hAnsi="Arial"/>
                <w:sz w:val="18"/>
                <w:szCs w:val="18"/>
                <w:lang w:val="fr-CA"/>
              </w:rPr>
              <w:t>0 ou f</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vMerge/>
            <w:tcBorders>
              <w:top w:val="single" w:sz="6" w:space="0" w:color="auto"/>
              <w:left w:val="single" w:sz="18" w:space="0" w:color="auto"/>
              <w:bottom w:val="single" w:sz="6" w:space="0" w:color="auto"/>
            </w:tcBorders>
          </w:tcPr>
          <w:p w:rsidR="00965C41" w:rsidRPr="00227686" w:rsidRDefault="00965C41" w:rsidP="00965C41">
            <w:pPr>
              <w:rPr>
                <w:rFonts w:ascii="Arial" w:hAnsi="Arial"/>
                <w:lang w:val="fr-CA"/>
              </w:rPr>
            </w:pPr>
          </w:p>
        </w:tc>
      </w:tr>
      <w:tr w:rsidR="00965C41" w:rsidRPr="00CE6B92">
        <w:trPr>
          <w:cantSplit/>
          <w:jc w:val="center"/>
        </w:trPr>
        <w:tc>
          <w:tcPr>
            <w:tcW w:w="732" w:type="dxa"/>
            <w:tcBorders>
              <w:top w:val="single" w:sz="2" w:space="0" w:color="auto"/>
              <w:bottom w:val="single" w:sz="6"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Oh</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2759" w:type="dxa"/>
            <w:tcBorders>
              <w:top w:val="single" w:sz="6" w:space="0" w:color="auto"/>
              <w:left w:val="single" w:sz="18" w:space="0" w:color="auto"/>
              <w:bottom w:val="nil"/>
            </w:tcBorders>
          </w:tcPr>
          <w:p w:rsidR="00965C41" w:rsidRPr="00227686" w:rsidRDefault="00965C41" w:rsidP="00965C41">
            <w:pPr>
              <w:rPr>
                <w:rFonts w:ascii="Arial" w:hAnsi="Arial"/>
                <w:lang w:val="fr-CA"/>
              </w:rPr>
            </w:pPr>
            <w:r w:rsidRPr="00227686">
              <w:rPr>
                <w:rFonts w:ascii="Arial" w:hAnsi="Arial"/>
                <w:lang w:val="fr-CA"/>
              </w:rPr>
              <w:t>Anti-H du plasma réagit à toutes les cellules O normales; pas de H dans la salive; pas de H sur les cellules</w:t>
            </w:r>
          </w:p>
        </w:tc>
      </w:tr>
      <w:tr w:rsidR="00965C41" w:rsidRPr="00CE6B92">
        <w:trPr>
          <w:cantSplit/>
          <w:jc w:val="center"/>
        </w:trPr>
        <w:tc>
          <w:tcPr>
            <w:tcW w:w="732" w:type="dxa"/>
            <w:tcBorders>
              <w:top w:val="single" w:sz="6" w:space="0" w:color="auto"/>
              <w:bottom w:val="single" w:sz="2"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Ah</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0-1</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0-1</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2759" w:type="dxa"/>
            <w:tcBorders>
              <w:top w:val="single" w:sz="18" w:space="0" w:color="auto"/>
              <w:left w:val="single" w:sz="18" w:space="0" w:color="auto"/>
              <w:bottom w:val="single" w:sz="6" w:space="0" w:color="auto"/>
            </w:tcBorders>
          </w:tcPr>
          <w:p w:rsidR="00965C41" w:rsidRPr="00227686" w:rsidRDefault="00965C41" w:rsidP="00965C41">
            <w:pPr>
              <w:rPr>
                <w:rFonts w:ascii="Arial" w:hAnsi="Arial"/>
                <w:lang w:val="fr-CA"/>
              </w:rPr>
            </w:pPr>
            <w:r w:rsidRPr="00227686">
              <w:rPr>
                <w:rFonts w:ascii="Arial" w:hAnsi="Arial"/>
                <w:lang w:val="fr-CA"/>
              </w:rPr>
              <w:t>Cellules agglutinées par anti-H; anti-H dans le plasma. Bh aussi décrit</w:t>
            </w:r>
          </w:p>
        </w:tc>
      </w:tr>
      <w:tr w:rsidR="00965C41" w:rsidRPr="00CE6B92">
        <w:trPr>
          <w:cantSplit/>
          <w:jc w:val="center"/>
        </w:trPr>
        <w:tc>
          <w:tcPr>
            <w:tcW w:w="732" w:type="dxa"/>
            <w:tcBorders>
              <w:top w:val="single" w:sz="2" w:space="0" w:color="auto"/>
              <w:bottom w:val="single" w:sz="6"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AHm</w:t>
            </w:r>
          </w:p>
        </w:tc>
        <w:tc>
          <w:tcPr>
            <w:tcW w:w="709"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r>
              <w:rPr>
                <w:rFonts w:ascii="Arial" w:hAnsi="Arial"/>
                <w:lang w:val="fr-CA"/>
              </w:rPr>
              <w:t>f</w:t>
            </w:r>
          </w:p>
        </w:tc>
        <w:tc>
          <w:tcPr>
            <w:tcW w:w="709"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Pr>
                <w:rFonts w:ascii="Arial" w:hAnsi="Arial"/>
                <w:lang w:val="fr-CA"/>
              </w:rPr>
              <w:t>f</w:t>
            </w:r>
            <w:r w:rsidRPr="00CE6B92">
              <w:rPr>
                <w:rFonts w:ascii="Arial" w:hAnsi="Arial"/>
                <w:lang w:val="fr-CA"/>
              </w:rPr>
              <w:t>-2</w:t>
            </w:r>
          </w:p>
        </w:tc>
        <w:tc>
          <w:tcPr>
            <w:tcW w:w="818"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0-1</w:t>
            </w:r>
          </w:p>
        </w:tc>
        <w:tc>
          <w:tcPr>
            <w:tcW w:w="741"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6"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50" w:type="dxa"/>
            <w:tcBorders>
              <w:top w:val="single" w:sz="6" w:space="0" w:color="auto"/>
              <w:left w:val="nil"/>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613" w:type="dxa"/>
            <w:tcBorders>
              <w:top w:val="single" w:sz="6" w:space="0" w:color="auto"/>
              <w:left w:val="single" w:sz="6" w:space="0" w:color="auto"/>
              <w:bottom w:val="single" w:sz="6"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6" w:space="0" w:color="auto"/>
              <w:left w:val="single" w:sz="6" w:space="0" w:color="auto"/>
              <w:bottom w:val="single" w:sz="6"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tcBorders>
              <w:top w:val="single" w:sz="6" w:space="0" w:color="auto"/>
              <w:left w:val="single" w:sz="18" w:space="0" w:color="auto"/>
              <w:bottom w:val="single" w:sz="6" w:space="0" w:color="auto"/>
            </w:tcBorders>
          </w:tcPr>
          <w:p w:rsidR="00965C41" w:rsidRPr="00227686" w:rsidRDefault="00965C41" w:rsidP="00965C41">
            <w:pPr>
              <w:rPr>
                <w:rFonts w:ascii="Arial" w:hAnsi="Arial"/>
                <w:lang w:val="fr-CA"/>
              </w:rPr>
            </w:pPr>
            <w:r w:rsidRPr="00227686">
              <w:rPr>
                <w:rFonts w:ascii="Arial" w:hAnsi="Arial"/>
                <w:lang w:val="fr-CA"/>
              </w:rPr>
              <w:t>Aucun H sur les cellules; H dans la salive, BH aussi décrit</w:t>
            </w:r>
          </w:p>
        </w:tc>
      </w:tr>
      <w:tr w:rsidR="00965C41" w:rsidRPr="00CE6B92">
        <w:trPr>
          <w:cantSplit/>
          <w:jc w:val="center"/>
        </w:trPr>
        <w:tc>
          <w:tcPr>
            <w:tcW w:w="732" w:type="dxa"/>
            <w:tcBorders>
              <w:top w:val="single" w:sz="6" w:space="0" w:color="auto"/>
              <w:bottom w:val="single" w:sz="18" w:space="0" w:color="auto"/>
              <w:right w:val="single" w:sz="18" w:space="0" w:color="auto"/>
            </w:tcBorders>
          </w:tcPr>
          <w:p w:rsidR="00965C41" w:rsidRPr="00CE6B92" w:rsidRDefault="00965C41" w:rsidP="00965C41">
            <w:pPr>
              <w:rPr>
                <w:rFonts w:ascii="Arial" w:hAnsi="Arial"/>
                <w:lang w:val="fr-CA"/>
              </w:rPr>
            </w:pPr>
            <w:r w:rsidRPr="00CE6B92">
              <w:rPr>
                <w:rFonts w:ascii="Arial" w:hAnsi="Arial"/>
                <w:lang w:val="fr-CA"/>
              </w:rPr>
              <w:t>B</w:t>
            </w:r>
            <w:r>
              <w:rPr>
                <w:rFonts w:ascii="Arial" w:hAnsi="Arial"/>
                <w:lang w:val="fr-CA"/>
              </w:rPr>
              <w:t xml:space="preserve"> acq.</w:t>
            </w:r>
          </w:p>
          <w:p w:rsidR="00965C41" w:rsidRPr="00CE6B92" w:rsidRDefault="00965C41" w:rsidP="00965C41">
            <w:pPr>
              <w:rPr>
                <w:rFonts w:ascii="Arial" w:hAnsi="Arial"/>
                <w:lang w:val="fr-CA"/>
              </w:rPr>
            </w:pPr>
          </w:p>
        </w:tc>
        <w:tc>
          <w:tcPr>
            <w:tcW w:w="709" w:type="dxa"/>
            <w:tcBorders>
              <w:top w:val="single" w:sz="6" w:space="0" w:color="auto"/>
              <w:left w:val="nil"/>
              <w:bottom w:val="single" w:sz="18"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709" w:type="dxa"/>
            <w:tcBorders>
              <w:top w:val="single" w:sz="6" w:space="0" w:color="auto"/>
              <w:left w:val="single" w:sz="6" w:space="0" w:color="auto"/>
              <w:bottom w:val="single" w:sz="18"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1-</w:t>
            </w:r>
            <w:r>
              <w:rPr>
                <w:rFonts w:ascii="Arial" w:hAnsi="Arial"/>
                <w:lang w:val="fr-CA"/>
              </w:rPr>
              <w:t>CM</w:t>
            </w:r>
          </w:p>
        </w:tc>
        <w:tc>
          <w:tcPr>
            <w:tcW w:w="709" w:type="dxa"/>
            <w:tcBorders>
              <w:top w:val="single" w:sz="6" w:space="0" w:color="auto"/>
              <w:left w:val="single" w:sz="6" w:space="0" w:color="auto"/>
              <w:bottom w:val="single" w:sz="18"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18" w:type="dxa"/>
            <w:tcBorders>
              <w:top w:val="single" w:sz="6" w:space="0" w:color="auto"/>
              <w:left w:val="nil"/>
              <w:bottom w:val="single" w:sz="18"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41" w:type="dxa"/>
            <w:tcBorders>
              <w:top w:val="single" w:sz="6" w:space="0" w:color="auto"/>
              <w:left w:val="single" w:sz="6" w:space="0" w:color="auto"/>
              <w:bottom w:val="single" w:sz="18"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709" w:type="dxa"/>
            <w:tcBorders>
              <w:top w:val="single" w:sz="6" w:space="0" w:color="auto"/>
              <w:left w:val="single" w:sz="6" w:space="0" w:color="auto"/>
              <w:bottom w:val="single" w:sz="18" w:space="0" w:color="auto"/>
              <w:right w:val="single" w:sz="18" w:space="0" w:color="auto"/>
            </w:tcBorders>
          </w:tcPr>
          <w:p w:rsidR="00965C41" w:rsidRPr="00CE6B92" w:rsidRDefault="00965C41" w:rsidP="00965C41">
            <w:pPr>
              <w:jc w:val="center"/>
              <w:rPr>
                <w:rFonts w:ascii="Arial" w:hAnsi="Arial"/>
                <w:lang w:val="fr-CA"/>
              </w:rPr>
            </w:pPr>
            <w:r w:rsidRPr="00CE6B92">
              <w:rPr>
                <w:rFonts w:ascii="Arial" w:hAnsi="Arial"/>
                <w:lang w:val="fr-CA"/>
              </w:rPr>
              <w:t>4</w:t>
            </w:r>
          </w:p>
        </w:tc>
        <w:tc>
          <w:tcPr>
            <w:tcW w:w="850" w:type="dxa"/>
            <w:tcBorders>
              <w:top w:val="single" w:sz="6" w:space="0" w:color="auto"/>
              <w:left w:val="nil"/>
              <w:bottom w:val="single" w:sz="18"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613" w:type="dxa"/>
            <w:tcBorders>
              <w:top w:val="single" w:sz="6" w:space="0" w:color="auto"/>
              <w:left w:val="single" w:sz="6" w:space="0" w:color="auto"/>
              <w:bottom w:val="single" w:sz="18" w:space="0" w:color="auto"/>
              <w:right w:val="single" w:sz="6" w:space="0" w:color="auto"/>
            </w:tcBorders>
          </w:tcPr>
          <w:p w:rsidR="00965C41" w:rsidRPr="00CE6B92" w:rsidRDefault="00965C41" w:rsidP="00965C41">
            <w:pPr>
              <w:jc w:val="center"/>
              <w:rPr>
                <w:rFonts w:ascii="Arial" w:hAnsi="Arial"/>
                <w:lang w:val="fr-CA"/>
              </w:rPr>
            </w:pPr>
            <w:r w:rsidRPr="00CE6B92">
              <w:rPr>
                <w:rFonts w:ascii="Arial" w:hAnsi="Arial"/>
                <w:lang w:val="fr-CA"/>
              </w:rPr>
              <w:t>0</w:t>
            </w:r>
          </w:p>
        </w:tc>
        <w:tc>
          <w:tcPr>
            <w:tcW w:w="663" w:type="dxa"/>
            <w:tcBorders>
              <w:top w:val="single" w:sz="6" w:space="0" w:color="auto"/>
              <w:left w:val="single" w:sz="6" w:space="0" w:color="auto"/>
              <w:bottom w:val="single" w:sz="18" w:space="0" w:color="auto"/>
              <w:right w:val="nil"/>
            </w:tcBorders>
          </w:tcPr>
          <w:p w:rsidR="00965C41" w:rsidRPr="00CE6B92" w:rsidRDefault="00965C41" w:rsidP="00965C41">
            <w:pPr>
              <w:jc w:val="center"/>
              <w:rPr>
                <w:rFonts w:ascii="Arial" w:hAnsi="Arial"/>
                <w:lang w:val="fr-CA"/>
              </w:rPr>
            </w:pPr>
            <w:r w:rsidRPr="00CE6B92">
              <w:rPr>
                <w:rFonts w:ascii="Arial" w:hAnsi="Arial"/>
                <w:lang w:val="fr-CA"/>
              </w:rPr>
              <w:t>1</w:t>
            </w:r>
          </w:p>
        </w:tc>
        <w:tc>
          <w:tcPr>
            <w:tcW w:w="2759" w:type="dxa"/>
            <w:tcBorders>
              <w:top w:val="single" w:sz="6" w:space="0" w:color="auto"/>
              <w:left w:val="single" w:sz="18" w:space="0" w:color="auto"/>
              <w:bottom w:val="single" w:sz="18" w:space="0" w:color="auto"/>
            </w:tcBorders>
          </w:tcPr>
          <w:p w:rsidR="00965C41" w:rsidRPr="00CE6B92" w:rsidRDefault="00965C41" w:rsidP="00965C41">
            <w:pPr>
              <w:rPr>
                <w:rFonts w:ascii="Arial" w:hAnsi="Arial"/>
                <w:lang w:val="fr-CA"/>
              </w:rPr>
            </w:pPr>
            <w:r w:rsidRPr="00CE6B92">
              <w:rPr>
                <w:rFonts w:ascii="Arial" w:hAnsi="Arial"/>
                <w:u w:val="single"/>
                <w:lang w:val="fr-CA"/>
              </w:rPr>
              <w:t>Dolichos</w:t>
            </w:r>
            <w:r w:rsidRPr="00CE6B92">
              <w:rPr>
                <w:rFonts w:ascii="Arial" w:hAnsi="Arial"/>
                <w:lang w:val="fr-CA"/>
              </w:rPr>
              <w:t xml:space="preserve"> +; BS</w:t>
            </w:r>
            <w:r w:rsidRPr="00CE6B92">
              <w:rPr>
                <w:lang w:val="fr-CA"/>
              </w:rPr>
              <w:t>II</w:t>
            </w:r>
            <w:r w:rsidRPr="00CE6B92">
              <w:rPr>
                <w:rFonts w:ascii="Arial" w:hAnsi="Arial"/>
                <w:lang w:val="fr-CA"/>
              </w:rPr>
              <w:t>+</w:t>
            </w:r>
          </w:p>
        </w:tc>
      </w:tr>
    </w:tbl>
    <w:p w:rsidR="00965C41" w:rsidRDefault="00965C41" w:rsidP="00965C41">
      <w:pPr>
        <w:pStyle w:val="Heading1"/>
        <w:rPr>
          <w:lang w:val="fr-CA"/>
        </w:rPr>
      </w:pPr>
    </w:p>
    <w:p w:rsidR="00D07A51" w:rsidRDefault="00965C41" w:rsidP="00965C41">
      <w:pPr>
        <w:pStyle w:val="Heading1"/>
        <w:rPr>
          <w:lang w:val="fr-CA"/>
        </w:rPr>
      </w:pPr>
      <w:r>
        <w:rPr>
          <w:lang w:val="fr-CA"/>
        </w:rPr>
        <w:br w:type="page"/>
      </w:r>
      <w:r w:rsidR="00D07A51">
        <w:rPr>
          <w:rFonts w:cs="Arial"/>
          <w:b/>
          <w:szCs w:val="24"/>
          <w:lang w:val="fr-CA"/>
        </w:rPr>
        <w:t>Tableau</w:t>
      </w:r>
      <w:r w:rsidR="00B3411C">
        <w:rPr>
          <w:rFonts w:cs="Arial"/>
          <w:b/>
          <w:szCs w:val="24"/>
          <w:lang w:val="fr-CA"/>
        </w:rPr>
        <w:t> </w:t>
      </w:r>
      <w:r w:rsidR="00D07A51">
        <w:rPr>
          <w:rFonts w:cs="Arial"/>
          <w:b/>
          <w:szCs w:val="24"/>
          <w:lang w:val="fr-CA"/>
        </w:rPr>
        <w:t>EC.003-</w:t>
      </w:r>
      <w:r w:rsidR="00101AEA">
        <w:rPr>
          <w:rFonts w:cs="Arial"/>
          <w:b/>
          <w:szCs w:val="24"/>
          <w:lang w:val="fr-CA"/>
        </w:rPr>
        <w:t>4</w:t>
      </w:r>
    </w:p>
    <w:p w:rsidR="00965C41" w:rsidRPr="00D07A51" w:rsidRDefault="00965C41" w:rsidP="00965C41">
      <w:pPr>
        <w:pStyle w:val="Heading1"/>
        <w:rPr>
          <w:b/>
          <w:lang w:val="fr-CA"/>
        </w:rPr>
      </w:pPr>
      <w:r w:rsidRPr="00D07A51">
        <w:rPr>
          <w:b/>
          <w:lang w:val="fr-CA"/>
        </w:rPr>
        <w:t>Résultats anormaux ou rares de groupage ABO</w:t>
      </w:r>
    </w:p>
    <w:p w:rsidR="00965C41" w:rsidRPr="0011542E" w:rsidRDefault="00965C41" w:rsidP="00965C41">
      <w:pPr>
        <w:rPr>
          <w:rFonts w:ascii="Arial" w:hAnsi="Arial"/>
          <w:sz w:val="24"/>
          <w:lang w:val="fr-CA"/>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77"/>
        <w:gridCol w:w="578"/>
        <w:gridCol w:w="578"/>
        <w:gridCol w:w="578"/>
        <w:gridCol w:w="578"/>
        <w:gridCol w:w="577"/>
        <w:gridCol w:w="578"/>
        <w:gridCol w:w="578"/>
        <w:gridCol w:w="578"/>
        <w:gridCol w:w="938"/>
        <w:gridCol w:w="990"/>
        <w:gridCol w:w="1728"/>
      </w:tblGrid>
      <w:tr w:rsidR="00965C41" w:rsidRPr="0011542E">
        <w:trPr>
          <w:cantSplit/>
          <w:jc w:val="center"/>
        </w:trPr>
        <w:tc>
          <w:tcPr>
            <w:tcW w:w="2889" w:type="dxa"/>
            <w:gridSpan w:val="5"/>
            <w:tcBorders>
              <w:top w:val="single" w:sz="18" w:space="0" w:color="auto"/>
              <w:left w:val="single" w:sz="18" w:space="0" w:color="auto"/>
              <w:bottom w:val="single" w:sz="18" w:space="0" w:color="auto"/>
              <w:right w:val="single" w:sz="18" w:space="0" w:color="auto"/>
            </w:tcBorders>
          </w:tcPr>
          <w:p w:rsidR="00965C41" w:rsidRPr="0011542E" w:rsidRDefault="00965C41" w:rsidP="00965C41">
            <w:pPr>
              <w:rPr>
                <w:rFonts w:ascii="Arial" w:hAnsi="Arial"/>
                <w:lang w:val="fr-CA"/>
              </w:rPr>
            </w:pPr>
            <w:r w:rsidRPr="0011542E">
              <w:rPr>
                <w:rFonts w:ascii="Arial" w:hAnsi="Arial"/>
                <w:lang w:val="fr-CA"/>
              </w:rPr>
              <w:t>ANTI-</w:t>
            </w:r>
          </w:p>
          <w:p w:rsidR="00965C41" w:rsidRPr="0011542E" w:rsidRDefault="00965C41" w:rsidP="00965C41">
            <w:pPr>
              <w:rPr>
                <w:rFonts w:ascii="Arial" w:hAnsi="Arial"/>
                <w:lang w:val="fr-CA"/>
              </w:rPr>
            </w:pPr>
          </w:p>
        </w:tc>
        <w:tc>
          <w:tcPr>
            <w:tcW w:w="3249" w:type="dxa"/>
            <w:gridSpan w:val="5"/>
            <w:tcBorders>
              <w:top w:val="single" w:sz="18" w:space="0" w:color="auto"/>
              <w:left w:val="single" w:sz="18" w:space="0" w:color="auto"/>
              <w:bottom w:val="single" w:sz="18" w:space="0" w:color="auto"/>
              <w:right w:val="single" w:sz="18" w:space="0" w:color="auto"/>
            </w:tcBorders>
          </w:tcPr>
          <w:p w:rsidR="00965C41" w:rsidRPr="0011542E" w:rsidRDefault="00965C41" w:rsidP="00965C41">
            <w:pPr>
              <w:rPr>
                <w:rFonts w:ascii="Arial" w:hAnsi="Arial"/>
                <w:lang w:val="fr-CA"/>
              </w:rPr>
            </w:pPr>
            <w:r w:rsidRPr="0011542E">
              <w:rPr>
                <w:rFonts w:ascii="Arial" w:hAnsi="Arial"/>
                <w:lang w:val="fr-CA"/>
              </w:rPr>
              <w:t>Globules rouges (hématies)</w:t>
            </w:r>
          </w:p>
        </w:tc>
        <w:tc>
          <w:tcPr>
            <w:tcW w:w="990" w:type="dxa"/>
            <w:vMerge w:val="restart"/>
            <w:tcBorders>
              <w:top w:val="single" w:sz="18" w:space="0" w:color="auto"/>
              <w:left w:val="nil"/>
              <w:bottom w:val="single" w:sz="18" w:space="0" w:color="auto"/>
              <w:right w:val="single" w:sz="6" w:space="0" w:color="auto"/>
            </w:tcBorders>
          </w:tcPr>
          <w:p w:rsidR="00965C41" w:rsidRPr="0011542E" w:rsidRDefault="00965C41" w:rsidP="00965C41">
            <w:pPr>
              <w:rPr>
                <w:rFonts w:ascii="Arial" w:hAnsi="Arial"/>
                <w:lang w:val="fr-CA"/>
              </w:rPr>
            </w:pPr>
            <w:r w:rsidRPr="0011542E">
              <w:rPr>
                <w:rFonts w:ascii="Arial" w:hAnsi="Arial"/>
                <w:lang w:val="fr-CA"/>
              </w:rPr>
              <w:t>Pouvoir</w:t>
            </w:r>
            <w:r w:rsidR="00E5178A">
              <w:rPr>
                <w:rFonts w:ascii="Arial" w:hAnsi="Arial"/>
                <w:lang w:val="fr-CA"/>
              </w:rPr>
              <w:t xml:space="preserve"> </w:t>
            </w:r>
            <w:r w:rsidRPr="0011542E">
              <w:rPr>
                <w:rFonts w:ascii="Arial" w:hAnsi="Arial"/>
                <w:lang w:val="fr-CA"/>
              </w:rPr>
              <w:t>sécré-teur†</w:t>
            </w:r>
          </w:p>
        </w:tc>
        <w:tc>
          <w:tcPr>
            <w:tcW w:w="1728" w:type="dxa"/>
            <w:vMerge w:val="restart"/>
            <w:tcBorders>
              <w:top w:val="single" w:sz="18" w:space="0" w:color="auto"/>
              <w:left w:val="nil"/>
              <w:bottom w:val="single" w:sz="18" w:space="0" w:color="auto"/>
              <w:right w:val="single" w:sz="18" w:space="0" w:color="auto"/>
            </w:tcBorders>
          </w:tcPr>
          <w:p w:rsidR="00965C41" w:rsidRPr="0011542E" w:rsidRDefault="00965C41" w:rsidP="00965C41">
            <w:pPr>
              <w:rPr>
                <w:rFonts w:ascii="Arial" w:hAnsi="Arial"/>
                <w:lang w:val="fr-CA"/>
              </w:rPr>
            </w:pPr>
            <w:r w:rsidRPr="0011542E">
              <w:rPr>
                <w:rFonts w:ascii="Arial" w:hAnsi="Arial"/>
                <w:lang w:val="fr-CA"/>
              </w:rPr>
              <w:t>Phénotype probable</w:t>
            </w:r>
          </w:p>
          <w:p w:rsidR="00965C41" w:rsidRPr="0011542E" w:rsidRDefault="00965C41" w:rsidP="00965C41">
            <w:pPr>
              <w:rPr>
                <w:rFonts w:ascii="Arial" w:hAnsi="Arial"/>
                <w:lang w:val="fr-CA"/>
              </w:rPr>
            </w:pPr>
          </w:p>
        </w:tc>
      </w:tr>
      <w:tr w:rsidR="00965C41" w:rsidRPr="0011542E">
        <w:trPr>
          <w:cantSplit/>
          <w:jc w:val="center"/>
        </w:trPr>
        <w:tc>
          <w:tcPr>
            <w:tcW w:w="577" w:type="dxa"/>
            <w:tcBorders>
              <w:top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A</w:t>
            </w:r>
          </w:p>
          <w:p w:rsidR="00965C41" w:rsidRPr="0011542E" w:rsidRDefault="00965C41" w:rsidP="00965C41">
            <w:pPr>
              <w:jc w:val="center"/>
              <w:rPr>
                <w:rFonts w:ascii="Arial" w:hAnsi="Arial"/>
                <w:lang w:val="fr-CA"/>
              </w:rPr>
            </w:pPr>
          </w:p>
        </w:tc>
        <w:tc>
          <w:tcPr>
            <w:tcW w:w="578" w:type="dxa"/>
            <w:tcBorders>
              <w:top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A</w:t>
            </w:r>
            <w:r w:rsidRPr="0011542E">
              <w:rPr>
                <w:rFonts w:ascii="Arial" w:hAnsi="Arial"/>
                <w:vertAlign w:val="subscript"/>
                <w:lang w:val="fr-CA"/>
              </w:rPr>
              <w:t>1</w:t>
            </w:r>
          </w:p>
        </w:tc>
        <w:tc>
          <w:tcPr>
            <w:tcW w:w="578" w:type="dxa"/>
            <w:tcBorders>
              <w:top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B</w:t>
            </w:r>
          </w:p>
        </w:tc>
        <w:tc>
          <w:tcPr>
            <w:tcW w:w="578" w:type="dxa"/>
            <w:tcBorders>
              <w:top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A,B</w:t>
            </w:r>
          </w:p>
        </w:tc>
        <w:tc>
          <w:tcPr>
            <w:tcW w:w="578" w:type="dxa"/>
            <w:tcBorders>
              <w:top w:val="single" w:sz="18" w:space="0" w:color="auto"/>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H*</w:t>
            </w:r>
          </w:p>
        </w:tc>
        <w:tc>
          <w:tcPr>
            <w:tcW w:w="577" w:type="dxa"/>
            <w:tcBorders>
              <w:top w:val="single" w:sz="18" w:space="0" w:color="auto"/>
              <w:left w:val="nil"/>
            </w:tcBorders>
          </w:tcPr>
          <w:p w:rsidR="00965C41" w:rsidRPr="0011542E" w:rsidRDefault="00965C41" w:rsidP="00965C41">
            <w:pPr>
              <w:jc w:val="center"/>
              <w:rPr>
                <w:rFonts w:ascii="Arial" w:hAnsi="Arial"/>
                <w:lang w:val="fr-CA"/>
              </w:rPr>
            </w:pPr>
            <w:r w:rsidRPr="0011542E">
              <w:rPr>
                <w:rFonts w:ascii="Arial" w:hAnsi="Arial"/>
                <w:lang w:val="fr-CA"/>
              </w:rPr>
              <w:t>A</w:t>
            </w:r>
            <w:r w:rsidRPr="0011542E">
              <w:rPr>
                <w:rFonts w:ascii="Arial" w:hAnsi="Arial"/>
                <w:vertAlign w:val="subscript"/>
                <w:lang w:val="fr-CA"/>
              </w:rPr>
              <w:t>1</w:t>
            </w:r>
          </w:p>
        </w:tc>
        <w:tc>
          <w:tcPr>
            <w:tcW w:w="578" w:type="dxa"/>
            <w:tcBorders>
              <w:top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A</w:t>
            </w:r>
            <w:r w:rsidRPr="0011542E">
              <w:rPr>
                <w:rFonts w:ascii="Arial" w:hAnsi="Arial"/>
                <w:vertAlign w:val="subscript"/>
                <w:lang w:val="fr-CA"/>
              </w:rPr>
              <w:t>2</w:t>
            </w:r>
          </w:p>
        </w:tc>
        <w:tc>
          <w:tcPr>
            <w:tcW w:w="578" w:type="dxa"/>
            <w:tcBorders>
              <w:top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B</w:t>
            </w:r>
          </w:p>
        </w:tc>
        <w:tc>
          <w:tcPr>
            <w:tcW w:w="578" w:type="dxa"/>
            <w:tcBorders>
              <w:top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top w:val="single" w:sz="18" w:space="0" w:color="auto"/>
              <w:right w:val="nil"/>
            </w:tcBorders>
          </w:tcPr>
          <w:p w:rsidR="00965C41" w:rsidRPr="0011542E" w:rsidRDefault="00965C41" w:rsidP="00965C41">
            <w:pPr>
              <w:jc w:val="center"/>
              <w:rPr>
                <w:rFonts w:ascii="Arial" w:hAnsi="Arial"/>
                <w:lang w:val="fr-CA"/>
              </w:rPr>
            </w:pPr>
            <w:r w:rsidRPr="0011542E">
              <w:rPr>
                <w:rFonts w:ascii="Arial" w:hAnsi="Arial"/>
                <w:lang w:val="fr-CA"/>
              </w:rPr>
              <w:t>AUTO</w:t>
            </w:r>
          </w:p>
        </w:tc>
        <w:tc>
          <w:tcPr>
            <w:tcW w:w="990" w:type="dxa"/>
            <w:vMerge/>
            <w:tcBorders>
              <w:top w:val="single" w:sz="18" w:space="0" w:color="auto"/>
              <w:left w:val="single" w:sz="18" w:space="0" w:color="auto"/>
              <w:bottom w:val="single" w:sz="18" w:space="0" w:color="auto"/>
              <w:right w:val="single" w:sz="6" w:space="0" w:color="auto"/>
            </w:tcBorders>
          </w:tcPr>
          <w:p w:rsidR="00965C41" w:rsidRPr="0011542E" w:rsidRDefault="00965C41" w:rsidP="00965C41">
            <w:pPr>
              <w:rPr>
                <w:rFonts w:ascii="Arial" w:hAnsi="Arial"/>
                <w:lang w:val="fr-CA"/>
              </w:rPr>
            </w:pPr>
          </w:p>
        </w:tc>
        <w:tc>
          <w:tcPr>
            <w:tcW w:w="1728" w:type="dxa"/>
            <w:vMerge/>
            <w:tcBorders>
              <w:top w:val="single" w:sz="18" w:space="0" w:color="auto"/>
              <w:left w:val="nil"/>
              <w:bottom w:val="single" w:sz="18" w:space="0" w:color="auto"/>
              <w:right w:val="single" w:sz="18" w:space="0" w:color="auto"/>
            </w:tcBorders>
          </w:tcPr>
          <w:p w:rsidR="00965C41" w:rsidRPr="0011542E" w:rsidRDefault="00965C41" w:rsidP="00965C41">
            <w:pPr>
              <w:rPr>
                <w:rFonts w:ascii="Arial" w:hAnsi="Arial"/>
                <w:lang w:val="fr-CA"/>
              </w:rPr>
            </w:pP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F</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top w:val="single" w:sz="18" w:space="0" w:color="auto"/>
              <w:left w:val="nil"/>
            </w:tcBorders>
          </w:tcPr>
          <w:p w:rsidR="00965C41" w:rsidRPr="0011542E" w:rsidRDefault="00965C41" w:rsidP="00965C41">
            <w:pPr>
              <w:rPr>
                <w:rFonts w:ascii="Arial" w:hAnsi="Arial"/>
                <w:lang w:val="fr-CA"/>
              </w:rPr>
            </w:pPr>
            <w:r w:rsidRPr="0011542E">
              <w:rPr>
                <w:rFonts w:ascii="Arial" w:hAnsi="Arial"/>
                <w:lang w:val="fr-CA"/>
              </w:rPr>
              <w:t>A&amp;H</w:t>
            </w:r>
          </w:p>
        </w:tc>
        <w:tc>
          <w:tcPr>
            <w:tcW w:w="1728" w:type="dxa"/>
            <w:tcBorders>
              <w:top w:val="single" w:sz="18" w:space="0" w:color="auto"/>
            </w:tcBorders>
          </w:tcPr>
          <w:p w:rsidR="00965C41" w:rsidRPr="0011542E" w:rsidRDefault="00965C41" w:rsidP="00965C41">
            <w:pPr>
              <w:rPr>
                <w:rFonts w:ascii="Arial" w:hAnsi="Arial"/>
                <w:lang w:val="fr-CA"/>
              </w:rPr>
            </w:pPr>
            <w:r w:rsidRPr="0011542E">
              <w:rPr>
                <w:rFonts w:ascii="Arial" w:hAnsi="Arial"/>
                <w:lang w:val="fr-CA"/>
              </w:rPr>
              <w:t>A</w:t>
            </w:r>
            <w:r w:rsidRPr="0011542E">
              <w:rPr>
                <w:rFonts w:ascii="Arial" w:hAnsi="Arial"/>
                <w:vertAlign w:val="subscript"/>
                <w:lang w:val="fr-CA"/>
              </w:rPr>
              <w:t>2</w:t>
            </w:r>
            <w:r w:rsidRPr="0011542E">
              <w:rPr>
                <w:rFonts w:ascii="Arial" w:hAnsi="Arial"/>
                <w:lang w:val="fr-CA"/>
              </w:rPr>
              <w:t xml:space="preserve"> avec anti-A</w:t>
            </w:r>
            <w:r w:rsidRPr="0011542E">
              <w:rPr>
                <w:rFonts w:ascii="Arial" w:hAnsi="Arial"/>
                <w:vertAlign w:val="subscript"/>
                <w:lang w:val="fr-CA"/>
              </w:rPr>
              <w:t>1</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Borders>
              <w:right w:val="single" w:sz="18" w:space="0" w:color="auto"/>
            </w:tcBorders>
          </w:tcPr>
          <w:p w:rsidR="00965C41" w:rsidRPr="0011542E" w:rsidRDefault="005D5C17" w:rsidP="00965C41">
            <w:pPr>
              <w:jc w:val="center"/>
              <w:rPr>
                <w:rFonts w:ascii="Arial" w:hAnsi="Arial"/>
                <w:lang w:val="fr-CA"/>
              </w:rPr>
            </w:pPr>
            <w:r w:rsidRPr="0011542E">
              <w:rPr>
                <w:rFonts w:ascii="Arial" w:hAnsi="Arial"/>
                <w:lang w:val="fr-CA"/>
              </w:rPr>
              <w:t>F</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A, B&amp;H</w:t>
            </w:r>
          </w:p>
        </w:tc>
        <w:tc>
          <w:tcPr>
            <w:tcW w:w="1728" w:type="dxa"/>
          </w:tcPr>
          <w:p w:rsidR="00965C41" w:rsidRPr="0011542E" w:rsidRDefault="00965C41" w:rsidP="00965C41">
            <w:pPr>
              <w:rPr>
                <w:rFonts w:ascii="Arial" w:hAnsi="Arial"/>
                <w:lang w:val="fr-CA"/>
              </w:rPr>
            </w:pPr>
            <w:r w:rsidRPr="0011542E">
              <w:rPr>
                <w:rFonts w:ascii="Arial" w:hAnsi="Arial"/>
                <w:lang w:val="fr-CA"/>
              </w:rPr>
              <w:t>A</w:t>
            </w:r>
            <w:r w:rsidRPr="0011542E">
              <w:rPr>
                <w:rFonts w:ascii="Arial" w:hAnsi="Arial"/>
                <w:vertAlign w:val="subscript"/>
                <w:lang w:val="fr-CA"/>
              </w:rPr>
              <w:t>2</w:t>
            </w:r>
            <w:r w:rsidRPr="0011542E">
              <w:rPr>
                <w:rFonts w:ascii="Arial" w:hAnsi="Arial"/>
                <w:lang w:val="fr-CA"/>
              </w:rPr>
              <w:t>B avec anti-A</w:t>
            </w:r>
            <w:r w:rsidRPr="0011542E">
              <w:rPr>
                <w:rFonts w:ascii="Arial" w:hAnsi="Arial"/>
                <w:vertAlign w:val="subscript"/>
                <w:lang w:val="fr-CA"/>
              </w:rPr>
              <w:t>1</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cm</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cm</w:t>
            </w:r>
          </w:p>
        </w:tc>
        <w:tc>
          <w:tcPr>
            <w:tcW w:w="578" w:type="dxa"/>
            <w:tcBorders>
              <w:right w:val="single" w:sz="18" w:space="0" w:color="auto"/>
            </w:tcBorders>
          </w:tcPr>
          <w:p w:rsidR="00965C41" w:rsidRPr="0011542E" w:rsidRDefault="005D5C17" w:rsidP="00965C41">
            <w:pPr>
              <w:jc w:val="center"/>
              <w:rPr>
                <w:rFonts w:ascii="Arial" w:hAnsi="Arial"/>
                <w:lang w:val="fr-CA"/>
              </w:rPr>
            </w:pPr>
            <w:r w:rsidRPr="0011542E">
              <w:rPr>
                <w:rFonts w:ascii="Arial" w:hAnsi="Arial"/>
                <w:lang w:val="fr-CA"/>
              </w:rPr>
              <w:t>F</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A&amp;H</w:t>
            </w:r>
          </w:p>
        </w:tc>
        <w:tc>
          <w:tcPr>
            <w:tcW w:w="1728" w:type="dxa"/>
          </w:tcPr>
          <w:p w:rsidR="00965C41" w:rsidRPr="0011542E" w:rsidRDefault="00965C41" w:rsidP="00965C41">
            <w:pPr>
              <w:rPr>
                <w:rFonts w:ascii="Arial" w:hAnsi="Arial"/>
                <w:lang w:val="fr-CA"/>
              </w:rPr>
            </w:pPr>
            <w:r w:rsidRPr="0011542E">
              <w:rPr>
                <w:rFonts w:ascii="Arial" w:hAnsi="Arial"/>
                <w:lang w:val="fr-CA"/>
              </w:rPr>
              <w:t>A</w:t>
            </w:r>
            <w:r w:rsidRPr="0011542E">
              <w:rPr>
                <w:rFonts w:ascii="Arial" w:hAnsi="Arial"/>
                <w:vertAlign w:val="subscript"/>
                <w:lang w:val="fr-CA"/>
              </w:rPr>
              <w:t>3</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0</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F</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H</w:t>
            </w:r>
          </w:p>
        </w:tc>
        <w:tc>
          <w:tcPr>
            <w:tcW w:w="1728" w:type="dxa"/>
          </w:tcPr>
          <w:p w:rsidR="00965C41" w:rsidRPr="0011542E" w:rsidRDefault="00965C41" w:rsidP="00965C41">
            <w:pPr>
              <w:rPr>
                <w:rFonts w:ascii="Arial" w:hAnsi="Arial"/>
                <w:lang w:val="fr-CA"/>
              </w:rPr>
            </w:pPr>
            <w:r w:rsidRPr="0011542E">
              <w:rPr>
                <w:rFonts w:ascii="Arial" w:hAnsi="Arial"/>
                <w:lang w:val="fr-CA"/>
              </w:rPr>
              <w:t>A</w:t>
            </w:r>
            <w:r w:rsidRPr="0011542E">
              <w:rPr>
                <w:rFonts w:ascii="Arial" w:hAnsi="Arial"/>
                <w:vertAlign w:val="subscript"/>
                <w:lang w:val="fr-CA"/>
              </w:rPr>
              <w:t>x</w:t>
            </w:r>
            <w:r w:rsidRPr="0011542E">
              <w:rPr>
                <w:rFonts w:ascii="Arial" w:hAnsi="Arial"/>
                <w:lang w:val="fr-CA"/>
              </w:rPr>
              <w:t xml:space="preserve"> avec anti-A</w:t>
            </w:r>
            <w:r w:rsidRPr="0011542E">
              <w:rPr>
                <w:rFonts w:ascii="Arial" w:hAnsi="Arial"/>
                <w:vertAlign w:val="subscript"/>
                <w:lang w:val="fr-CA"/>
              </w:rPr>
              <w:t>1</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Pr>
                <w:rFonts w:ascii="Arial" w:hAnsi="Arial"/>
                <w:lang w:val="fr-CA"/>
              </w:rPr>
              <w:t>e</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e</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F</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H</w:t>
            </w:r>
          </w:p>
        </w:tc>
        <w:tc>
          <w:tcPr>
            <w:tcW w:w="1728" w:type="dxa"/>
          </w:tcPr>
          <w:p w:rsidR="00965C41" w:rsidRPr="0011542E" w:rsidRDefault="00965C41" w:rsidP="00965C41">
            <w:pPr>
              <w:rPr>
                <w:rFonts w:ascii="Arial" w:hAnsi="Arial"/>
                <w:lang w:val="fr-CA"/>
              </w:rPr>
            </w:pPr>
            <w:r w:rsidRPr="0011542E">
              <w:rPr>
                <w:rFonts w:ascii="Arial" w:hAnsi="Arial"/>
                <w:lang w:val="fr-CA"/>
              </w:rPr>
              <w:t>A</w:t>
            </w:r>
            <w:r w:rsidRPr="0011542E">
              <w:rPr>
                <w:rFonts w:ascii="Arial" w:hAnsi="Arial"/>
                <w:vertAlign w:val="subscript"/>
                <w:lang w:val="fr-CA"/>
              </w:rPr>
              <w:t>e1</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Pr>
                <w:rFonts w:ascii="Arial" w:hAnsi="Arial"/>
                <w:lang w:val="fr-CA"/>
              </w:rPr>
              <w:t>f</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f</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F</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A&amp;H</w:t>
            </w:r>
          </w:p>
        </w:tc>
        <w:tc>
          <w:tcPr>
            <w:tcW w:w="1728" w:type="dxa"/>
          </w:tcPr>
          <w:p w:rsidR="00965C41" w:rsidRPr="0011542E" w:rsidRDefault="00965C41" w:rsidP="00965C41">
            <w:pPr>
              <w:rPr>
                <w:rFonts w:ascii="Arial" w:hAnsi="Arial"/>
                <w:lang w:val="fr-CA"/>
              </w:rPr>
            </w:pPr>
            <w:r w:rsidRPr="0011542E">
              <w:rPr>
                <w:rFonts w:ascii="Arial" w:hAnsi="Arial"/>
                <w:lang w:val="fr-CA"/>
              </w:rPr>
              <w:t>A</w:t>
            </w:r>
            <w:r w:rsidRPr="0011542E">
              <w:rPr>
                <w:rFonts w:ascii="Arial" w:hAnsi="Arial"/>
                <w:vertAlign w:val="subscript"/>
                <w:lang w:val="fr-CA"/>
              </w:rPr>
              <w:t>m</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Pr>
                <w:rFonts w:ascii="Arial" w:hAnsi="Arial"/>
                <w:lang w:val="fr-CA"/>
              </w:rPr>
              <w:t>f</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f</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w:t>
            </w:r>
          </w:p>
        </w:tc>
        <w:tc>
          <w:tcPr>
            <w:tcW w:w="1728" w:type="dxa"/>
          </w:tcPr>
          <w:p w:rsidR="00965C41" w:rsidRPr="0011542E" w:rsidRDefault="00965C41" w:rsidP="00965C41">
            <w:pPr>
              <w:rPr>
                <w:rFonts w:ascii="Arial" w:hAnsi="Arial"/>
                <w:lang w:val="fr-CA"/>
              </w:rPr>
            </w:pPr>
            <w:r w:rsidRPr="0011542E">
              <w:rPr>
                <w:rFonts w:ascii="Arial" w:hAnsi="Arial"/>
                <w:lang w:val="fr-CA"/>
              </w:rPr>
              <w:t>A</w:t>
            </w:r>
            <w:r w:rsidRPr="0011542E">
              <w:rPr>
                <w:rFonts w:ascii="Arial" w:hAnsi="Arial"/>
                <w:vertAlign w:val="subscript"/>
                <w:lang w:val="fr-CA"/>
              </w:rPr>
              <w:t>h</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Pr>
                <w:rFonts w:ascii="Arial" w:hAnsi="Arial"/>
                <w:lang w:val="fr-CA"/>
              </w:rPr>
              <w:t>f</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f</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A&amp;H</w:t>
            </w:r>
          </w:p>
        </w:tc>
        <w:tc>
          <w:tcPr>
            <w:tcW w:w="1728" w:type="dxa"/>
          </w:tcPr>
          <w:p w:rsidR="00965C41" w:rsidRPr="0011542E" w:rsidRDefault="00965C41" w:rsidP="00965C41">
            <w:pPr>
              <w:rPr>
                <w:rFonts w:ascii="Arial" w:hAnsi="Arial"/>
                <w:lang w:val="fr-CA"/>
              </w:rPr>
            </w:pPr>
            <w:r w:rsidRPr="0011542E">
              <w:rPr>
                <w:rFonts w:ascii="Arial" w:hAnsi="Arial"/>
                <w:lang w:val="fr-CA"/>
              </w:rPr>
              <w:t>A</w:t>
            </w:r>
            <w:r w:rsidRPr="0011542E">
              <w:rPr>
                <w:rFonts w:ascii="Arial" w:hAnsi="Arial"/>
                <w:vertAlign w:val="subscript"/>
                <w:lang w:val="fr-CA"/>
              </w:rPr>
              <w:t>m</w:t>
            </w:r>
            <w:r w:rsidRPr="0011542E">
              <w:rPr>
                <w:rFonts w:ascii="Arial" w:hAnsi="Arial"/>
                <w:vertAlign w:val="superscript"/>
                <w:lang w:val="fr-CA"/>
              </w:rPr>
              <w:t>h</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0</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AE3252" w:rsidP="00965C41">
            <w:pPr>
              <w:jc w:val="center"/>
              <w:rPr>
                <w:rFonts w:ascii="Arial" w:hAnsi="Arial"/>
                <w:lang w:val="fr-CA"/>
              </w:rPr>
            </w:pPr>
            <w:r w:rsidRPr="0011542E">
              <w:rPr>
                <w:rFonts w:ascii="Arial" w:hAnsi="Arial"/>
                <w:lang w:val="fr-CA"/>
              </w:rPr>
              <w:t>F</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f</w:t>
            </w:r>
          </w:p>
        </w:tc>
        <w:tc>
          <w:tcPr>
            <w:tcW w:w="578" w:type="dxa"/>
            <w:tcBorders>
              <w:right w:val="single" w:sz="18" w:space="0" w:color="auto"/>
            </w:tcBorders>
          </w:tcPr>
          <w:p w:rsidR="00965C41" w:rsidRPr="0011542E" w:rsidRDefault="00965C41" w:rsidP="00965C41">
            <w:pPr>
              <w:jc w:val="center"/>
              <w:rPr>
                <w:rFonts w:ascii="Arial" w:hAnsi="Arial"/>
                <w:lang w:val="fr-CA"/>
              </w:rPr>
            </w:pPr>
            <w:r>
              <w:rPr>
                <w:rFonts w:ascii="Arial" w:hAnsi="Arial"/>
                <w:lang w:val="fr-CA"/>
              </w:rPr>
              <w:t>F</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B&amp;H</w:t>
            </w:r>
          </w:p>
        </w:tc>
        <w:tc>
          <w:tcPr>
            <w:tcW w:w="1728" w:type="dxa"/>
          </w:tcPr>
          <w:p w:rsidR="00965C41" w:rsidRPr="0011542E" w:rsidRDefault="00965C41" w:rsidP="00965C41">
            <w:pPr>
              <w:rPr>
                <w:rFonts w:ascii="Arial" w:hAnsi="Arial"/>
                <w:lang w:val="fr-CA"/>
              </w:rPr>
            </w:pPr>
            <w:r w:rsidRPr="0011542E">
              <w:rPr>
                <w:rFonts w:ascii="Arial" w:hAnsi="Arial"/>
                <w:lang w:val="fr-CA"/>
              </w:rPr>
              <w:t>B</w:t>
            </w:r>
            <w:r w:rsidRPr="0011542E">
              <w:rPr>
                <w:rFonts w:ascii="Arial" w:hAnsi="Arial"/>
                <w:vertAlign w:val="subscript"/>
                <w:lang w:val="fr-CA"/>
              </w:rPr>
              <w:t>m</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0</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AE3252" w:rsidP="00965C41">
            <w:pPr>
              <w:jc w:val="center"/>
              <w:rPr>
                <w:rFonts w:ascii="Arial" w:hAnsi="Arial"/>
                <w:lang w:val="fr-CA"/>
              </w:rPr>
            </w:pPr>
            <w:r>
              <w:rPr>
                <w:rFonts w:ascii="Arial" w:hAnsi="Arial"/>
                <w:lang w:val="fr-CA"/>
              </w:rPr>
              <w:t>F</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f</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w:t>
            </w:r>
          </w:p>
        </w:tc>
        <w:tc>
          <w:tcPr>
            <w:tcW w:w="1728" w:type="dxa"/>
          </w:tcPr>
          <w:p w:rsidR="00965C41" w:rsidRPr="0011542E" w:rsidRDefault="00965C41" w:rsidP="00965C41">
            <w:pPr>
              <w:rPr>
                <w:rFonts w:ascii="Arial" w:hAnsi="Arial"/>
                <w:lang w:val="fr-CA"/>
              </w:rPr>
            </w:pPr>
            <w:r w:rsidRPr="0011542E">
              <w:rPr>
                <w:rFonts w:ascii="Arial" w:hAnsi="Arial"/>
                <w:lang w:val="fr-CA"/>
              </w:rPr>
              <w:t>B</w:t>
            </w:r>
            <w:r w:rsidRPr="0011542E">
              <w:rPr>
                <w:rFonts w:ascii="Arial" w:hAnsi="Arial"/>
                <w:vertAlign w:val="subscript"/>
                <w:lang w:val="fr-CA"/>
              </w:rPr>
              <w:t>h</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0</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AE3252" w:rsidP="00965C41">
            <w:pPr>
              <w:jc w:val="center"/>
              <w:rPr>
                <w:rFonts w:ascii="Arial" w:hAnsi="Arial"/>
                <w:lang w:val="fr-CA"/>
              </w:rPr>
            </w:pPr>
            <w:r w:rsidRPr="0011542E">
              <w:rPr>
                <w:rFonts w:ascii="Arial" w:hAnsi="Arial"/>
                <w:lang w:val="fr-CA"/>
              </w:rPr>
              <w:t>F</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f</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H</w:t>
            </w:r>
          </w:p>
        </w:tc>
        <w:tc>
          <w:tcPr>
            <w:tcW w:w="1728" w:type="dxa"/>
          </w:tcPr>
          <w:p w:rsidR="00965C41" w:rsidRPr="0011542E" w:rsidRDefault="00965C41" w:rsidP="00965C41">
            <w:pPr>
              <w:rPr>
                <w:rFonts w:ascii="Arial" w:hAnsi="Arial"/>
                <w:lang w:val="fr-CA"/>
              </w:rPr>
            </w:pPr>
            <w:r w:rsidRPr="0011542E">
              <w:rPr>
                <w:rFonts w:ascii="Arial" w:hAnsi="Arial"/>
                <w:lang w:val="fr-CA"/>
              </w:rPr>
              <w:t>B</w:t>
            </w:r>
            <w:r w:rsidRPr="0011542E">
              <w:rPr>
                <w:rFonts w:ascii="Arial" w:hAnsi="Arial"/>
                <w:vertAlign w:val="subscript"/>
                <w:lang w:val="fr-CA"/>
              </w:rPr>
              <w:t>m</w:t>
            </w:r>
            <w:r w:rsidRPr="0011542E">
              <w:rPr>
                <w:rFonts w:ascii="Arial" w:hAnsi="Arial"/>
                <w:vertAlign w:val="superscript"/>
                <w:lang w:val="fr-CA"/>
              </w:rPr>
              <w:t>h</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0</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H</w:t>
            </w:r>
          </w:p>
        </w:tc>
        <w:tc>
          <w:tcPr>
            <w:tcW w:w="1728" w:type="dxa"/>
          </w:tcPr>
          <w:p w:rsidR="00965C41" w:rsidRPr="0011542E" w:rsidRDefault="00965C41" w:rsidP="00965C41">
            <w:pPr>
              <w:rPr>
                <w:rFonts w:ascii="Arial" w:hAnsi="Arial"/>
                <w:lang w:val="fr-CA"/>
              </w:rPr>
            </w:pPr>
            <w:r w:rsidRPr="0011542E">
              <w:rPr>
                <w:rFonts w:ascii="Arial" w:hAnsi="Arial"/>
                <w:lang w:val="fr-CA"/>
              </w:rPr>
              <w:t>0</w:t>
            </w:r>
            <w:r w:rsidRPr="0011542E">
              <w:rPr>
                <w:rFonts w:ascii="Arial" w:hAnsi="Arial"/>
                <w:vertAlign w:val="subscript"/>
                <w:lang w:val="fr-CA"/>
              </w:rPr>
              <w:t>h</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0</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r w:rsidRPr="0011542E">
              <w:rPr>
                <w:rFonts w:ascii="Arial" w:hAnsi="Arial"/>
                <w:lang w:val="fr-CA"/>
              </w:rPr>
              <w:t>A&amp;H</w:t>
            </w:r>
          </w:p>
        </w:tc>
        <w:tc>
          <w:tcPr>
            <w:tcW w:w="1728" w:type="dxa"/>
          </w:tcPr>
          <w:p w:rsidR="00965C41" w:rsidRPr="0011542E" w:rsidRDefault="00965C41" w:rsidP="00965C41">
            <w:pPr>
              <w:rPr>
                <w:rFonts w:ascii="Arial" w:hAnsi="Arial"/>
                <w:lang w:val="fr-CA"/>
              </w:rPr>
            </w:pPr>
            <w:r w:rsidRPr="0011542E">
              <w:rPr>
                <w:rFonts w:ascii="Arial" w:hAnsi="Arial"/>
                <w:lang w:val="fr-CA"/>
              </w:rPr>
              <w:t>0</w:t>
            </w:r>
            <w:r w:rsidRPr="0011542E">
              <w:rPr>
                <w:rFonts w:ascii="Arial" w:hAnsi="Arial"/>
                <w:vertAlign w:val="subscript"/>
                <w:lang w:val="fr-CA"/>
              </w:rPr>
              <w:t>m</w:t>
            </w:r>
            <w:r w:rsidRPr="0011542E">
              <w:rPr>
                <w:rFonts w:ascii="Arial" w:hAnsi="Arial"/>
                <w:vertAlign w:val="superscript"/>
                <w:lang w:val="fr-CA"/>
              </w:rPr>
              <w:t>h</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cm</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cm</w:t>
            </w:r>
          </w:p>
        </w:tc>
        <w:tc>
          <w:tcPr>
            <w:tcW w:w="57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F</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p>
        </w:tc>
        <w:tc>
          <w:tcPr>
            <w:tcW w:w="1728" w:type="dxa"/>
          </w:tcPr>
          <w:p w:rsidR="00965C41" w:rsidRPr="0011542E" w:rsidRDefault="00965C41" w:rsidP="00965C41">
            <w:pPr>
              <w:rPr>
                <w:rFonts w:ascii="Arial" w:hAnsi="Arial"/>
                <w:lang w:val="fr-CA"/>
              </w:rPr>
            </w:pPr>
            <w:r w:rsidRPr="0011542E">
              <w:rPr>
                <w:rFonts w:ascii="Arial" w:hAnsi="Arial"/>
                <w:lang w:val="fr-CA"/>
              </w:rPr>
              <w:t>0, Tn</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Borders>
              <w:right w:val="single" w:sz="18" w:space="0" w:color="auto"/>
            </w:tcBorders>
          </w:tcPr>
          <w:p w:rsidR="00965C41" w:rsidRPr="0011542E" w:rsidRDefault="005D5C17" w:rsidP="00965C41">
            <w:pPr>
              <w:jc w:val="center"/>
              <w:rPr>
                <w:rFonts w:ascii="Arial" w:hAnsi="Arial"/>
                <w:lang w:val="fr-CA"/>
              </w:rPr>
            </w:pPr>
            <w:r>
              <w:rPr>
                <w:rFonts w:ascii="Arial" w:hAnsi="Arial"/>
                <w:lang w:val="fr-CA"/>
              </w:rPr>
              <w:t>F</w:t>
            </w: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0</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0</w:t>
            </w:r>
          </w:p>
        </w:tc>
        <w:tc>
          <w:tcPr>
            <w:tcW w:w="990" w:type="dxa"/>
            <w:tcBorders>
              <w:left w:val="nil"/>
            </w:tcBorders>
          </w:tcPr>
          <w:p w:rsidR="00965C41" w:rsidRPr="0011542E" w:rsidRDefault="00965C41" w:rsidP="00965C41">
            <w:pPr>
              <w:rPr>
                <w:rFonts w:ascii="Arial" w:hAnsi="Arial"/>
                <w:lang w:val="fr-CA"/>
              </w:rPr>
            </w:pPr>
          </w:p>
        </w:tc>
        <w:tc>
          <w:tcPr>
            <w:tcW w:w="1728" w:type="dxa"/>
          </w:tcPr>
          <w:p w:rsidR="00965C41" w:rsidRPr="0011542E" w:rsidRDefault="00965C41" w:rsidP="00965C41">
            <w:pPr>
              <w:rPr>
                <w:rFonts w:ascii="Arial" w:hAnsi="Arial"/>
                <w:lang w:val="fr-CA"/>
              </w:rPr>
            </w:pPr>
            <w:r w:rsidRPr="0011542E">
              <w:rPr>
                <w:rFonts w:ascii="Arial" w:hAnsi="Arial"/>
                <w:lang w:val="fr-CA"/>
              </w:rPr>
              <w:t>B acquis</w:t>
            </w:r>
          </w:p>
        </w:tc>
      </w:tr>
      <w:tr w:rsidR="00965C41" w:rsidRPr="0011542E">
        <w:trPr>
          <w:cantSplit/>
          <w:jc w:val="center"/>
        </w:trPr>
        <w:tc>
          <w:tcPr>
            <w:tcW w:w="577" w:type="dxa"/>
          </w:tcPr>
          <w:p w:rsidR="00965C41" w:rsidRPr="0011542E" w:rsidRDefault="00965C41" w:rsidP="00965C41">
            <w:pPr>
              <w:jc w:val="center"/>
              <w:rPr>
                <w:rFonts w:ascii="Arial" w:hAnsi="Arial"/>
                <w:lang w:val="fr-CA"/>
              </w:rPr>
            </w:pPr>
            <w:r w:rsidRPr="0011542E">
              <w:rPr>
                <w:rFonts w:ascii="Arial" w:hAnsi="Arial"/>
                <w:lang w:val="fr-CA"/>
              </w:rPr>
              <w:t>(+)</w:t>
            </w:r>
          </w:p>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Borders>
              <w:right w:val="single" w:sz="18" w:space="0" w:color="auto"/>
            </w:tcBorders>
          </w:tcPr>
          <w:p w:rsidR="00965C41" w:rsidRPr="0011542E" w:rsidRDefault="00965C41" w:rsidP="00965C41">
            <w:pPr>
              <w:jc w:val="center"/>
              <w:rPr>
                <w:rFonts w:ascii="Arial" w:hAnsi="Arial"/>
                <w:lang w:val="fr-CA"/>
              </w:rPr>
            </w:pPr>
          </w:p>
        </w:tc>
        <w:tc>
          <w:tcPr>
            <w:tcW w:w="577" w:type="dxa"/>
            <w:tcBorders>
              <w:left w:val="nil"/>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578" w:type="dxa"/>
          </w:tcPr>
          <w:p w:rsidR="00965C41" w:rsidRPr="0011542E" w:rsidRDefault="00965C41" w:rsidP="00965C41">
            <w:pPr>
              <w:jc w:val="center"/>
              <w:rPr>
                <w:rFonts w:ascii="Arial" w:hAnsi="Arial"/>
                <w:lang w:val="fr-CA"/>
              </w:rPr>
            </w:pPr>
            <w:r w:rsidRPr="0011542E">
              <w:rPr>
                <w:rFonts w:ascii="Arial" w:hAnsi="Arial"/>
                <w:lang w:val="fr-CA"/>
              </w:rPr>
              <w:t>+</w:t>
            </w:r>
          </w:p>
        </w:tc>
        <w:tc>
          <w:tcPr>
            <w:tcW w:w="938" w:type="dxa"/>
            <w:tcBorders>
              <w:right w:val="single" w:sz="18" w:space="0" w:color="auto"/>
            </w:tcBorders>
          </w:tcPr>
          <w:p w:rsidR="00965C41" w:rsidRPr="0011542E" w:rsidRDefault="00965C41" w:rsidP="00965C41">
            <w:pPr>
              <w:jc w:val="center"/>
              <w:rPr>
                <w:rFonts w:ascii="Arial" w:hAnsi="Arial"/>
                <w:lang w:val="fr-CA"/>
              </w:rPr>
            </w:pPr>
            <w:r w:rsidRPr="0011542E">
              <w:rPr>
                <w:rFonts w:ascii="Arial" w:hAnsi="Arial"/>
                <w:lang w:val="fr-CA"/>
              </w:rPr>
              <w:t>+</w:t>
            </w:r>
          </w:p>
        </w:tc>
        <w:tc>
          <w:tcPr>
            <w:tcW w:w="990" w:type="dxa"/>
            <w:tcBorders>
              <w:left w:val="nil"/>
            </w:tcBorders>
          </w:tcPr>
          <w:p w:rsidR="00965C41" w:rsidRPr="0011542E" w:rsidRDefault="00965C41" w:rsidP="00965C41">
            <w:pPr>
              <w:rPr>
                <w:rFonts w:ascii="Arial" w:hAnsi="Arial"/>
                <w:lang w:val="fr-CA"/>
              </w:rPr>
            </w:pPr>
          </w:p>
        </w:tc>
        <w:tc>
          <w:tcPr>
            <w:tcW w:w="1728" w:type="dxa"/>
          </w:tcPr>
          <w:p w:rsidR="00965C41" w:rsidRPr="0011542E" w:rsidRDefault="00965C41" w:rsidP="00965C41">
            <w:pPr>
              <w:rPr>
                <w:rFonts w:ascii="Arial" w:hAnsi="Arial"/>
                <w:lang w:val="fr-CA"/>
              </w:rPr>
            </w:pPr>
            <w:r w:rsidRPr="0011542E">
              <w:rPr>
                <w:rFonts w:ascii="Arial" w:hAnsi="Arial"/>
                <w:lang w:val="fr-CA"/>
              </w:rPr>
              <w:t>non concluant**</w:t>
            </w:r>
          </w:p>
        </w:tc>
      </w:tr>
    </w:tbl>
    <w:p w:rsidR="00965C41" w:rsidRDefault="00965C41" w:rsidP="00965C41">
      <w:pPr>
        <w:rPr>
          <w:rFonts w:ascii="Arial" w:hAnsi="Arial"/>
          <w:sz w:val="24"/>
          <w:lang w:val="fr-CA"/>
        </w:rPr>
      </w:pPr>
    </w:p>
    <w:p w:rsidR="00965C41" w:rsidRPr="00AE3252" w:rsidRDefault="00965C41" w:rsidP="00B360A9">
      <w:pPr>
        <w:tabs>
          <w:tab w:val="left" w:pos="720"/>
          <w:tab w:val="left" w:pos="990"/>
        </w:tabs>
        <w:rPr>
          <w:rFonts w:ascii="Arial" w:hAnsi="Arial"/>
          <w:sz w:val="22"/>
          <w:szCs w:val="22"/>
          <w:lang w:val="fr-CA"/>
        </w:rPr>
      </w:pPr>
      <w:r w:rsidRPr="00AE3252">
        <w:rPr>
          <w:rFonts w:ascii="Arial" w:hAnsi="Arial"/>
          <w:sz w:val="22"/>
          <w:szCs w:val="22"/>
          <w:lang w:val="fr-CA"/>
        </w:rPr>
        <w:t>*</w:t>
      </w:r>
      <w:r w:rsidRPr="00AE3252">
        <w:rPr>
          <w:rFonts w:ascii="Arial" w:hAnsi="Arial"/>
          <w:sz w:val="22"/>
          <w:szCs w:val="22"/>
          <w:lang w:val="fr-CA"/>
        </w:rPr>
        <w:tab/>
        <w:t>=</w:t>
      </w:r>
      <w:r w:rsidR="00B360A9" w:rsidRPr="00AE3252">
        <w:rPr>
          <w:rFonts w:ascii="Arial" w:hAnsi="Arial"/>
          <w:sz w:val="22"/>
          <w:szCs w:val="22"/>
          <w:lang w:val="fr-CA"/>
        </w:rPr>
        <w:tab/>
      </w:r>
      <w:r w:rsidRPr="00AE3252">
        <w:rPr>
          <w:rFonts w:ascii="Arial" w:hAnsi="Arial"/>
          <w:sz w:val="22"/>
          <w:szCs w:val="22"/>
          <w:lang w:val="fr-CA"/>
        </w:rPr>
        <w:t xml:space="preserve">réactions de anti-H </w:t>
      </w:r>
      <w:r w:rsidRPr="00AE3252">
        <w:rPr>
          <w:rFonts w:ascii="Arial" w:hAnsi="Arial"/>
          <w:sz w:val="22"/>
          <w:szCs w:val="22"/>
          <w:u w:val="single"/>
          <w:lang w:val="fr-CA"/>
        </w:rPr>
        <w:t>U. europaeus</w:t>
      </w:r>
      <w:r w:rsidRPr="00AE3252">
        <w:rPr>
          <w:rFonts w:ascii="Arial" w:hAnsi="Arial"/>
          <w:sz w:val="22"/>
          <w:szCs w:val="22"/>
          <w:lang w:val="fr-CA"/>
        </w:rPr>
        <w:t xml:space="preserve"> </w:t>
      </w:r>
    </w:p>
    <w:p w:rsidR="00965C41" w:rsidRPr="00AE3252" w:rsidRDefault="00965C41" w:rsidP="00B360A9">
      <w:pPr>
        <w:tabs>
          <w:tab w:val="left" w:pos="720"/>
          <w:tab w:val="left" w:pos="990"/>
        </w:tabs>
        <w:rPr>
          <w:rFonts w:ascii="Arial" w:hAnsi="Arial"/>
          <w:sz w:val="22"/>
          <w:szCs w:val="22"/>
          <w:lang w:val="fr-CA"/>
        </w:rPr>
      </w:pPr>
      <w:r w:rsidRPr="00AE3252">
        <w:rPr>
          <w:rFonts w:ascii="Arial" w:hAnsi="Arial"/>
          <w:sz w:val="22"/>
          <w:szCs w:val="22"/>
          <w:lang w:val="fr-CA"/>
        </w:rPr>
        <w:t>F</w:t>
      </w:r>
      <w:r w:rsidRPr="00AE3252">
        <w:rPr>
          <w:rFonts w:ascii="Arial" w:hAnsi="Arial"/>
          <w:sz w:val="22"/>
          <w:szCs w:val="22"/>
          <w:lang w:val="fr-CA"/>
        </w:rPr>
        <w:tab/>
        <w:t>=</w:t>
      </w:r>
      <w:r w:rsidR="00B360A9" w:rsidRPr="00AE3252">
        <w:rPr>
          <w:rFonts w:ascii="Arial" w:hAnsi="Arial"/>
          <w:sz w:val="22"/>
          <w:szCs w:val="22"/>
          <w:lang w:val="fr-CA"/>
        </w:rPr>
        <w:tab/>
      </w:r>
      <w:r w:rsidRPr="00AE3252">
        <w:rPr>
          <w:rFonts w:ascii="Arial" w:hAnsi="Arial"/>
          <w:sz w:val="22"/>
          <w:szCs w:val="22"/>
          <w:lang w:val="fr-CA"/>
        </w:rPr>
        <w:t>fort; f = faible; 0 = non réactivité</w:t>
      </w:r>
    </w:p>
    <w:p w:rsidR="00965C41" w:rsidRPr="00AE3252" w:rsidRDefault="00965C41" w:rsidP="00B360A9">
      <w:pPr>
        <w:tabs>
          <w:tab w:val="left" w:pos="720"/>
          <w:tab w:val="left" w:pos="990"/>
        </w:tabs>
        <w:rPr>
          <w:rFonts w:ascii="Arial" w:hAnsi="Arial"/>
          <w:sz w:val="22"/>
          <w:szCs w:val="22"/>
          <w:lang w:val="fr-CA"/>
        </w:rPr>
      </w:pPr>
      <w:r w:rsidRPr="00AE3252">
        <w:rPr>
          <w:rFonts w:ascii="Tahoma" w:hAnsi="Tahoma"/>
          <w:sz w:val="22"/>
          <w:szCs w:val="22"/>
          <w:lang w:val="fr-CA"/>
        </w:rPr>
        <w:t>†</w:t>
      </w:r>
      <w:r w:rsidRPr="00AE3252">
        <w:rPr>
          <w:rFonts w:ascii="Arial" w:hAnsi="Arial"/>
          <w:sz w:val="22"/>
          <w:szCs w:val="22"/>
          <w:lang w:val="fr-CA"/>
        </w:rPr>
        <w:tab/>
        <w:t>=</w:t>
      </w:r>
      <w:r w:rsidR="00B360A9" w:rsidRPr="00AE3252">
        <w:rPr>
          <w:rFonts w:ascii="Arial" w:hAnsi="Arial"/>
          <w:sz w:val="22"/>
          <w:szCs w:val="22"/>
          <w:lang w:val="fr-CA"/>
        </w:rPr>
        <w:tab/>
      </w:r>
      <w:r w:rsidRPr="00AE3252">
        <w:rPr>
          <w:rFonts w:ascii="Arial" w:hAnsi="Arial"/>
          <w:sz w:val="22"/>
          <w:szCs w:val="22"/>
          <w:lang w:val="fr-CA"/>
        </w:rPr>
        <w:t>antigènes dans la salive de personnes Se</w:t>
      </w:r>
    </w:p>
    <w:p w:rsidR="00965C41" w:rsidRPr="00AE3252" w:rsidRDefault="00965C41" w:rsidP="00B360A9">
      <w:pPr>
        <w:tabs>
          <w:tab w:val="left" w:pos="720"/>
          <w:tab w:val="left" w:pos="990"/>
        </w:tabs>
        <w:rPr>
          <w:rFonts w:ascii="Arial" w:hAnsi="Arial"/>
          <w:sz w:val="22"/>
          <w:szCs w:val="22"/>
          <w:lang w:val="fr-CA"/>
        </w:rPr>
      </w:pPr>
      <w:r w:rsidRPr="00AE3252">
        <w:rPr>
          <w:rFonts w:ascii="Arial" w:hAnsi="Arial"/>
          <w:sz w:val="22"/>
          <w:szCs w:val="22"/>
          <w:lang w:val="fr-CA"/>
        </w:rPr>
        <w:t>()</w:t>
      </w:r>
      <w:r w:rsidRPr="00AE3252">
        <w:rPr>
          <w:rFonts w:ascii="Arial" w:hAnsi="Arial"/>
          <w:sz w:val="22"/>
          <w:szCs w:val="22"/>
          <w:lang w:val="fr-CA"/>
        </w:rPr>
        <w:tab/>
        <w:t>=</w:t>
      </w:r>
      <w:r w:rsidR="00B360A9" w:rsidRPr="00AE3252">
        <w:rPr>
          <w:rFonts w:ascii="Arial" w:hAnsi="Arial"/>
          <w:sz w:val="22"/>
          <w:szCs w:val="22"/>
          <w:lang w:val="fr-CA"/>
        </w:rPr>
        <w:tab/>
      </w:r>
      <w:r w:rsidR="00486656" w:rsidRPr="00AE3252">
        <w:rPr>
          <w:rFonts w:ascii="Arial" w:hAnsi="Arial"/>
          <w:sz w:val="22"/>
          <w:szCs w:val="22"/>
          <w:lang w:val="fr-CA"/>
        </w:rPr>
        <w:t xml:space="preserve">les </w:t>
      </w:r>
      <w:r w:rsidRPr="00AE3252">
        <w:rPr>
          <w:rFonts w:ascii="Arial" w:hAnsi="Arial"/>
          <w:sz w:val="22"/>
          <w:szCs w:val="22"/>
          <w:lang w:val="fr-CA"/>
        </w:rPr>
        <w:t>réactions peuvent être moindres que le niveau</w:t>
      </w:r>
      <w:r w:rsidR="00B3411C">
        <w:rPr>
          <w:rFonts w:ascii="Arial" w:hAnsi="Arial"/>
          <w:sz w:val="22"/>
          <w:szCs w:val="22"/>
          <w:lang w:val="fr-CA"/>
        </w:rPr>
        <w:t> </w:t>
      </w:r>
      <w:r w:rsidRPr="00AE3252">
        <w:rPr>
          <w:rFonts w:ascii="Arial" w:hAnsi="Arial"/>
          <w:sz w:val="22"/>
          <w:szCs w:val="22"/>
          <w:lang w:val="fr-CA"/>
        </w:rPr>
        <w:t>3 ou 4 normal</w:t>
      </w:r>
    </w:p>
    <w:p w:rsidR="00965C41" w:rsidRPr="00AE3252" w:rsidRDefault="00965C41" w:rsidP="00B360A9">
      <w:pPr>
        <w:tabs>
          <w:tab w:val="left" w:pos="720"/>
          <w:tab w:val="left" w:pos="990"/>
        </w:tabs>
        <w:rPr>
          <w:rFonts w:ascii="Arial" w:hAnsi="Arial"/>
          <w:sz w:val="22"/>
          <w:szCs w:val="22"/>
          <w:lang w:val="fr-CA"/>
        </w:rPr>
      </w:pPr>
      <w:r w:rsidRPr="00AE3252">
        <w:rPr>
          <w:rFonts w:ascii="Arial" w:hAnsi="Arial"/>
          <w:sz w:val="22"/>
          <w:szCs w:val="22"/>
          <w:lang w:val="fr-CA"/>
        </w:rPr>
        <w:t>**</w:t>
      </w:r>
      <w:r w:rsidRPr="00AE3252">
        <w:rPr>
          <w:rFonts w:ascii="Arial" w:hAnsi="Arial"/>
          <w:sz w:val="22"/>
          <w:szCs w:val="22"/>
          <w:lang w:val="fr-CA"/>
        </w:rPr>
        <w:tab/>
        <w:t>=</w:t>
      </w:r>
      <w:r w:rsidR="00B360A9" w:rsidRPr="00AE3252">
        <w:rPr>
          <w:rFonts w:ascii="Arial" w:hAnsi="Arial"/>
          <w:sz w:val="22"/>
          <w:szCs w:val="22"/>
          <w:lang w:val="fr-CA"/>
        </w:rPr>
        <w:tab/>
      </w:r>
      <w:r w:rsidRPr="00AE3252">
        <w:rPr>
          <w:rFonts w:ascii="Arial" w:hAnsi="Arial"/>
          <w:sz w:val="22"/>
          <w:szCs w:val="22"/>
          <w:lang w:val="fr-CA"/>
        </w:rPr>
        <w:t>tel qu’observé avec les anticorps réactifs froids</w:t>
      </w:r>
    </w:p>
    <w:p w:rsidR="00965C41" w:rsidRPr="00AE3252" w:rsidRDefault="00965C41" w:rsidP="00B360A9">
      <w:pPr>
        <w:tabs>
          <w:tab w:val="left" w:pos="720"/>
          <w:tab w:val="left" w:pos="990"/>
        </w:tabs>
        <w:rPr>
          <w:rFonts w:ascii="Arial" w:hAnsi="Arial"/>
          <w:sz w:val="22"/>
          <w:szCs w:val="22"/>
          <w:lang w:val="fr-CA"/>
        </w:rPr>
      </w:pPr>
      <w:r w:rsidRPr="00AE3252">
        <w:rPr>
          <w:rFonts w:ascii="Arial" w:hAnsi="Arial"/>
          <w:sz w:val="22"/>
          <w:szCs w:val="22"/>
          <w:lang w:val="fr-CA"/>
        </w:rPr>
        <w:t>cm</w:t>
      </w:r>
      <w:r w:rsidRPr="00AE3252">
        <w:rPr>
          <w:rFonts w:ascii="Arial" w:hAnsi="Arial"/>
          <w:sz w:val="22"/>
          <w:szCs w:val="22"/>
          <w:lang w:val="fr-CA"/>
        </w:rPr>
        <w:tab/>
        <w:t>=</w:t>
      </w:r>
      <w:r w:rsidR="00B360A9" w:rsidRPr="00AE3252">
        <w:rPr>
          <w:rFonts w:ascii="Arial" w:hAnsi="Arial"/>
          <w:sz w:val="22"/>
          <w:szCs w:val="22"/>
          <w:lang w:val="fr-CA"/>
        </w:rPr>
        <w:tab/>
      </w:r>
      <w:r w:rsidRPr="00AE3252">
        <w:rPr>
          <w:rFonts w:ascii="Arial" w:hAnsi="Arial"/>
          <w:sz w:val="22"/>
          <w:szCs w:val="22"/>
          <w:lang w:val="fr-CA"/>
        </w:rPr>
        <w:t>champ mixte; + = agglutination</w:t>
      </w:r>
    </w:p>
    <w:p w:rsidR="0002605E" w:rsidRDefault="00965C41" w:rsidP="00B360A9">
      <w:pPr>
        <w:tabs>
          <w:tab w:val="left" w:pos="720"/>
          <w:tab w:val="left" w:pos="990"/>
        </w:tabs>
        <w:ind w:left="990" w:hanging="990"/>
        <w:rPr>
          <w:rFonts w:ascii="Arial" w:hAnsi="Arial"/>
          <w:sz w:val="22"/>
          <w:szCs w:val="22"/>
          <w:lang w:val="fr-CA"/>
        </w:rPr>
      </w:pPr>
      <w:r w:rsidRPr="00AE3252">
        <w:rPr>
          <w:rFonts w:ascii="Arial" w:hAnsi="Arial"/>
          <w:sz w:val="22"/>
          <w:szCs w:val="22"/>
          <w:lang w:val="fr-CA"/>
        </w:rPr>
        <w:t>e</w:t>
      </w:r>
      <w:r w:rsidRPr="00AE3252">
        <w:rPr>
          <w:rFonts w:ascii="Arial" w:hAnsi="Arial"/>
          <w:sz w:val="22"/>
          <w:szCs w:val="22"/>
          <w:lang w:val="fr-CA"/>
        </w:rPr>
        <w:tab/>
        <w:t>=</w:t>
      </w:r>
      <w:r w:rsidR="00B360A9" w:rsidRPr="00AE3252">
        <w:rPr>
          <w:rFonts w:ascii="Arial" w:hAnsi="Arial"/>
          <w:sz w:val="22"/>
          <w:szCs w:val="22"/>
          <w:lang w:val="fr-CA"/>
        </w:rPr>
        <w:tab/>
      </w:r>
      <w:r w:rsidRPr="00AE3252">
        <w:rPr>
          <w:rFonts w:ascii="Arial" w:hAnsi="Arial"/>
          <w:sz w:val="22"/>
          <w:szCs w:val="22"/>
          <w:lang w:val="fr-CA"/>
        </w:rPr>
        <w:t>réactions suscitées seulement par des épreuves d’adsorption ou d’élution</w:t>
      </w:r>
    </w:p>
    <w:p w:rsidR="00B631FE" w:rsidRPr="00AE3252" w:rsidRDefault="00B01363" w:rsidP="00B01363">
      <w:pPr>
        <w:ind w:left="3600"/>
        <w:rPr>
          <w:rFonts w:ascii="Arial" w:hAnsi="Arial"/>
          <w:sz w:val="22"/>
          <w:szCs w:val="22"/>
          <w:lang w:val="fr-CA"/>
        </w:rPr>
      </w:pPr>
      <w:r w:rsidRPr="00AE3252">
        <w:rPr>
          <w:rFonts w:ascii="Arial" w:hAnsi="Arial"/>
          <w:sz w:val="22"/>
          <w:szCs w:val="22"/>
          <w:lang w:val="fr-CA"/>
        </w:rPr>
        <w:t xml:space="preserve"> </w:t>
      </w:r>
    </w:p>
    <w:sectPr w:rsidR="00B631FE" w:rsidRPr="00AE3252">
      <w:headerReference w:type="default" r:id="rId8"/>
      <w:footerReference w:type="default" r:id="rId9"/>
      <w:headerReference w:type="first" r:id="rId10"/>
      <w:footerReference w:type="first" r:id="rId11"/>
      <w:pgSz w:w="12240" w:h="15840" w:code="1"/>
      <w:pgMar w:top="1166"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B90" w:rsidRDefault="00D82B90">
      <w:r>
        <w:separator/>
      </w:r>
    </w:p>
  </w:endnote>
  <w:endnote w:type="continuationSeparator" w:id="0">
    <w:p w:rsidR="00D82B90" w:rsidRDefault="00D8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B631FE">
      <w:trPr>
        <w:trHeight w:val="720"/>
      </w:trPr>
      <w:tc>
        <w:tcPr>
          <w:tcW w:w="1368" w:type="dxa"/>
        </w:tcPr>
        <w:p w:rsidR="00B631FE" w:rsidRDefault="00B631FE">
          <w:pPr>
            <w:pStyle w:val="Footer"/>
            <w:jc w:val="center"/>
            <w:rPr>
              <w:rFonts w:ascii="Verdana" w:hAnsi="Verdana"/>
              <w:sz w:val="8"/>
            </w:rPr>
          </w:pPr>
        </w:p>
        <w:p w:rsidR="00B631FE" w:rsidRDefault="007F6DEB">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B631FE" w:rsidRDefault="00B631FE">
          <w:pPr>
            <w:pStyle w:val="Footer"/>
            <w:jc w:val="center"/>
            <w:rPr>
              <w:rFonts w:ascii="Arial" w:hAnsi="Arial"/>
              <w:sz w:val="18"/>
            </w:rPr>
          </w:pPr>
        </w:p>
        <w:p w:rsidR="00B631FE" w:rsidRDefault="00B631FE" w:rsidP="00706BB1">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B631FE" w:rsidRPr="00205ACA" w:rsidRDefault="00B631FE" w:rsidP="00706BB1">
          <w:pPr>
            <w:pStyle w:val="Footer"/>
            <w:jc w:val="center"/>
            <w:rPr>
              <w:rFonts w:ascii="Arial" w:hAnsi="Arial"/>
              <w:sz w:val="18"/>
              <w:lang w:val="fr-CA"/>
            </w:rPr>
          </w:pPr>
          <w:r>
            <w:rPr>
              <w:rFonts w:ascii="Arial" w:hAnsi="Arial"/>
              <w:sz w:val="18"/>
              <w:lang w:val="fr-CA"/>
            </w:rPr>
            <w:t>Manuel de ressources techniques en transfusion de l’Ontario</w:t>
          </w:r>
          <w:r w:rsidRPr="00205ACA">
            <w:rPr>
              <w:rFonts w:ascii="Arial" w:hAnsi="Arial"/>
              <w:sz w:val="18"/>
              <w:lang w:val="fr-CA"/>
            </w:rPr>
            <w:t xml:space="preserve"> </w:t>
          </w:r>
        </w:p>
      </w:tc>
      <w:tc>
        <w:tcPr>
          <w:tcW w:w="1494" w:type="dxa"/>
        </w:tcPr>
        <w:p w:rsidR="00B631FE" w:rsidRPr="00205ACA" w:rsidRDefault="00B631FE">
          <w:pPr>
            <w:pStyle w:val="Footer"/>
            <w:jc w:val="right"/>
            <w:rPr>
              <w:rFonts w:ascii="Arial" w:hAnsi="Arial"/>
              <w:sz w:val="18"/>
              <w:lang w:val="fr-CA"/>
            </w:rPr>
          </w:pPr>
        </w:p>
        <w:p w:rsidR="00B631FE" w:rsidRDefault="00B631FE" w:rsidP="00706BB1">
          <w:pPr>
            <w:pStyle w:val="Footer"/>
            <w:jc w:val="right"/>
            <w:rPr>
              <w:rFonts w:ascii="Arial" w:hAnsi="Arial"/>
              <w:sz w:val="18"/>
            </w:rPr>
          </w:pPr>
          <w:r>
            <w:rPr>
              <w:rFonts w:ascii="Arial" w:hAnsi="Arial"/>
              <w:sz w:val="18"/>
            </w:rPr>
            <w:t>EC.003</w:t>
          </w:r>
          <w:r>
            <w:rPr>
              <w:rFonts w:ascii="Arial" w:hAnsi="Arial"/>
              <w:sz w:val="18"/>
            </w:rPr>
            <w:br/>
          </w:r>
          <w:r>
            <w:rPr>
              <w:rFonts w:ascii="Arial" w:hAnsi="Arial"/>
              <w:snapToGrid w:val="0"/>
              <w:sz w:val="18"/>
            </w:rPr>
            <w:t>Page</w:t>
          </w:r>
          <w:r w:rsidR="00B3411C">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A3632">
            <w:rPr>
              <w:rFonts w:ascii="Arial" w:hAnsi="Arial"/>
              <w:noProof/>
              <w:snapToGrid w:val="0"/>
              <w:sz w:val="18"/>
            </w:rPr>
            <w:t>20</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A3632">
            <w:rPr>
              <w:rFonts w:ascii="Arial" w:hAnsi="Arial"/>
              <w:noProof/>
              <w:snapToGrid w:val="0"/>
              <w:sz w:val="18"/>
            </w:rPr>
            <w:t>20</w:t>
          </w:r>
          <w:r>
            <w:rPr>
              <w:rFonts w:ascii="Arial" w:hAnsi="Arial"/>
              <w:snapToGrid w:val="0"/>
              <w:sz w:val="18"/>
            </w:rPr>
            <w:fldChar w:fldCharType="end"/>
          </w:r>
        </w:p>
      </w:tc>
    </w:tr>
  </w:tbl>
  <w:p w:rsidR="00B631FE" w:rsidRDefault="00B6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B631FE">
      <w:trPr>
        <w:trHeight w:val="720"/>
      </w:trPr>
      <w:tc>
        <w:tcPr>
          <w:tcW w:w="1368" w:type="dxa"/>
        </w:tcPr>
        <w:p w:rsidR="00B631FE" w:rsidRDefault="00B631FE">
          <w:pPr>
            <w:pStyle w:val="Footer"/>
            <w:jc w:val="center"/>
            <w:rPr>
              <w:rFonts w:ascii="Verdana" w:hAnsi="Verdana"/>
              <w:sz w:val="8"/>
            </w:rPr>
          </w:pPr>
        </w:p>
        <w:p w:rsidR="00B631FE" w:rsidRDefault="007F6DEB">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B631FE" w:rsidRDefault="00B631FE">
          <w:pPr>
            <w:pStyle w:val="Footer"/>
            <w:jc w:val="center"/>
            <w:rPr>
              <w:rFonts w:ascii="Arial" w:hAnsi="Arial"/>
              <w:sz w:val="18"/>
            </w:rPr>
          </w:pPr>
        </w:p>
        <w:p w:rsidR="00B631FE" w:rsidRDefault="00B631FE" w:rsidP="00706BB1">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B631FE" w:rsidRPr="00205ACA" w:rsidRDefault="00B631FE" w:rsidP="00706BB1">
          <w:pPr>
            <w:pStyle w:val="Footer"/>
            <w:jc w:val="center"/>
            <w:rPr>
              <w:rFonts w:ascii="Arial" w:hAnsi="Arial"/>
              <w:sz w:val="18"/>
              <w:lang w:val="fr-CA"/>
            </w:rPr>
          </w:pPr>
          <w:r>
            <w:rPr>
              <w:rFonts w:ascii="Arial" w:hAnsi="Arial"/>
              <w:sz w:val="18"/>
              <w:lang w:val="fr-CA"/>
            </w:rPr>
            <w:t>Manuel de ressources techniques en transfusion de l’Ontario</w:t>
          </w:r>
          <w:r w:rsidRPr="00205ACA">
            <w:rPr>
              <w:rFonts w:ascii="Arial" w:hAnsi="Arial"/>
              <w:sz w:val="18"/>
              <w:lang w:val="fr-CA"/>
            </w:rPr>
            <w:t xml:space="preserve"> </w:t>
          </w:r>
        </w:p>
      </w:tc>
      <w:tc>
        <w:tcPr>
          <w:tcW w:w="1494" w:type="dxa"/>
        </w:tcPr>
        <w:p w:rsidR="00B631FE" w:rsidRPr="00205ACA" w:rsidRDefault="00B631FE">
          <w:pPr>
            <w:pStyle w:val="Footer"/>
            <w:jc w:val="right"/>
            <w:rPr>
              <w:rFonts w:ascii="Arial" w:hAnsi="Arial"/>
              <w:sz w:val="18"/>
              <w:lang w:val="fr-CA"/>
            </w:rPr>
          </w:pPr>
        </w:p>
        <w:p w:rsidR="00B631FE" w:rsidRDefault="00B631FE" w:rsidP="00706BB1">
          <w:pPr>
            <w:pStyle w:val="Footer"/>
            <w:jc w:val="right"/>
            <w:rPr>
              <w:rFonts w:ascii="Arial" w:hAnsi="Arial"/>
              <w:sz w:val="18"/>
            </w:rPr>
          </w:pPr>
          <w:r>
            <w:rPr>
              <w:rFonts w:ascii="Arial" w:hAnsi="Arial"/>
              <w:sz w:val="18"/>
            </w:rPr>
            <w:t>EC.003</w:t>
          </w:r>
          <w:r>
            <w:rPr>
              <w:rFonts w:ascii="Arial" w:hAnsi="Arial"/>
              <w:sz w:val="18"/>
            </w:rPr>
            <w:br/>
          </w:r>
          <w:r>
            <w:rPr>
              <w:rFonts w:ascii="Arial" w:hAnsi="Arial"/>
              <w:snapToGrid w:val="0"/>
              <w:sz w:val="18"/>
            </w:rPr>
            <w:t>Page</w:t>
          </w:r>
          <w:r w:rsidR="00B3411C">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A3632">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A3632">
            <w:rPr>
              <w:rFonts w:ascii="Arial" w:hAnsi="Arial"/>
              <w:noProof/>
              <w:snapToGrid w:val="0"/>
              <w:sz w:val="18"/>
            </w:rPr>
            <w:t>1</w:t>
          </w:r>
          <w:r>
            <w:rPr>
              <w:rFonts w:ascii="Arial" w:hAnsi="Arial"/>
              <w:snapToGrid w:val="0"/>
              <w:sz w:val="18"/>
            </w:rPr>
            <w:fldChar w:fldCharType="end"/>
          </w:r>
        </w:p>
      </w:tc>
    </w:tr>
  </w:tbl>
  <w:p w:rsidR="00B631FE" w:rsidRDefault="00B6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B90" w:rsidRDefault="00D82B90">
      <w:r>
        <w:separator/>
      </w:r>
    </w:p>
  </w:footnote>
  <w:footnote w:type="continuationSeparator" w:id="0">
    <w:p w:rsidR="00D82B90" w:rsidRDefault="00D8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FE" w:rsidRDefault="00B631FE" w:rsidP="00B7616E">
    <w:pPr>
      <w:pStyle w:val="Header"/>
      <w:spacing w:after="120"/>
      <w:jc w:val="center"/>
      <w:rPr>
        <w:rFonts w:ascii="Arial" w:hAnsi="Arial"/>
        <w:sz w:val="24"/>
        <w:lang w:val="fr-CA"/>
      </w:rPr>
    </w:pPr>
    <w:r>
      <w:rPr>
        <w:rFonts w:ascii="Arial" w:hAnsi="Arial"/>
        <w:b/>
        <w:sz w:val="28"/>
        <w:lang w:val="fr-CA"/>
      </w:rPr>
      <w:t xml:space="preserve">Résolution de </w:t>
    </w:r>
    <w:r w:rsidR="00B01363">
      <w:rPr>
        <w:rFonts w:ascii="Arial" w:hAnsi="Arial"/>
        <w:b/>
        <w:sz w:val="28"/>
        <w:lang w:val="fr-CA"/>
      </w:rPr>
      <w:t>divergences quant au groupe</w:t>
    </w:r>
    <w:r>
      <w:rPr>
        <w:rFonts w:ascii="Arial" w:hAnsi="Arial"/>
        <w:b/>
        <w:sz w:val="28"/>
        <w:lang w:val="fr-CA"/>
      </w:rPr>
      <w:t xml:space="preserve"> ABO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1FE" w:rsidRDefault="007F6DEB" w:rsidP="00706BB1">
    <w:pPr>
      <w:pStyle w:val="Header"/>
      <w:rPr>
        <w:rFonts w:ascii="Arial" w:hAnsi="Arial" w:cs="Arial"/>
        <w:b/>
        <w:bCs/>
        <w:sz w:val="28"/>
        <w:szCs w:val="28"/>
        <w:lang w:val="fr-CA"/>
      </w:rPr>
    </w:pPr>
    <w:r>
      <w:rPr>
        <w:rFonts w:ascii="Tahoma" w:hAnsi="Tahoma" w:cs="Tahoma"/>
        <w:b/>
        <w:bCs/>
        <w:noProof/>
        <w:color w:val="000000"/>
        <w:sz w:val="22"/>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r w:rsidR="00B631FE" w:rsidRPr="00A34795">
      <w:rPr>
        <w:rFonts w:ascii="Tahoma" w:hAnsi="Tahoma" w:cs="Tahoma"/>
        <w:b/>
        <w:bCs/>
        <w:color w:val="000000"/>
        <w:sz w:val="22"/>
      </w:rPr>
      <w:t>﻿</w:t>
    </w:r>
    <w:r w:rsidR="00B631FE" w:rsidRPr="006811D8">
      <w:rPr>
        <w:rFonts w:ascii="Arial" w:hAnsi="Arial" w:cs="Arial"/>
        <w:b/>
        <w:bCs/>
        <w:sz w:val="28"/>
        <w:szCs w:val="28"/>
        <w:lang w:val="fr-CA"/>
      </w:rPr>
      <w:t xml:space="preserve"> </w:t>
    </w:r>
  </w:p>
  <w:p w:rsidR="00205ACA" w:rsidRPr="00205ACA" w:rsidRDefault="00205ACA" w:rsidP="00706BB1">
    <w:pPr>
      <w:pStyle w:val="Header"/>
      <w:rPr>
        <w:rFonts w:ascii="Arial" w:hAnsi="Arial" w:cs="Arial"/>
        <w:b/>
        <w:bCs/>
        <w:sz w:val="24"/>
        <w:szCs w:val="28"/>
        <w:lang w:val="fr-CA"/>
      </w:rPr>
    </w:pPr>
  </w:p>
  <w:p w:rsidR="00B631FE" w:rsidRPr="00205ACA" w:rsidRDefault="00B631FE" w:rsidP="00706BB1">
    <w:pPr>
      <w:pStyle w:val="Header"/>
      <w:jc w:val="center"/>
      <w:rPr>
        <w:rFonts w:ascii="Arial" w:hAnsi="Arial" w:cs="Arial"/>
        <w:b/>
        <w:bCs/>
        <w:sz w:val="24"/>
        <w:szCs w:val="28"/>
        <w:lang w:val="fr-CA"/>
      </w:rPr>
    </w:pPr>
    <w:r w:rsidRPr="00205ACA">
      <w:rPr>
        <w:rFonts w:ascii="Arial" w:hAnsi="Arial" w:cs="Arial"/>
        <w:b/>
        <w:bCs/>
        <w:sz w:val="24"/>
        <w:szCs w:val="28"/>
        <w:lang w:val="fr-CA"/>
      </w:rPr>
      <w:t>Réseau régional ontarien de coordination du sang</w:t>
    </w:r>
  </w:p>
  <w:p w:rsidR="00B631FE" w:rsidRPr="00205ACA" w:rsidRDefault="00B631FE" w:rsidP="00706BB1">
    <w:pPr>
      <w:pStyle w:val="Header"/>
      <w:jc w:val="center"/>
      <w:rPr>
        <w:rFonts w:ascii="Arial" w:hAnsi="Arial" w:cs="Arial"/>
        <w:b/>
        <w:bCs/>
        <w:sz w:val="24"/>
        <w:szCs w:val="28"/>
        <w:lang w:val="fr-CA"/>
      </w:rPr>
    </w:pPr>
    <w:r w:rsidRPr="00205ACA">
      <w:rPr>
        <w:rFonts w:ascii="Arial" w:hAnsi="Arial" w:cs="Arial"/>
        <w:b/>
        <w:bCs/>
        <w:sz w:val="24"/>
        <w:szCs w:val="28"/>
        <w:lang w:val="fr-CA"/>
      </w:rPr>
      <w:t>Manuel de ressources techniques en transfusion de l’Ontario</w:t>
    </w:r>
  </w:p>
  <w:p w:rsidR="00B631FE" w:rsidRDefault="00B631FE" w:rsidP="00706BB1">
    <w:pPr>
      <w:pStyle w:val="Header"/>
      <w:rPr>
        <w:rFonts w:ascii="Arial" w:hAnsi="Arial" w:cs="Arial"/>
        <w:b/>
        <w:bCs/>
        <w:sz w:val="22"/>
        <w:lang w:val="fr-CA"/>
      </w:rPr>
    </w:pPr>
  </w:p>
  <w:p w:rsidR="00B631FE" w:rsidRPr="00965C41" w:rsidRDefault="00B631FE">
    <w:pPr>
      <w:pStyle w:val="Header"/>
      <w:jc w:val="center"/>
      <w:rPr>
        <w:rFonts w:ascii="Arial" w:hAnsi="Arial"/>
        <w:b/>
        <w:sz w:val="28"/>
        <w:lang w:val="fr-CA"/>
      </w:rPr>
    </w:pPr>
    <w:r w:rsidRPr="00965C41">
      <w:rPr>
        <w:rFonts w:ascii="Arial" w:hAnsi="Arial"/>
        <w:b/>
        <w:color w:val="000000"/>
        <w:sz w:val="28"/>
        <w:lang w:val="fr-CA"/>
      </w:rPr>
      <w:t xml:space="preserve">Résolution de </w:t>
    </w:r>
    <w:r w:rsidR="00B01363">
      <w:rPr>
        <w:rFonts w:ascii="Arial" w:hAnsi="Arial"/>
        <w:b/>
        <w:color w:val="000000"/>
        <w:sz w:val="28"/>
        <w:lang w:val="fr-CA"/>
      </w:rPr>
      <w:t xml:space="preserve">divergences quant au </w:t>
    </w:r>
    <w:r w:rsidRPr="00965C41">
      <w:rPr>
        <w:rFonts w:ascii="Arial" w:hAnsi="Arial"/>
        <w:b/>
        <w:color w:val="000000"/>
        <w:sz w:val="28"/>
        <w:lang w:val="fr-CA"/>
      </w:rPr>
      <w:t>groupe ABO</w:t>
    </w:r>
  </w:p>
  <w:p w:rsidR="00B631FE" w:rsidRDefault="00B631FE">
    <w:pPr>
      <w:pStyle w:val="Header"/>
      <w:jc w:val="center"/>
      <w:rPr>
        <w:rFonts w:ascii="Arial" w:hAnsi="Arial"/>
        <w:b/>
        <w:sz w:val="28"/>
        <w:lang w:val="fr-CA"/>
      </w:rPr>
    </w:pPr>
  </w:p>
  <w:p w:rsidR="00B631FE" w:rsidRDefault="00B631FE">
    <w:pPr>
      <w:pStyle w:val="Header"/>
      <w:jc w:val="center"/>
      <w:rPr>
        <w:rFonts w:ascii="Arial" w:hAnsi="Arial" w:cs="Arial"/>
        <w:b/>
        <w:bCs/>
        <w:lang w:val="fr-CA"/>
      </w:rPr>
    </w:pPr>
    <w:r>
      <w:rPr>
        <w:rFonts w:ascii="Arial" w:hAnsi="Arial" w:cs="Arial"/>
        <w:b/>
        <w:bCs/>
        <w:lang w:val="fr-CA"/>
      </w:rPr>
      <w:tab/>
    </w:r>
    <w:r w:rsidR="007F6DEB">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6A11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32"/>
      <w:gridCol w:w="4308"/>
    </w:tblGrid>
    <w:tr w:rsidR="00B631FE">
      <w:tc>
        <w:tcPr>
          <w:tcW w:w="4428" w:type="dxa"/>
        </w:tcPr>
        <w:p w:rsidR="00B631FE" w:rsidRDefault="00B631FE" w:rsidP="00706BB1">
          <w:pPr>
            <w:pStyle w:val="Header"/>
            <w:rPr>
              <w:rFonts w:ascii="Arial" w:hAnsi="Arial" w:cs="Arial"/>
              <w:lang w:val="fr-CA"/>
            </w:rPr>
          </w:pPr>
          <w:r>
            <w:rPr>
              <w:rFonts w:ascii="Arial" w:hAnsi="Arial" w:cs="Arial"/>
              <w:lang w:val="fr-CA"/>
            </w:rPr>
            <w:t xml:space="preserve">Approbation  </w:t>
          </w:r>
        </w:p>
      </w:tc>
      <w:tc>
        <w:tcPr>
          <w:tcW w:w="4428" w:type="dxa"/>
        </w:tcPr>
        <w:p w:rsidR="00B631FE" w:rsidRDefault="00B631FE">
          <w:pPr>
            <w:pStyle w:val="Header"/>
            <w:rPr>
              <w:rFonts w:ascii="Arial" w:hAnsi="Arial" w:cs="Arial"/>
              <w:lang w:val="fr-CA"/>
            </w:rPr>
          </w:pPr>
          <w:r>
            <w:rPr>
              <w:rFonts w:ascii="Arial" w:hAnsi="Arial" w:cs="Arial"/>
              <w:lang w:val="fr-CA"/>
            </w:rPr>
            <w:t>Document n</w:t>
          </w:r>
          <w:r w:rsidRPr="00E5178A">
            <w:rPr>
              <w:rFonts w:ascii="Arial" w:hAnsi="Arial" w:cs="Arial"/>
              <w:vertAlign w:val="superscript"/>
              <w:lang w:val="fr-CA"/>
            </w:rPr>
            <w:t>o</w:t>
          </w:r>
          <w:r>
            <w:rPr>
              <w:rFonts w:ascii="Arial" w:hAnsi="Arial" w:cs="Arial"/>
              <w:lang w:val="fr-CA"/>
            </w:rPr>
            <w:t> : EC.003</w:t>
          </w:r>
        </w:p>
      </w:tc>
    </w:tr>
    <w:tr w:rsidR="00B631FE">
      <w:tc>
        <w:tcPr>
          <w:tcW w:w="4428" w:type="dxa"/>
        </w:tcPr>
        <w:p w:rsidR="00B631FE" w:rsidRDefault="00B631FE">
          <w:pPr>
            <w:pStyle w:val="Header"/>
            <w:rPr>
              <w:rFonts w:ascii="Arial" w:hAnsi="Arial" w:cs="Arial"/>
              <w:lang w:val="fr-CA"/>
            </w:rPr>
          </w:pPr>
          <w:r>
            <w:rPr>
              <w:rFonts w:ascii="Arial" w:hAnsi="Arial" w:cs="Arial"/>
              <w:lang w:val="fr-CA"/>
            </w:rPr>
            <w:t>Date de publication : 2006/06/01</w:t>
          </w:r>
        </w:p>
      </w:tc>
      <w:tc>
        <w:tcPr>
          <w:tcW w:w="4428" w:type="dxa"/>
        </w:tcPr>
        <w:p w:rsidR="00B631FE" w:rsidRDefault="00B631FE">
          <w:pPr>
            <w:pStyle w:val="Header"/>
            <w:rPr>
              <w:rFonts w:ascii="Arial" w:hAnsi="Arial" w:cs="Arial"/>
              <w:lang w:val="fr-CA"/>
            </w:rPr>
          </w:pPr>
          <w:r>
            <w:rPr>
              <w:rFonts w:ascii="Arial" w:hAnsi="Arial" w:cs="Arial"/>
              <w:lang w:val="fr-CA"/>
            </w:rPr>
            <w:t xml:space="preserve">Catégorie : </w:t>
          </w:r>
          <w:r w:rsidRPr="006D5690">
            <w:rPr>
              <w:rFonts w:ascii="Arial" w:hAnsi="Arial" w:cs="Arial"/>
              <w:color w:val="000000"/>
              <w:lang w:val="fr-CA"/>
            </w:rPr>
            <w:t>Épreuves complémentaires</w:t>
          </w:r>
        </w:p>
      </w:tc>
    </w:tr>
    <w:tr w:rsidR="00B631FE">
      <w:tc>
        <w:tcPr>
          <w:tcW w:w="4428" w:type="dxa"/>
        </w:tcPr>
        <w:p w:rsidR="00B631FE" w:rsidRDefault="00B631FE" w:rsidP="00706BB1">
          <w:pPr>
            <w:pStyle w:val="Header"/>
            <w:rPr>
              <w:rFonts w:ascii="Arial" w:hAnsi="Arial" w:cs="Arial"/>
              <w:lang w:val="fr-CA"/>
            </w:rPr>
          </w:pPr>
          <w:r w:rsidRPr="0082137B">
            <w:rPr>
              <w:rFonts w:ascii="Arial" w:hAnsi="Arial" w:cs="Arial"/>
              <w:color w:val="000000"/>
              <w:lang w:val="fr-CA"/>
            </w:rPr>
            <w:t xml:space="preserve">Date de </w:t>
          </w:r>
          <w:r>
            <w:rPr>
              <w:rFonts w:ascii="Arial" w:hAnsi="Arial" w:cs="Arial"/>
              <w:color w:val="000000"/>
              <w:lang w:val="fr-CA"/>
            </w:rPr>
            <w:t>révision </w:t>
          </w:r>
          <w:r w:rsidRPr="0082137B">
            <w:rPr>
              <w:rFonts w:ascii="Arial" w:hAnsi="Arial" w:cs="Arial"/>
              <w:color w:val="000000"/>
              <w:lang w:val="fr-CA"/>
            </w:rPr>
            <w:t>:</w:t>
          </w:r>
          <w:r>
            <w:rPr>
              <w:rFonts w:ascii="Arial" w:hAnsi="Arial" w:cs="Arial"/>
              <w:color w:val="000000"/>
              <w:lang w:val="fr-CA"/>
            </w:rPr>
            <w:t xml:space="preserve"> </w:t>
          </w:r>
          <w:r>
            <w:rPr>
              <w:rFonts w:ascii="Arial" w:hAnsi="Arial" w:cs="Arial"/>
              <w:lang w:val="fr-CA"/>
            </w:rPr>
            <w:t>2009/12/31;2014/03/01</w:t>
          </w:r>
        </w:p>
      </w:tc>
      <w:tc>
        <w:tcPr>
          <w:tcW w:w="4428" w:type="dxa"/>
        </w:tcPr>
        <w:p w:rsidR="00B631FE" w:rsidRDefault="00B631FE">
          <w:pPr>
            <w:pStyle w:val="Header"/>
            <w:rPr>
              <w:rFonts w:ascii="Arial" w:hAnsi="Arial" w:cs="Arial"/>
              <w:lang w:val="fr-CA"/>
            </w:rPr>
          </w:pPr>
          <w:r>
            <w:rPr>
              <w:rFonts w:ascii="Arial" w:hAnsi="Arial" w:cs="Arial"/>
              <w:lang w:val="fr-CA"/>
            </w:rPr>
            <w:t xml:space="preserve">Pages : </w:t>
          </w:r>
          <w:r>
            <w:rPr>
              <w:rFonts w:ascii="Arial" w:hAnsi="Arial" w:cs="Arial"/>
              <w:lang w:val="fr-CA"/>
            </w:rPr>
            <w:fldChar w:fldCharType="begin"/>
          </w:r>
          <w:r>
            <w:rPr>
              <w:rFonts w:ascii="Arial" w:hAnsi="Arial" w:cs="Arial"/>
              <w:lang w:val="fr-CA"/>
            </w:rPr>
            <w:instrText xml:space="preserve"> NUMPAGES </w:instrText>
          </w:r>
          <w:r>
            <w:rPr>
              <w:rFonts w:ascii="Arial" w:hAnsi="Arial" w:cs="Arial"/>
              <w:lang w:val="fr-CA"/>
            </w:rPr>
            <w:fldChar w:fldCharType="separate"/>
          </w:r>
          <w:r w:rsidR="002A3632">
            <w:rPr>
              <w:rFonts w:ascii="Arial" w:hAnsi="Arial" w:cs="Arial"/>
              <w:noProof/>
              <w:lang w:val="fr-CA"/>
            </w:rPr>
            <w:t>1</w:t>
          </w:r>
          <w:r>
            <w:rPr>
              <w:rFonts w:ascii="Arial" w:hAnsi="Arial" w:cs="Arial"/>
              <w:lang w:val="fr-CA"/>
            </w:rPr>
            <w:fldChar w:fldCharType="end"/>
          </w:r>
        </w:p>
      </w:tc>
    </w:tr>
  </w:tbl>
  <w:p w:rsidR="00B631FE" w:rsidRDefault="007F6DEB">
    <w:pPr>
      <w:pStyle w:val="Header"/>
      <w:tabs>
        <w:tab w:val="clear" w:pos="8640"/>
        <w:tab w:val="left" w:pos="4714"/>
      </w:tabs>
      <w:rPr>
        <w:lang w:val="fr-CA"/>
      </w:rPr>
    </w:pPr>
    <w:r>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4C2B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B631FE">
      <w:rPr>
        <w:rFonts w:ascii="Arial" w:hAnsi="Arial" w:cs="Arial"/>
        <w:lang w:val="fr-CA"/>
      </w:rPr>
      <w:tab/>
    </w:r>
    <w:r w:rsidR="00B631FE">
      <w:rPr>
        <w:rFonts w:ascii="Arial" w:hAnsi="Arial" w:cs="Arial"/>
        <w:lang w:val="fr-CA"/>
      </w:rPr>
      <w:tab/>
    </w:r>
  </w:p>
  <w:p w:rsidR="00B631FE" w:rsidRDefault="00B631FE">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D170D"/>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E1A2D"/>
    <w:multiLevelType w:val="multilevel"/>
    <w:tmpl w:val="22CAE192"/>
    <w:lvl w:ilvl="0">
      <w:start w:val="1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41D13B0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486819"/>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2C21BC0"/>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6414DE"/>
    <w:multiLevelType w:val="hybridMultilevel"/>
    <w:tmpl w:val="8CC4DB40"/>
    <w:lvl w:ilvl="0" w:tplc="0C0C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6525129D"/>
    <w:multiLevelType w:val="hybridMultilevel"/>
    <w:tmpl w:val="034E475C"/>
    <w:lvl w:ilvl="0" w:tplc="F43E9C9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C8683A"/>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1C63A1"/>
    <w:multiLevelType w:val="multilevel"/>
    <w:tmpl w:val="D1E2802E"/>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7C62F7"/>
    <w:multiLevelType w:val="multilevel"/>
    <w:tmpl w:val="FDF4394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sz w:val="24"/>
        <w:szCs w:val="24"/>
      </w:rPr>
    </w:lvl>
    <w:lvl w:ilvl="3">
      <w:start w:val="1"/>
      <w:numFmt w:val="decimal"/>
      <w:lvlText w:val="%1.%2.%3.%4"/>
      <w:lvlJc w:val="left"/>
      <w:pPr>
        <w:ind w:left="3240" w:hanging="1080"/>
      </w:pPr>
      <w:rPr>
        <w:rFonts w:hint="default"/>
        <w:b w:val="0"/>
        <w:sz w:val="24"/>
        <w:szCs w:val="24"/>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3F71C07"/>
    <w:multiLevelType w:val="singleLevel"/>
    <w:tmpl w:val="3AC0411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0"/>
  </w:num>
  <w:num w:numId="4">
    <w:abstractNumId w:val="13"/>
  </w:num>
  <w:num w:numId="5">
    <w:abstractNumId w:val="4"/>
  </w:num>
  <w:num w:numId="6">
    <w:abstractNumId w:val="3"/>
  </w:num>
  <w:num w:numId="7">
    <w:abstractNumId w:val="9"/>
  </w:num>
  <w:num w:numId="8">
    <w:abstractNumId w:val="6"/>
  </w:num>
  <w:num w:numId="9">
    <w:abstractNumId w:val="1"/>
  </w:num>
  <w:num w:numId="10">
    <w:abstractNumId w:val="11"/>
  </w:num>
  <w:num w:numId="11">
    <w:abstractNumId w:val="8"/>
  </w:num>
  <w:num w:numId="12">
    <w:abstractNumId w:val="12"/>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74"/>
    <w:rsid w:val="00000A22"/>
    <w:rsid w:val="00010047"/>
    <w:rsid w:val="00010EA4"/>
    <w:rsid w:val="00023B67"/>
    <w:rsid w:val="000252EC"/>
    <w:rsid w:val="0002605E"/>
    <w:rsid w:val="0003699C"/>
    <w:rsid w:val="00043E86"/>
    <w:rsid w:val="00055537"/>
    <w:rsid w:val="000559BD"/>
    <w:rsid w:val="00065FAC"/>
    <w:rsid w:val="0009372C"/>
    <w:rsid w:val="000A6A8B"/>
    <w:rsid w:val="000E0433"/>
    <w:rsid w:val="000E6CC8"/>
    <w:rsid w:val="00101AEA"/>
    <w:rsid w:val="00102496"/>
    <w:rsid w:val="00102B34"/>
    <w:rsid w:val="001219CB"/>
    <w:rsid w:val="00155A03"/>
    <w:rsid w:val="0016154D"/>
    <w:rsid w:val="001B235E"/>
    <w:rsid w:val="001E674F"/>
    <w:rsid w:val="00205ACA"/>
    <w:rsid w:val="00215883"/>
    <w:rsid w:val="00263858"/>
    <w:rsid w:val="002A3632"/>
    <w:rsid w:val="002B6712"/>
    <w:rsid w:val="002E205C"/>
    <w:rsid w:val="002F2B3B"/>
    <w:rsid w:val="002F4BBA"/>
    <w:rsid w:val="00314FB4"/>
    <w:rsid w:val="0034096F"/>
    <w:rsid w:val="00346908"/>
    <w:rsid w:val="00362205"/>
    <w:rsid w:val="00386C80"/>
    <w:rsid w:val="003B4A48"/>
    <w:rsid w:val="003D683C"/>
    <w:rsid w:val="004055AC"/>
    <w:rsid w:val="00414949"/>
    <w:rsid w:val="00467CC0"/>
    <w:rsid w:val="00486656"/>
    <w:rsid w:val="004C0A07"/>
    <w:rsid w:val="004C16D6"/>
    <w:rsid w:val="004D5A16"/>
    <w:rsid w:val="004F6AF1"/>
    <w:rsid w:val="004F7C7D"/>
    <w:rsid w:val="00511FAB"/>
    <w:rsid w:val="00513E21"/>
    <w:rsid w:val="00545A32"/>
    <w:rsid w:val="00587A07"/>
    <w:rsid w:val="005977E6"/>
    <w:rsid w:val="005D5C17"/>
    <w:rsid w:val="005F5263"/>
    <w:rsid w:val="00607FEC"/>
    <w:rsid w:val="00645B74"/>
    <w:rsid w:val="0066776E"/>
    <w:rsid w:val="006718FC"/>
    <w:rsid w:val="00680DF7"/>
    <w:rsid w:val="006A13DA"/>
    <w:rsid w:val="006E2B2C"/>
    <w:rsid w:val="00706BB1"/>
    <w:rsid w:val="007120F3"/>
    <w:rsid w:val="0072650E"/>
    <w:rsid w:val="00730484"/>
    <w:rsid w:val="007528A2"/>
    <w:rsid w:val="0077367D"/>
    <w:rsid w:val="0077446B"/>
    <w:rsid w:val="00785165"/>
    <w:rsid w:val="0079666D"/>
    <w:rsid w:val="007A7285"/>
    <w:rsid w:val="007F6DEB"/>
    <w:rsid w:val="008356D0"/>
    <w:rsid w:val="00851DA5"/>
    <w:rsid w:val="008561E6"/>
    <w:rsid w:val="0086265E"/>
    <w:rsid w:val="008B72B6"/>
    <w:rsid w:val="00904CFF"/>
    <w:rsid w:val="00965C41"/>
    <w:rsid w:val="009912A9"/>
    <w:rsid w:val="009D11B7"/>
    <w:rsid w:val="009D6A83"/>
    <w:rsid w:val="00A12A63"/>
    <w:rsid w:val="00A20CE1"/>
    <w:rsid w:val="00A34A54"/>
    <w:rsid w:val="00A36028"/>
    <w:rsid w:val="00A41282"/>
    <w:rsid w:val="00A655EE"/>
    <w:rsid w:val="00A70EF8"/>
    <w:rsid w:val="00A72341"/>
    <w:rsid w:val="00A803C8"/>
    <w:rsid w:val="00A80EED"/>
    <w:rsid w:val="00AA1A20"/>
    <w:rsid w:val="00AB249E"/>
    <w:rsid w:val="00AE3252"/>
    <w:rsid w:val="00AF7628"/>
    <w:rsid w:val="00AF784A"/>
    <w:rsid w:val="00AF7BA0"/>
    <w:rsid w:val="00B01363"/>
    <w:rsid w:val="00B135A4"/>
    <w:rsid w:val="00B3411C"/>
    <w:rsid w:val="00B360A9"/>
    <w:rsid w:val="00B42435"/>
    <w:rsid w:val="00B60262"/>
    <w:rsid w:val="00B631FE"/>
    <w:rsid w:val="00B7616E"/>
    <w:rsid w:val="00BA0DCC"/>
    <w:rsid w:val="00BA3836"/>
    <w:rsid w:val="00BC2381"/>
    <w:rsid w:val="00BD5136"/>
    <w:rsid w:val="00BE0C8A"/>
    <w:rsid w:val="00BF6B89"/>
    <w:rsid w:val="00C13A15"/>
    <w:rsid w:val="00C578C5"/>
    <w:rsid w:val="00C76299"/>
    <w:rsid w:val="00CB0F15"/>
    <w:rsid w:val="00CB617B"/>
    <w:rsid w:val="00CE7A0C"/>
    <w:rsid w:val="00D07A51"/>
    <w:rsid w:val="00D13178"/>
    <w:rsid w:val="00D175E4"/>
    <w:rsid w:val="00D328DE"/>
    <w:rsid w:val="00D71CDC"/>
    <w:rsid w:val="00D7691B"/>
    <w:rsid w:val="00D82B90"/>
    <w:rsid w:val="00D842F4"/>
    <w:rsid w:val="00D92363"/>
    <w:rsid w:val="00D95F88"/>
    <w:rsid w:val="00DF05B0"/>
    <w:rsid w:val="00E15C8D"/>
    <w:rsid w:val="00E20CD4"/>
    <w:rsid w:val="00E24FD7"/>
    <w:rsid w:val="00E25889"/>
    <w:rsid w:val="00E26EB3"/>
    <w:rsid w:val="00E32E90"/>
    <w:rsid w:val="00E36E80"/>
    <w:rsid w:val="00E4203E"/>
    <w:rsid w:val="00E5178A"/>
    <w:rsid w:val="00E7254A"/>
    <w:rsid w:val="00E74954"/>
    <w:rsid w:val="00E75380"/>
    <w:rsid w:val="00E86E22"/>
    <w:rsid w:val="00E905C6"/>
    <w:rsid w:val="00EC4BFE"/>
    <w:rsid w:val="00F20438"/>
    <w:rsid w:val="00F507B5"/>
    <w:rsid w:val="00F51227"/>
    <w:rsid w:val="00F52B13"/>
    <w:rsid w:val="00F535DE"/>
    <w:rsid w:val="00F8655B"/>
    <w:rsid w:val="00FB6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9E1CFD-A6A4-4F2D-8483-2BCC845A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ind w:left="720"/>
      <w:outlineLvl w:val="2"/>
    </w:pPr>
    <w:rPr>
      <w:rFonts w:ascii="Arial" w:hAnsi="Arial"/>
      <w:sz w:val="24"/>
    </w:rPr>
  </w:style>
  <w:style w:type="paragraph" w:styleId="Heading4">
    <w:name w:val="heading 4"/>
    <w:basedOn w:val="Normal"/>
    <w:next w:val="Normal"/>
    <w:qFormat/>
    <w:pPr>
      <w:keepNext/>
      <w:numPr>
        <w:ilvl w:val="3"/>
        <w:numId w:val="1"/>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1"/>
      </w:numPr>
      <w:spacing w:after="240"/>
      <w:outlineLvl w:val="4"/>
    </w:pPr>
    <w:rPr>
      <w:rFonts w:ascii="Georgia" w:hAnsi="Georgia"/>
      <w:i/>
      <w:snapToGrid w:val="0"/>
      <w:kern w:val="24"/>
      <w:sz w:val="24"/>
    </w:rPr>
  </w:style>
  <w:style w:type="paragraph" w:styleId="Heading6">
    <w:name w:val="heading 6"/>
    <w:basedOn w:val="Normal"/>
    <w:next w:val="Normal"/>
    <w:qFormat/>
    <w:pPr>
      <w:keepNext/>
      <w:numPr>
        <w:ilvl w:val="5"/>
        <w:numId w:val="1"/>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autoSpaceDE w:val="0"/>
      <w:autoSpaceDN w:val="0"/>
      <w:adjustRightInd w:val="0"/>
      <w:outlineLvl w:val="7"/>
    </w:pPr>
    <w:rPr>
      <w:rFonts w:ascii="Tahoma" w:hAnsi="Tahoma" w:cs="Tahoma"/>
      <w:sz w:val="24"/>
      <w:szCs w:val="24"/>
      <w:lang w:val="fr-FR" w:eastAsia="fr-FR"/>
    </w:rPr>
  </w:style>
  <w:style w:type="paragraph" w:styleId="Heading9">
    <w:name w:val="heading 9"/>
    <w:basedOn w:val="Normal"/>
    <w:next w:val="Normal"/>
    <w:qFormat/>
    <w:pPr>
      <w:keepNext/>
      <w:ind w:left="720"/>
      <w:outlineLvl w:val="8"/>
    </w:pPr>
    <w:rPr>
      <w:rFonts w:ascii="Arial" w:hAnsi="Arial" w:cs="Arial"/>
      <w:color w:val="000000"/>
      <w:sz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pPr>
    <w:rPr>
      <w:rFonts w:ascii="Arial" w:hAnsi="Arial"/>
      <w:sz w:val="24"/>
    </w:r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B60262"/>
    <w:rPr>
      <w:rFonts w:ascii="Tahoma" w:hAnsi="Tahoma" w:cs="Tahoma"/>
      <w:sz w:val="16"/>
      <w:szCs w:val="16"/>
    </w:rPr>
  </w:style>
  <w:style w:type="paragraph" w:styleId="BodyTextIndent2">
    <w:name w:val="Body Text Indent 2"/>
    <w:basedOn w:val="Normal"/>
    <w:rsid w:val="00965C41"/>
    <w:pPr>
      <w:spacing w:after="120" w:line="480" w:lineRule="auto"/>
      <w:ind w:left="283"/>
    </w:pPr>
  </w:style>
  <w:style w:type="paragraph" w:styleId="BodyTextIndent3">
    <w:name w:val="Body Text Indent 3"/>
    <w:basedOn w:val="Normal"/>
    <w:rsid w:val="00965C41"/>
    <w:pPr>
      <w:spacing w:after="120"/>
      <w:ind w:left="283"/>
    </w:pPr>
    <w:rPr>
      <w:sz w:val="16"/>
      <w:szCs w:val="16"/>
    </w:rPr>
  </w:style>
  <w:style w:type="paragraph" w:styleId="Title">
    <w:name w:val="Title"/>
    <w:basedOn w:val="Normal"/>
    <w:qFormat/>
    <w:rsid w:val="00965C41"/>
    <w:pPr>
      <w:jc w:val="center"/>
    </w:pPr>
    <w:rPr>
      <w:rFonts w:ascii="Arial" w:hAnsi="Arial"/>
      <w:b/>
      <w:sz w:val="24"/>
    </w:rPr>
  </w:style>
  <w:style w:type="paragraph" w:styleId="Subtitle">
    <w:name w:val="Subtitle"/>
    <w:basedOn w:val="Normal"/>
    <w:qFormat/>
    <w:rsid w:val="00965C41"/>
    <w:rPr>
      <w:rFonts w:ascii="Arial" w:hAnsi="Arial"/>
      <w:sz w:val="24"/>
    </w:rPr>
  </w:style>
  <w:style w:type="character" w:styleId="CommentReference">
    <w:name w:val="annotation reference"/>
    <w:semiHidden/>
    <w:rsid w:val="00965C41"/>
    <w:rPr>
      <w:sz w:val="16"/>
      <w:szCs w:val="16"/>
    </w:rPr>
  </w:style>
  <w:style w:type="paragraph" w:styleId="CommentText">
    <w:name w:val="annotation text"/>
    <w:basedOn w:val="Normal"/>
    <w:semiHidden/>
    <w:rsid w:val="00965C41"/>
  </w:style>
  <w:style w:type="paragraph" w:styleId="CommentSubject">
    <w:name w:val="annotation subject"/>
    <w:basedOn w:val="CommentText"/>
    <w:next w:val="CommentText"/>
    <w:semiHidden/>
    <w:rsid w:val="00A70EF8"/>
    <w:rPr>
      <w:b/>
      <w:bCs/>
    </w:rPr>
  </w:style>
  <w:style w:type="paragraph" w:styleId="ListParagraph">
    <w:name w:val="List Paragraph"/>
    <w:basedOn w:val="Normal"/>
    <w:uiPriority w:val="34"/>
    <w:qFormat/>
    <w:rsid w:val="00043E86"/>
    <w:pPr>
      <w:ind w:left="708"/>
    </w:pPr>
  </w:style>
  <w:style w:type="character" w:customStyle="1" w:styleId="HeaderChar">
    <w:name w:val="Header Char"/>
    <w:link w:val="Header"/>
    <w:rsid w:val="00E20CD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E4B5D-B474-4DC4-A9AB-482A3FD3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4858</Words>
  <Characters>27696</Characters>
  <Application>Microsoft Office Word</Application>
  <DocSecurity>0</DocSecurity>
  <Lines>230</Lines>
  <Paragraphs>64</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RT.001 ABO Grouping</vt:lpstr>
      <vt:lpstr/>
      <vt:lpstr>Tableau EC.003-4</vt:lpstr>
      <vt:lpstr>Résultats anormaux ou rares de groupage ABO</vt:lpstr>
      <vt:lpstr>RT.001 ABO Grouping</vt:lpstr>
    </vt:vector>
  </TitlesOfParts>
  <Company>The Ottawa Hospital</Company>
  <LinksUpToDate>false</LinksUpToDate>
  <CharactersWithSpaces>32490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RT.001 ABO Grouping</dc:title>
  <dc:subject/>
  <dc:creator>Transfusion Ontario Program Office</dc:creator>
  <cp:keywords/>
  <cp:lastModifiedBy>Nesrallah, Heather</cp:lastModifiedBy>
  <cp:revision>2</cp:revision>
  <cp:lastPrinted>2015-12-09T17:00:00Z</cp:lastPrinted>
  <dcterms:created xsi:type="dcterms:W3CDTF">2020-08-11T12:38:00Z</dcterms:created>
  <dcterms:modified xsi:type="dcterms:W3CDTF">2020-08-11T12:38:00Z</dcterms:modified>
</cp:coreProperties>
</file>