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12" w:rsidRDefault="00773212">
      <w:pPr>
        <w:numPr>
          <w:ilvl w:val="0"/>
          <w:numId w:val="1"/>
        </w:numPr>
        <w:rPr>
          <w:rFonts w:ascii="Arial" w:hAnsi="Arial"/>
          <w:b/>
          <w:sz w:val="28"/>
        </w:rPr>
      </w:pPr>
      <w:bookmarkStart w:id="0" w:name="_GoBack"/>
      <w:bookmarkEnd w:id="0"/>
      <w:r>
        <w:rPr>
          <w:rFonts w:ascii="Arial" w:hAnsi="Arial"/>
          <w:b/>
          <w:sz w:val="28"/>
        </w:rPr>
        <w:t>Principle</w:t>
      </w:r>
    </w:p>
    <w:p w:rsidR="00E06F01" w:rsidRDefault="00E06F01" w:rsidP="00A94C5B">
      <w:r>
        <w:rPr>
          <w:rFonts w:ascii="Arial" w:hAnsi="Arial"/>
          <w:b/>
          <w:sz w:val="24"/>
        </w:rPr>
        <w:t xml:space="preserve">               </w:t>
      </w:r>
    </w:p>
    <w:p w:rsidR="00E06F01" w:rsidRPr="00A94C5B" w:rsidRDefault="008E3981">
      <w:pPr>
        <w:pStyle w:val="BodyTextIndent"/>
        <w:rPr>
          <w:vertAlign w:val="superscript"/>
        </w:rPr>
      </w:pPr>
      <w:r>
        <w:t xml:space="preserve">The plasma in platelet components may need to be removed </w:t>
      </w:r>
      <w:r w:rsidR="000777B3">
        <w:t xml:space="preserve">by washing </w:t>
      </w:r>
      <w:r>
        <w:t>to reduce the risk of a reaction in the recipient.</w:t>
      </w:r>
      <w:r w:rsidR="006B32CC">
        <w:t xml:space="preserve"> Modification of platelets by washing will result in a decrease in the platelet yield (up to 33%) and platelet activation may occur.</w:t>
      </w:r>
      <w:r w:rsidR="006B32CC">
        <w:rPr>
          <w:vertAlign w:val="superscript"/>
        </w:rPr>
        <w:t>9.1</w:t>
      </w:r>
    </w:p>
    <w:p w:rsidR="008E3981" w:rsidRDefault="006B32CC">
      <w:pPr>
        <w:pStyle w:val="BodyTextIndent"/>
      </w:pPr>
      <w:r>
        <w:t xml:space="preserve"> </w:t>
      </w:r>
    </w:p>
    <w:p w:rsidR="00CE4D3D" w:rsidRDefault="00CE4D3D" w:rsidP="00CE4D3D">
      <w:pPr>
        <w:numPr>
          <w:ilvl w:val="0"/>
          <w:numId w:val="1"/>
        </w:numPr>
        <w:rPr>
          <w:rFonts w:ascii="Arial" w:hAnsi="Arial"/>
          <w:b/>
          <w:sz w:val="28"/>
        </w:rPr>
      </w:pPr>
      <w:r>
        <w:rPr>
          <w:rFonts w:ascii="Arial" w:hAnsi="Arial"/>
          <w:b/>
          <w:sz w:val="28"/>
        </w:rPr>
        <w:t>Scope and Related Policies</w:t>
      </w:r>
    </w:p>
    <w:p w:rsidR="00CE4D3D" w:rsidRDefault="00CE4D3D">
      <w:pPr>
        <w:pStyle w:val="BodyTextIndent"/>
        <w:rPr>
          <w:rFonts w:cs="Arial"/>
        </w:rPr>
      </w:pPr>
    </w:p>
    <w:p w:rsidR="00B73B30" w:rsidRDefault="00CE4D3D" w:rsidP="00B73B30">
      <w:pPr>
        <w:pStyle w:val="BodyTextIndent"/>
        <w:numPr>
          <w:ilvl w:val="1"/>
          <w:numId w:val="1"/>
        </w:numPr>
        <w:rPr>
          <w:rFonts w:cs="Arial"/>
        </w:rPr>
      </w:pPr>
      <w:r w:rsidRPr="000777B3">
        <w:rPr>
          <w:rFonts w:cs="Arial"/>
        </w:rPr>
        <w:t xml:space="preserve"> The following are i</w:t>
      </w:r>
      <w:r w:rsidR="00F67395" w:rsidRPr="000777B3">
        <w:rPr>
          <w:rFonts w:cs="Arial"/>
        </w:rPr>
        <w:t>ndications for washing platelets</w:t>
      </w:r>
    </w:p>
    <w:p w:rsidR="00B73B30" w:rsidRDefault="00B73B30" w:rsidP="00B73B30">
      <w:pPr>
        <w:pStyle w:val="BodyTextIndent"/>
        <w:ind w:left="2160"/>
        <w:rPr>
          <w:rFonts w:cs="Arial"/>
        </w:rPr>
      </w:pPr>
    </w:p>
    <w:p w:rsidR="00B73B30" w:rsidRPr="00B73B30" w:rsidRDefault="00272F36" w:rsidP="00B73B30">
      <w:pPr>
        <w:pStyle w:val="BodyTextIndent"/>
        <w:numPr>
          <w:ilvl w:val="2"/>
          <w:numId w:val="1"/>
        </w:numPr>
        <w:rPr>
          <w:rFonts w:cs="Arial"/>
        </w:rPr>
      </w:pPr>
      <w:r w:rsidRPr="00B73B30">
        <w:rPr>
          <w:rFonts w:cs="Arial"/>
          <w:szCs w:val="24"/>
        </w:rPr>
        <w:t>N</w:t>
      </w:r>
      <w:r w:rsidR="00773212" w:rsidRPr="00B73B30">
        <w:rPr>
          <w:rFonts w:cs="Arial"/>
          <w:szCs w:val="24"/>
        </w:rPr>
        <w:t xml:space="preserve">eonates with thrombocytopenia due to anti-HPA-1a </w:t>
      </w:r>
      <w:r w:rsidR="009F633B" w:rsidRPr="00B73B30">
        <w:rPr>
          <w:rFonts w:cs="Arial"/>
          <w:szCs w:val="24"/>
          <w:vertAlign w:val="superscript"/>
        </w:rPr>
        <w:t>9.1</w:t>
      </w:r>
    </w:p>
    <w:p w:rsidR="00B73B30" w:rsidRPr="00B73B30" w:rsidRDefault="00B73B30" w:rsidP="00B73B30">
      <w:pPr>
        <w:pStyle w:val="BodyTextIndent"/>
        <w:ind w:left="2160"/>
        <w:rPr>
          <w:rFonts w:cs="Arial"/>
        </w:rPr>
      </w:pPr>
    </w:p>
    <w:p w:rsidR="00B73B30" w:rsidRPr="00B73B30" w:rsidRDefault="00CE4D3D" w:rsidP="00B73B30">
      <w:pPr>
        <w:pStyle w:val="BodyTextIndent"/>
        <w:numPr>
          <w:ilvl w:val="2"/>
          <w:numId w:val="1"/>
        </w:numPr>
        <w:rPr>
          <w:rFonts w:cs="Arial"/>
        </w:rPr>
      </w:pPr>
      <w:r w:rsidRPr="00B73B30">
        <w:t>T</w:t>
      </w:r>
      <w:r w:rsidR="00773212" w:rsidRPr="00B73B30">
        <w:t>o reduce levels of IgA</w:t>
      </w:r>
      <w:r w:rsidR="000A3FF3" w:rsidRPr="00B73B30">
        <w:t xml:space="preserve"> </w:t>
      </w:r>
      <w:r w:rsidR="008E3981" w:rsidRPr="00B73B30">
        <w:t>for</w:t>
      </w:r>
      <w:r w:rsidR="000A3FF3" w:rsidRPr="00B73B30">
        <w:t xml:space="preserve"> IgA deficient patients with Anti-IgA</w:t>
      </w:r>
      <w:r w:rsidR="008E3981" w:rsidRPr="00B73B30">
        <w:t xml:space="preserve"> exhibiting previous reactions</w:t>
      </w:r>
      <w:r w:rsidR="00272F36" w:rsidRPr="00B73B30">
        <w:t xml:space="preserve"> </w:t>
      </w:r>
      <w:r w:rsidR="00194C15" w:rsidRPr="00B73B30">
        <w:rPr>
          <w:vertAlign w:val="superscript"/>
        </w:rPr>
        <w:t>9.1</w:t>
      </w:r>
    </w:p>
    <w:p w:rsidR="00B73B30" w:rsidRDefault="00B73B30" w:rsidP="00B73B30">
      <w:pPr>
        <w:pStyle w:val="ListParagraph"/>
      </w:pPr>
    </w:p>
    <w:p w:rsidR="00B73B30" w:rsidRPr="00B73B30" w:rsidRDefault="000A3FF3" w:rsidP="00B73B30">
      <w:pPr>
        <w:pStyle w:val="BodyTextIndent"/>
        <w:numPr>
          <w:ilvl w:val="2"/>
          <w:numId w:val="1"/>
        </w:numPr>
        <w:rPr>
          <w:rFonts w:cs="Arial"/>
        </w:rPr>
      </w:pPr>
      <w:r w:rsidRPr="00B73B30">
        <w:t xml:space="preserve">Patients with </w:t>
      </w:r>
      <w:r w:rsidR="008E3981" w:rsidRPr="00B73B30">
        <w:t xml:space="preserve">progressive history of </w:t>
      </w:r>
      <w:r w:rsidR="000D3D82" w:rsidRPr="00B73B30">
        <w:t xml:space="preserve"> allergic</w:t>
      </w:r>
      <w:r w:rsidRPr="00B73B30">
        <w:t xml:space="preserve"> reactions </w:t>
      </w:r>
      <w:r w:rsidR="00194C15" w:rsidRPr="00B73B30">
        <w:rPr>
          <w:vertAlign w:val="superscript"/>
        </w:rPr>
        <w:t>9.1</w:t>
      </w:r>
    </w:p>
    <w:p w:rsidR="00B73B30" w:rsidRDefault="00B73B30" w:rsidP="00B73B30">
      <w:pPr>
        <w:pStyle w:val="ListParagraph"/>
      </w:pPr>
    </w:p>
    <w:p w:rsidR="00B73B30" w:rsidRDefault="00DA5BA7" w:rsidP="00B73B30">
      <w:pPr>
        <w:pStyle w:val="BodyTextIndent"/>
        <w:numPr>
          <w:ilvl w:val="1"/>
          <w:numId w:val="1"/>
        </w:numPr>
        <w:rPr>
          <w:rFonts w:cs="Arial"/>
        </w:rPr>
      </w:pPr>
      <w:r w:rsidRPr="00B73B30">
        <w:t xml:space="preserve">Each institution capable of washing platelets must establish </w:t>
      </w:r>
      <w:r w:rsidR="009F633B" w:rsidRPr="00B73B30">
        <w:t xml:space="preserve"> </w:t>
      </w:r>
      <w:r w:rsidRPr="00B73B30">
        <w:t xml:space="preserve">the criteria for </w:t>
      </w:r>
      <w:r w:rsidR="008B41F9" w:rsidRPr="00B73B30">
        <w:t>washing platelets</w:t>
      </w:r>
      <w:r w:rsidR="008E3981" w:rsidRPr="00B73B30">
        <w:t>.</w:t>
      </w:r>
    </w:p>
    <w:p w:rsidR="00B73B30" w:rsidRDefault="00B73B30" w:rsidP="00B73B30">
      <w:pPr>
        <w:pStyle w:val="BodyTextIndent"/>
        <w:ind w:left="1440"/>
        <w:rPr>
          <w:rFonts w:cs="Arial"/>
        </w:rPr>
      </w:pPr>
    </w:p>
    <w:p w:rsidR="00B73B30" w:rsidRPr="00B73B30" w:rsidRDefault="009F633B" w:rsidP="00B73B30">
      <w:pPr>
        <w:pStyle w:val="BodyTextIndent"/>
        <w:numPr>
          <w:ilvl w:val="1"/>
          <w:numId w:val="1"/>
        </w:numPr>
        <w:rPr>
          <w:rFonts w:cs="Arial"/>
        </w:rPr>
      </w:pPr>
      <w:r w:rsidRPr="000777B3">
        <w:t>Mothers of neonates</w:t>
      </w:r>
      <w:r w:rsidR="008B41F9" w:rsidRPr="000777B3">
        <w:t xml:space="preserve"> </w:t>
      </w:r>
      <w:r w:rsidR="00272F36" w:rsidRPr="000777B3">
        <w:t>are the best source of HPA-1a negative platelets. The plasma of these mothers must be removed since it contains anti-HPA-1a</w:t>
      </w:r>
      <w:r w:rsidR="00272F36" w:rsidRPr="00B73B30">
        <w:rPr>
          <w:vertAlign w:val="superscript"/>
        </w:rPr>
        <w:t>.9.1</w:t>
      </w:r>
    </w:p>
    <w:p w:rsidR="00B73B30" w:rsidRDefault="00B73B30" w:rsidP="00B73B30">
      <w:pPr>
        <w:pStyle w:val="ListParagraph"/>
      </w:pPr>
    </w:p>
    <w:p w:rsidR="00B73B30" w:rsidRPr="00B73B30" w:rsidRDefault="00773212" w:rsidP="00B73B30">
      <w:pPr>
        <w:pStyle w:val="BodyTextIndent"/>
        <w:numPr>
          <w:ilvl w:val="2"/>
          <w:numId w:val="1"/>
        </w:numPr>
        <w:rPr>
          <w:rFonts w:cs="Arial"/>
        </w:rPr>
      </w:pPr>
      <w:r w:rsidRPr="00B73B30">
        <w:t>Aphere</w:t>
      </w:r>
      <w:r w:rsidR="00DA5BA7" w:rsidRPr="00B73B30">
        <w:t xml:space="preserve">sis platelets collected from </w:t>
      </w:r>
      <w:r w:rsidRPr="00B73B30">
        <w:t>mother</w:t>
      </w:r>
      <w:r w:rsidR="00DA5BA7" w:rsidRPr="00B73B30">
        <w:t>s of neonates with thrombocytopenia</w:t>
      </w:r>
      <w:r w:rsidRPr="00B73B30">
        <w:t xml:space="preserve"> must be irradiated and may come in two bags of approx.150mL each.</w:t>
      </w:r>
    </w:p>
    <w:p w:rsidR="00B73B30" w:rsidRPr="00B73B30" w:rsidRDefault="00B73B30" w:rsidP="00B73B30">
      <w:pPr>
        <w:pStyle w:val="BodyTextIndent"/>
        <w:ind w:left="2160"/>
        <w:rPr>
          <w:rFonts w:cs="Arial"/>
        </w:rPr>
      </w:pPr>
    </w:p>
    <w:p w:rsidR="00B73B30" w:rsidRPr="00B73B30" w:rsidRDefault="00773212" w:rsidP="00B73B30">
      <w:pPr>
        <w:pStyle w:val="BodyTextIndent"/>
        <w:numPr>
          <w:ilvl w:val="2"/>
          <w:numId w:val="1"/>
        </w:numPr>
        <w:rPr>
          <w:rFonts w:cs="Arial"/>
        </w:rPr>
      </w:pPr>
      <w:r w:rsidRPr="00B73B30">
        <w:t xml:space="preserve">If two bags are collected, each maternal bag will be equivalent to </w:t>
      </w:r>
      <w:r w:rsidR="008E3981" w:rsidRPr="00B73B30">
        <w:t>approximately half of one adult dose of platelets</w:t>
      </w:r>
      <w:r w:rsidRPr="00B73B30">
        <w:t>. In most cases one bag is sufficient.</w:t>
      </w:r>
    </w:p>
    <w:p w:rsidR="00B73B30" w:rsidRDefault="00B73B30" w:rsidP="00B73B30">
      <w:pPr>
        <w:pStyle w:val="ListParagraph"/>
      </w:pPr>
    </w:p>
    <w:p w:rsidR="00B73B30" w:rsidRPr="00B73B30" w:rsidRDefault="00773212" w:rsidP="00B73B30">
      <w:pPr>
        <w:pStyle w:val="BodyTextIndent"/>
        <w:numPr>
          <w:ilvl w:val="2"/>
          <w:numId w:val="1"/>
        </w:numPr>
        <w:rPr>
          <w:rFonts w:cs="Arial"/>
        </w:rPr>
      </w:pPr>
      <w:r w:rsidRPr="00B73B30">
        <w:t>If needed it is possible to pool both bags into one for washing.</w:t>
      </w:r>
    </w:p>
    <w:p w:rsidR="00B73B30" w:rsidRDefault="00B73B30" w:rsidP="00B73B30">
      <w:pPr>
        <w:pStyle w:val="ListParagraph"/>
      </w:pPr>
    </w:p>
    <w:p w:rsidR="00B73B30" w:rsidRPr="00B73B30" w:rsidRDefault="00773212" w:rsidP="00B73B30">
      <w:pPr>
        <w:pStyle w:val="BodyTextIndent"/>
        <w:numPr>
          <w:ilvl w:val="1"/>
          <w:numId w:val="1"/>
        </w:numPr>
        <w:rPr>
          <w:rFonts w:cs="Arial"/>
        </w:rPr>
      </w:pPr>
      <w:r w:rsidRPr="00B73B30">
        <w:t>For adults</w:t>
      </w:r>
      <w:r w:rsidR="008E3981" w:rsidRPr="00B73B30">
        <w:t>, either</w:t>
      </w:r>
      <w:r w:rsidRPr="00B73B30">
        <w:t xml:space="preserve"> a</w:t>
      </w:r>
      <w:r w:rsidR="000D3D82" w:rsidRPr="00B73B30">
        <w:t xml:space="preserve"> buffy coat </w:t>
      </w:r>
      <w:r w:rsidRPr="00B73B30">
        <w:t xml:space="preserve">platelet </w:t>
      </w:r>
      <w:r w:rsidR="008E3981" w:rsidRPr="00B73B30">
        <w:t xml:space="preserve">dose </w:t>
      </w:r>
      <w:r w:rsidRPr="00B73B30">
        <w:t xml:space="preserve">or an apheresis </w:t>
      </w:r>
      <w:r w:rsidR="008E3981" w:rsidRPr="00B73B30">
        <w:t xml:space="preserve">platelet </w:t>
      </w:r>
      <w:r w:rsidR="000777B3" w:rsidRPr="00B73B30">
        <w:t xml:space="preserve">  </w:t>
      </w:r>
      <w:r w:rsidR="008E3981" w:rsidRPr="00B73B30">
        <w:t>dose</w:t>
      </w:r>
      <w:r w:rsidRPr="00B73B30">
        <w:t xml:space="preserve"> m</w:t>
      </w:r>
      <w:r w:rsidR="008E3981" w:rsidRPr="00B73B30">
        <w:t>ay</w:t>
      </w:r>
      <w:r w:rsidRPr="00B73B30">
        <w:t xml:space="preserve"> be used.</w:t>
      </w:r>
    </w:p>
    <w:p w:rsidR="00B73B30" w:rsidRPr="00B73B30" w:rsidRDefault="00B73B30" w:rsidP="00B73B30">
      <w:pPr>
        <w:pStyle w:val="BodyTextIndent"/>
        <w:rPr>
          <w:rFonts w:cs="Arial"/>
        </w:rPr>
      </w:pPr>
    </w:p>
    <w:p w:rsidR="00B73B30" w:rsidRPr="00B73B30" w:rsidRDefault="00773212" w:rsidP="00B73B30">
      <w:pPr>
        <w:pStyle w:val="BodyTextIndent"/>
        <w:numPr>
          <w:ilvl w:val="0"/>
          <w:numId w:val="1"/>
        </w:numPr>
        <w:rPr>
          <w:rFonts w:cs="Arial"/>
        </w:rPr>
      </w:pPr>
      <w:r w:rsidRPr="00B73B30">
        <w:rPr>
          <w:b/>
          <w:sz w:val="28"/>
        </w:rPr>
        <w:t>Specimen – N/A</w:t>
      </w:r>
    </w:p>
    <w:p w:rsidR="00B73B30" w:rsidRPr="00B73B30" w:rsidRDefault="00B73B30" w:rsidP="00B73B30">
      <w:pPr>
        <w:pStyle w:val="BodyTextIndent"/>
        <w:rPr>
          <w:rFonts w:cs="Arial"/>
        </w:rPr>
      </w:pPr>
    </w:p>
    <w:p w:rsidR="00773212" w:rsidRPr="00B73B30" w:rsidRDefault="00773212" w:rsidP="00B73B30">
      <w:pPr>
        <w:pStyle w:val="BodyTextIndent"/>
        <w:numPr>
          <w:ilvl w:val="0"/>
          <w:numId w:val="1"/>
        </w:numPr>
        <w:rPr>
          <w:rFonts w:cs="Arial"/>
        </w:rPr>
      </w:pPr>
      <w:r w:rsidRPr="00B73B30">
        <w:rPr>
          <w:b/>
          <w:sz w:val="28"/>
        </w:rPr>
        <w:t>Materials</w:t>
      </w:r>
    </w:p>
    <w:p w:rsidR="00773212" w:rsidRDefault="00773212">
      <w:pPr>
        <w:rPr>
          <w:rFonts w:ascii="Arial" w:hAnsi="Arial"/>
          <w:sz w:val="24"/>
        </w:rPr>
      </w:pPr>
    </w:p>
    <w:p w:rsidR="00773212" w:rsidRPr="00E06F01" w:rsidRDefault="00773212" w:rsidP="00B73B30">
      <w:pPr>
        <w:ind w:left="709"/>
        <w:rPr>
          <w:rFonts w:ascii="Arial" w:hAnsi="Arial"/>
          <w:sz w:val="24"/>
        </w:rPr>
      </w:pPr>
      <w:r>
        <w:rPr>
          <w:rFonts w:ascii="Arial" w:hAnsi="Arial"/>
          <w:b/>
          <w:sz w:val="24"/>
        </w:rPr>
        <w:t>Equipment:</w:t>
      </w:r>
      <w:r>
        <w:rPr>
          <w:rFonts w:ascii="Arial" w:hAnsi="Arial"/>
          <w:sz w:val="24"/>
        </w:rPr>
        <w:tab/>
      </w:r>
      <w:r>
        <w:rPr>
          <w:rFonts w:ascii="Arial" w:hAnsi="Arial"/>
          <w:sz w:val="24"/>
        </w:rPr>
        <w:tab/>
      </w:r>
      <w:r w:rsidR="008E3981">
        <w:rPr>
          <w:rFonts w:ascii="Arial" w:hAnsi="Arial"/>
          <w:sz w:val="24"/>
        </w:rPr>
        <w:t>Refrigerated</w:t>
      </w:r>
      <w:r w:rsidRPr="00E06F01">
        <w:rPr>
          <w:rFonts w:ascii="Arial" w:hAnsi="Arial"/>
          <w:sz w:val="24"/>
        </w:rPr>
        <w:t xml:space="preserve"> centrifuge</w:t>
      </w:r>
    </w:p>
    <w:p w:rsidR="00E06F01" w:rsidRPr="00E06F01" w:rsidRDefault="00DF1337" w:rsidP="00E06F01">
      <w:pPr>
        <w:ind w:left="2880"/>
        <w:rPr>
          <w:rFonts w:ascii="Arial" w:hAnsi="Arial"/>
          <w:sz w:val="24"/>
        </w:rPr>
      </w:pPr>
      <w:r>
        <w:rPr>
          <w:rFonts w:ascii="Arial" w:hAnsi="Arial"/>
          <w:sz w:val="24"/>
        </w:rPr>
        <w:t>Weight scale</w:t>
      </w:r>
    </w:p>
    <w:p w:rsidR="00D6537D" w:rsidRPr="000777B3" w:rsidRDefault="00E06F01" w:rsidP="00E06F01">
      <w:pPr>
        <w:ind w:left="2880"/>
        <w:rPr>
          <w:rFonts w:ascii="Arial" w:hAnsi="Arial"/>
          <w:sz w:val="24"/>
        </w:rPr>
      </w:pPr>
      <w:r w:rsidRPr="000777B3">
        <w:rPr>
          <w:rFonts w:ascii="Arial" w:hAnsi="Arial"/>
          <w:sz w:val="24"/>
        </w:rPr>
        <w:t>Laminar flow hood or clean area</w:t>
      </w:r>
    </w:p>
    <w:p w:rsidR="00D6537D" w:rsidRPr="000777B3" w:rsidRDefault="00D6537D" w:rsidP="00E06F01">
      <w:pPr>
        <w:ind w:left="2880"/>
        <w:rPr>
          <w:rFonts w:ascii="Arial" w:hAnsi="Arial"/>
          <w:sz w:val="24"/>
        </w:rPr>
      </w:pPr>
      <w:r w:rsidRPr="000777B3">
        <w:rPr>
          <w:rFonts w:ascii="Arial" w:hAnsi="Arial"/>
          <w:sz w:val="24"/>
        </w:rPr>
        <w:t>Plasma extractor</w:t>
      </w:r>
      <w:r w:rsidR="00773212" w:rsidRPr="000777B3">
        <w:rPr>
          <w:rFonts w:ascii="Arial" w:hAnsi="Arial"/>
          <w:sz w:val="24"/>
        </w:rPr>
        <w:tab/>
      </w:r>
    </w:p>
    <w:p w:rsidR="00773212" w:rsidRDefault="00DF1337" w:rsidP="00E06F01">
      <w:pPr>
        <w:ind w:left="2880"/>
        <w:rPr>
          <w:rFonts w:ascii="Arial" w:hAnsi="Arial"/>
          <w:sz w:val="24"/>
        </w:rPr>
      </w:pPr>
      <w:r w:rsidRPr="000777B3">
        <w:rPr>
          <w:rFonts w:ascii="Arial" w:hAnsi="Arial"/>
          <w:sz w:val="24"/>
        </w:rPr>
        <w:t>Heat</w:t>
      </w:r>
      <w:r w:rsidR="00D6537D" w:rsidRPr="000777B3">
        <w:rPr>
          <w:rFonts w:ascii="Arial" w:hAnsi="Arial"/>
          <w:sz w:val="24"/>
        </w:rPr>
        <w:t xml:space="preserve"> Sealer</w:t>
      </w:r>
      <w:r w:rsidR="00773212">
        <w:rPr>
          <w:rFonts w:ascii="Arial" w:hAnsi="Arial"/>
          <w:sz w:val="24"/>
        </w:rPr>
        <w:tab/>
      </w:r>
      <w:r>
        <w:rPr>
          <w:rFonts w:ascii="Arial" w:hAnsi="Arial"/>
          <w:sz w:val="24"/>
        </w:rPr>
        <w:t>or hand sealer</w:t>
      </w:r>
      <w:r w:rsidR="00773212">
        <w:rPr>
          <w:rFonts w:ascii="Arial" w:hAnsi="Arial"/>
          <w:sz w:val="24"/>
        </w:rPr>
        <w:tab/>
      </w:r>
    </w:p>
    <w:p w:rsidR="00E06F01" w:rsidRDefault="00E06F01">
      <w:pPr>
        <w:ind w:left="720"/>
        <w:rPr>
          <w:rFonts w:ascii="Arial" w:hAnsi="Arial"/>
          <w:b/>
          <w:sz w:val="24"/>
        </w:rPr>
      </w:pPr>
    </w:p>
    <w:p w:rsidR="00773212" w:rsidRDefault="00773212" w:rsidP="00B73B30">
      <w:pPr>
        <w:ind w:left="709"/>
        <w:rPr>
          <w:rFonts w:ascii="Arial" w:hAnsi="Arial"/>
          <w:sz w:val="24"/>
        </w:rPr>
      </w:pPr>
      <w:r>
        <w:rPr>
          <w:rFonts w:ascii="Arial" w:hAnsi="Arial"/>
          <w:b/>
          <w:sz w:val="24"/>
        </w:rPr>
        <w:t>Supplies:</w:t>
      </w:r>
      <w:r>
        <w:rPr>
          <w:rFonts w:ascii="Arial" w:hAnsi="Arial"/>
          <w:sz w:val="24"/>
        </w:rPr>
        <w:tab/>
      </w:r>
      <w:r>
        <w:rPr>
          <w:rFonts w:ascii="Arial" w:hAnsi="Arial"/>
          <w:sz w:val="24"/>
        </w:rPr>
        <w:tab/>
        <w:t>Transfer pack</w:t>
      </w:r>
    </w:p>
    <w:p w:rsidR="00773212" w:rsidRDefault="00773212">
      <w:pPr>
        <w:pStyle w:val="Heading9"/>
      </w:pPr>
      <w:r>
        <w:t>Transfer sets – double spiked</w:t>
      </w:r>
    </w:p>
    <w:p w:rsidR="00773212" w:rsidRDefault="00773212">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0777B3">
        <w:rPr>
          <w:rFonts w:ascii="Arial" w:hAnsi="Arial"/>
          <w:sz w:val="24"/>
        </w:rPr>
        <w:t>Clips for sealing (if hand sealer used)</w:t>
      </w:r>
    </w:p>
    <w:p w:rsidR="000777B3" w:rsidRDefault="000777B3">
      <w:pPr>
        <w:ind w:left="720"/>
        <w:rPr>
          <w:rFonts w:ascii="Arial" w:hAnsi="Arial"/>
          <w:sz w:val="24"/>
        </w:rPr>
      </w:pPr>
    </w:p>
    <w:p w:rsidR="00C6239E" w:rsidRDefault="00773212" w:rsidP="00B73B30">
      <w:pPr>
        <w:ind w:left="709"/>
        <w:rPr>
          <w:rFonts w:ascii="Arial" w:hAnsi="Arial"/>
          <w:sz w:val="24"/>
        </w:rPr>
      </w:pPr>
      <w:r>
        <w:rPr>
          <w:rFonts w:ascii="Arial" w:hAnsi="Arial"/>
          <w:b/>
          <w:sz w:val="24"/>
        </w:rPr>
        <w:t>Reagents:</w:t>
      </w:r>
      <w:r>
        <w:rPr>
          <w:rFonts w:ascii="Arial" w:hAnsi="Arial"/>
          <w:sz w:val="24"/>
        </w:rPr>
        <w:tab/>
      </w:r>
      <w:r>
        <w:rPr>
          <w:rFonts w:ascii="Arial" w:hAnsi="Arial"/>
          <w:sz w:val="24"/>
        </w:rPr>
        <w:tab/>
        <w:t>100</w:t>
      </w:r>
      <w:r w:rsidR="00C6239E">
        <w:rPr>
          <w:rFonts w:ascii="Arial" w:hAnsi="Arial"/>
          <w:sz w:val="24"/>
        </w:rPr>
        <w:t xml:space="preserve"> </w:t>
      </w:r>
      <w:r>
        <w:rPr>
          <w:rFonts w:ascii="Arial" w:hAnsi="Arial"/>
          <w:sz w:val="24"/>
        </w:rPr>
        <w:t xml:space="preserve">mL bags of sterile isotonic </w:t>
      </w:r>
      <w:r w:rsidR="008E3981">
        <w:rPr>
          <w:rFonts w:ascii="Arial" w:hAnsi="Arial"/>
          <w:sz w:val="24"/>
        </w:rPr>
        <w:t xml:space="preserve">IV </w:t>
      </w:r>
      <w:r>
        <w:rPr>
          <w:rFonts w:ascii="Arial" w:hAnsi="Arial"/>
          <w:sz w:val="24"/>
        </w:rPr>
        <w:t>Saline</w:t>
      </w:r>
    </w:p>
    <w:p w:rsidR="00B73B30" w:rsidRDefault="00B73B30" w:rsidP="00B73B30">
      <w:pPr>
        <w:rPr>
          <w:rFonts w:ascii="Arial" w:hAnsi="Arial"/>
          <w:sz w:val="24"/>
        </w:rPr>
      </w:pPr>
    </w:p>
    <w:p w:rsidR="00B73B30" w:rsidRPr="00B73B30" w:rsidRDefault="006A17AF" w:rsidP="00B73B30">
      <w:pPr>
        <w:numPr>
          <w:ilvl w:val="0"/>
          <w:numId w:val="1"/>
        </w:numPr>
        <w:rPr>
          <w:rFonts w:ascii="Arial" w:hAnsi="Arial"/>
          <w:sz w:val="24"/>
        </w:rPr>
      </w:pPr>
      <w:r>
        <w:rPr>
          <w:rFonts w:ascii="Arial" w:hAnsi="Arial"/>
          <w:b/>
          <w:sz w:val="28"/>
        </w:rPr>
        <w:t xml:space="preserve">Quality Control </w:t>
      </w:r>
    </w:p>
    <w:p w:rsidR="00B73B30" w:rsidRPr="00B73B30" w:rsidRDefault="00B73B30" w:rsidP="00B73B30">
      <w:pPr>
        <w:ind w:left="1440"/>
        <w:rPr>
          <w:rFonts w:ascii="Arial" w:hAnsi="Arial"/>
          <w:sz w:val="24"/>
        </w:rPr>
      </w:pPr>
    </w:p>
    <w:p w:rsidR="00B73B30" w:rsidRPr="00B73B30" w:rsidRDefault="006A17AF" w:rsidP="00B73B30">
      <w:pPr>
        <w:numPr>
          <w:ilvl w:val="1"/>
          <w:numId w:val="1"/>
        </w:numPr>
        <w:rPr>
          <w:rFonts w:ascii="Arial" w:hAnsi="Arial" w:cs="Arial"/>
          <w:sz w:val="24"/>
          <w:szCs w:val="24"/>
        </w:rPr>
      </w:pPr>
      <w:r w:rsidRPr="00B73B30">
        <w:rPr>
          <w:rFonts w:ascii="Arial" w:hAnsi="Arial" w:cs="Arial"/>
          <w:sz w:val="24"/>
          <w:szCs w:val="24"/>
        </w:rPr>
        <w:t>Equipment for centrifugation shall be maintained as per manufacturer’s recommendations including the speed of rotation and the timing device.</w:t>
      </w:r>
      <w:r w:rsidR="00BD40E2" w:rsidRPr="00B73B30">
        <w:rPr>
          <w:rFonts w:ascii="Arial" w:hAnsi="Arial" w:cs="Arial"/>
          <w:sz w:val="24"/>
          <w:szCs w:val="24"/>
          <w:vertAlign w:val="superscript"/>
        </w:rPr>
        <w:t>9.2</w:t>
      </w:r>
    </w:p>
    <w:p w:rsidR="00B73B30" w:rsidRPr="00B73B30" w:rsidRDefault="00B73B30" w:rsidP="00B73B30">
      <w:pPr>
        <w:ind w:left="1440"/>
        <w:rPr>
          <w:rFonts w:ascii="Arial" w:hAnsi="Arial" w:cs="Arial"/>
          <w:sz w:val="24"/>
          <w:szCs w:val="24"/>
        </w:rPr>
      </w:pPr>
    </w:p>
    <w:p w:rsidR="00B73B30" w:rsidRPr="00B73B30" w:rsidRDefault="006A17AF" w:rsidP="00B73B30">
      <w:pPr>
        <w:numPr>
          <w:ilvl w:val="1"/>
          <w:numId w:val="1"/>
        </w:numPr>
        <w:rPr>
          <w:rFonts w:ascii="Arial" w:hAnsi="Arial" w:cs="Arial"/>
          <w:sz w:val="24"/>
          <w:szCs w:val="24"/>
        </w:rPr>
      </w:pPr>
      <w:r w:rsidRPr="00A94C5B">
        <w:rPr>
          <w:rFonts w:ascii="Arial" w:hAnsi="Arial" w:cs="Arial"/>
          <w:sz w:val="24"/>
          <w:szCs w:val="24"/>
        </w:rPr>
        <w:t>The temperature, speed and processing time for centrifugation shall be checked and documented at each use.</w:t>
      </w:r>
      <w:r w:rsidR="00BD40E2" w:rsidRPr="00B73B30">
        <w:rPr>
          <w:rFonts w:ascii="Arial" w:hAnsi="Arial" w:cs="Arial"/>
          <w:sz w:val="24"/>
          <w:szCs w:val="24"/>
          <w:vertAlign w:val="superscript"/>
        </w:rPr>
        <w:t>9.2</w:t>
      </w:r>
    </w:p>
    <w:p w:rsidR="00B73B30" w:rsidRDefault="00B73B30" w:rsidP="00B73B30">
      <w:pPr>
        <w:pStyle w:val="ListParagraph"/>
      </w:pPr>
    </w:p>
    <w:p w:rsidR="00E06F01" w:rsidRPr="00B73B30" w:rsidRDefault="001F0949" w:rsidP="00B73B30">
      <w:pPr>
        <w:numPr>
          <w:ilvl w:val="1"/>
          <w:numId w:val="1"/>
        </w:numPr>
        <w:rPr>
          <w:rFonts w:ascii="Arial" w:hAnsi="Arial" w:cs="Arial"/>
          <w:sz w:val="24"/>
          <w:szCs w:val="24"/>
        </w:rPr>
      </w:pPr>
      <w:r w:rsidRPr="00B73B30">
        <w:rPr>
          <w:rFonts w:ascii="Arial" w:hAnsi="Arial" w:cs="Arial"/>
          <w:sz w:val="24"/>
          <w:szCs w:val="24"/>
        </w:rPr>
        <w:t>Policies</w:t>
      </w:r>
      <w:r w:rsidR="00E06F01" w:rsidRPr="00B73B30">
        <w:rPr>
          <w:rFonts w:ascii="Arial" w:hAnsi="Arial" w:cs="Arial"/>
          <w:sz w:val="24"/>
          <w:szCs w:val="24"/>
        </w:rPr>
        <w:t>, processes and procedures shall be established for the use of the laminar flow hoods including:</w:t>
      </w:r>
      <w:r w:rsidR="00B73B30">
        <w:rPr>
          <w:rFonts w:ascii="Arial" w:hAnsi="Arial" w:cs="Arial"/>
          <w:sz w:val="24"/>
          <w:szCs w:val="24"/>
        </w:rPr>
        <w:t xml:space="preserve"> </w:t>
      </w:r>
      <w:r w:rsidR="00E06F01" w:rsidRPr="00B73B30">
        <w:rPr>
          <w:rFonts w:ascii="Arial" w:hAnsi="Arial" w:cs="Arial"/>
          <w:sz w:val="24"/>
          <w:szCs w:val="24"/>
          <w:vertAlign w:val="superscript"/>
        </w:rPr>
        <w:t>9.2</w:t>
      </w:r>
    </w:p>
    <w:p w:rsidR="00B73B30" w:rsidRDefault="00B73B30" w:rsidP="00B73B30">
      <w:pPr>
        <w:pStyle w:val="Pa5"/>
        <w:ind w:left="2629"/>
      </w:pPr>
    </w:p>
    <w:p w:rsidR="00E06F01" w:rsidRPr="00A94C5B" w:rsidRDefault="00B73B30" w:rsidP="00B73B30">
      <w:pPr>
        <w:pStyle w:val="Pa5"/>
        <w:numPr>
          <w:ilvl w:val="0"/>
          <w:numId w:val="30"/>
        </w:numPr>
      </w:pPr>
      <w:r>
        <w:t>A</w:t>
      </w:r>
      <w:r w:rsidR="00E06F01" w:rsidRPr="00A94C5B">
        <w:t>pproved uses</w:t>
      </w:r>
    </w:p>
    <w:p w:rsidR="00B73B30" w:rsidRDefault="00B73B30" w:rsidP="00B73B30">
      <w:pPr>
        <w:pStyle w:val="Pa5"/>
        <w:ind w:left="2629"/>
      </w:pPr>
    </w:p>
    <w:p w:rsidR="00E06F01" w:rsidRPr="00A94C5B" w:rsidRDefault="00B73B30" w:rsidP="00B73B30">
      <w:pPr>
        <w:pStyle w:val="Pa5"/>
        <w:numPr>
          <w:ilvl w:val="0"/>
          <w:numId w:val="30"/>
        </w:numPr>
      </w:pPr>
      <w:r>
        <w:t>I</w:t>
      </w:r>
      <w:r w:rsidR="00E06F01" w:rsidRPr="00A94C5B">
        <w:t>nstructions for use</w:t>
      </w:r>
    </w:p>
    <w:p w:rsidR="00B73B30" w:rsidRDefault="00B73B30" w:rsidP="00B73B30">
      <w:pPr>
        <w:ind w:left="2629"/>
        <w:rPr>
          <w:rFonts w:ascii="Arial" w:hAnsi="Arial" w:cs="Arial"/>
          <w:sz w:val="24"/>
          <w:szCs w:val="24"/>
        </w:rPr>
      </w:pPr>
    </w:p>
    <w:p w:rsidR="00B73B30" w:rsidRDefault="00B73B30" w:rsidP="00B73B30">
      <w:pPr>
        <w:numPr>
          <w:ilvl w:val="0"/>
          <w:numId w:val="30"/>
        </w:numPr>
        <w:rPr>
          <w:rFonts w:ascii="Arial" w:hAnsi="Arial" w:cs="Arial"/>
          <w:sz w:val="24"/>
          <w:szCs w:val="24"/>
        </w:rPr>
      </w:pPr>
      <w:r>
        <w:rPr>
          <w:rFonts w:ascii="Arial" w:hAnsi="Arial" w:cs="Arial"/>
          <w:sz w:val="24"/>
          <w:szCs w:val="24"/>
        </w:rPr>
        <w:t>D</w:t>
      </w:r>
      <w:r w:rsidR="00E06F01" w:rsidRPr="00A94C5B">
        <w:rPr>
          <w:rFonts w:ascii="Arial" w:hAnsi="Arial" w:cs="Arial"/>
          <w:sz w:val="24"/>
          <w:szCs w:val="24"/>
        </w:rPr>
        <w:t xml:space="preserve">econtamination after each use </w:t>
      </w:r>
      <w:r w:rsidR="00CE4D3D" w:rsidRPr="00A94C5B">
        <w:rPr>
          <w:rFonts w:ascii="Arial" w:hAnsi="Arial" w:cs="Arial"/>
          <w:sz w:val="24"/>
          <w:szCs w:val="24"/>
        </w:rPr>
        <w:t xml:space="preserve">    </w:t>
      </w:r>
    </w:p>
    <w:p w:rsidR="00B73B30" w:rsidRDefault="00B73B30" w:rsidP="00B73B30">
      <w:pPr>
        <w:pStyle w:val="ListParagraph"/>
        <w:rPr>
          <w:rFonts w:ascii="Arial" w:hAnsi="Arial" w:cs="Arial"/>
          <w:sz w:val="24"/>
          <w:szCs w:val="24"/>
        </w:rPr>
      </w:pPr>
    </w:p>
    <w:p w:rsidR="003E45CC" w:rsidRPr="00B73B30" w:rsidRDefault="003E45CC" w:rsidP="00B73B30">
      <w:pPr>
        <w:numPr>
          <w:ilvl w:val="1"/>
          <w:numId w:val="1"/>
        </w:numPr>
        <w:rPr>
          <w:rFonts w:ascii="Arial" w:hAnsi="Arial" w:cs="Arial"/>
          <w:sz w:val="24"/>
          <w:szCs w:val="24"/>
        </w:rPr>
      </w:pPr>
      <w:r w:rsidRPr="00B73B30">
        <w:rPr>
          <w:rFonts w:ascii="Arial" w:hAnsi="Arial" w:cs="Arial"/>
          <w:sz w:val="24"/>
          <w:szCs w:val="24"/>
        </w:rPr>
        <w:t>Manufacturer</w:t>
      </w:r>
      <w:r w:rsidR="008E3981" w:rsidRPr="00B73B30">
        <w:rPr>
          <w:rFonts w:ascii="Arial" w:hAnsi="Arial" w:cs="Arial"/>
          <w:sz w:val="24"/>
          <w:szCs w:val="24"/>
        </w:rPr>
        <w:t>’</w:t>
      </w:r>
      <w:r w:rsidRPr="00B73B30">
        <w:rPr>
          <w:rFonts w:ascii="Arial" w:hAnsi="Arial" w:cs="Arial"/>
          <w:sz w:val="24"/>
          <w:szCs w:val="24"/>
        </w:rPr>
        <w:t>s instruction</w:t>
      </w:r>
      <w:r w:rsidR="008E3981" w:rsidRPr="00B73B30">
        <w:rPr>
          <w:rFonts w:ascii="Arial" w:hAnsi="Arial" w:cs="Arial"/>
          <w:sz w:val="24"/>
          <w:szCs w:val="24"/>
        </w:rPr>
        <w:t>s</w:t>
      </w:r>
      <w:r w:rsidRPr="00B73B30">
        <w:rPr>
          <w:rFonts w:ascii="Arial" w:hAnsi="Arial" w:cs="Arial"/>
          <w:sz w:val="24"/>
          <w:szCs w:val="24"/>
        </w:rPr>
        <w:t xml:space="preserve"> on equipment must be followed.</w:t>
      </w:r>
    </w:p>
    <w:p w:rsidR="00F67395" w:rsidRDefault="00F67395" w:rsidP="00F67395">
      <w:pPr>
        <w:ind w:left="360"/>
        <w:rPr>
          <w:rFonts w:ascii="Arial" w:hAnsi="Arial"/>
          <w:b/>
          <w:sz w:val="28"/>
        </w:rPr>
      </w:pPr>
    </w:p>
    <w:p w:rsidR="00773212" w:rsidRDefault="00773212" w:rsidP="00B73B30">
      <w:pPr>
        <w:numPr>
          <w:ilvl w:val="0"/>
          <w:numId w:val="1"/>
        </w:numPr>
        <w:rPr>
          <w:rFonts w:ascii="Arial" w:hAnsi="Arial"/>
          <w:b/>
          <w:sz w:val="28"/>
        </w:rPr>
      </w:pPr>
      <w:r>
        <w:rPr>
          <w:rFonts w:ascii="Arial" w:hAnsi="Arial"/>
          <w:b/>
          <w:sz w:val="28"/>
        </w:rPr>
        <w:t>Procedure</w:t>
      </w:r>
    </w:p>
    <w:p w:rsidR="00B73B30" w:rsidRDefault="00B73B30" w:rsidP="00B73B30">
      <w:pPr>
        <w:ind w:left="720"/>
        <w:rPr>
          <w:rFonts w:ascii="Arial" w:hAnsi="Arial"/>
          <w:b/>
          <w:sz w:val="28"/>
        </w:rPr>
      </w:pPr>
    </w:p>
    <w:tbl>
      <w:tblPr>
        <w:tblW w:w="5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771"/>
        <w:gridCol w:w="33"/>
        <w:gridCol w:w="41"/>
        <w:gridCol w:w="5726"/>
      </w:tblGrid>
      <w:tr w:rsidR="00B73B30" w:rsidRPr="00AC574C" w:rsidTr="00B73B30">
        <w:tc>
          <w:tcPr>
            <w:tcW w:w="5000" w:type="pct"/>
            <w:gridSpan w:val="5"/>
            <w:shd w:val="clear" w:color="auto" w:fill="auto"/>
          </w:tcPr>
          <w:p w:rsidR="00B73B30" w:rsidRPr="00AC574C" w:rsidRDefault="00B73B30" w:rsidP="00B73B30">
            <w:pPr>
              <w:numPr>
                <w:ilvl w:val="1"/>
                <w:numId w:val="1"/>
              </w:numPr>
              <w:tabs>
                <w:tab w:val="clear" w:pos="1440"/>
                <w:tab w:val="num" w:pos="709"/>
              </w:tabs>
              <w:ind w:left="709"/>
              <w:rPr>
                <w:rFonts w:ascii="Arial" w:hAnsi="Arial"/>
                <w:sz w:val="24"/>
              </w:rPr>
            </w:pPr>
            <w:r w:rsidRPr="00AC574C">
              <w:rPr>
                <w:rFonts w:ascii="Arial" w:hAnsi="Arial"/>
                <w:sz w:val="24"/>
              </w:rPr>
              <w:t>Turn o</w:t>
            </w:r>
            <w:smartTag w:uri="urn:schemas-microsoft-com:office:smarttags" w:element="PersonName">
              <w:r w:rsidRPr="00AC574C">
                <w:rPr>
                  <w:rFonts w:ascii="Arial" w:hAnsi="Arial"/>
                  <w:sz w:val="24"/>
                </w:rPr>
                <w:t>n c</w:t>
              </w:r>
            </w:smartTag>
            <w:r w:rsidRPr="00AC574C">
              <w:rPr>
                <w:rFonts w:ascii="Arial" w:hAnsi="Arial"/>
                <w:sz w:val="24"/>
              </w:rPr>
              <w:t>entrifuge and set temperature to 22</w:t>
            </w:r>
            <w:r>
              <w:rPr>
                <w:rFonts w:ascii="Arial" w:hAnsi="Arial" w:cs="Arial"/>
                <w:sz w:val="24"/>
              </w:rPr>
              <w:t>º</w:t>
            </w:r>
            <w:r w:rsidRPr="00AC574C">
              <w:rPr>
                <w:rFonts w:ascii="Arial" w:hAnsi="Arial"/>
                <w:sz w:val="24"/>
              </w:rPr>
              <w:t>C.</w:t>
            </w:r>
          </w:p>
        </w:tc>
      </w:tr>
      <w:tr w:rsidR="00B73B30" w:rsidRPr="00AC574C" w:rsidTr="00B73B30">
        <w:tc>
          <w:tcPr>
            <w:tcW w:w="2172" w:type="pct"/>
            <w:gridSpan w:val="2"/>
            <w:shd w:val="clear" w:color="auto" w:fill="auto"/>
          </w:tcPr>
          <w:p w:rsidR="00B73B30" w:rsidRPr="00AC574C" w:rsidRDefault="00B73B30" w:rsidP="00B73B30">
            <w:pPr>
              <w:numPr>
                <w:ilvl w:val="1"/>
                <w:numId w:val="1"/>
              </w:numPr>
              <w:tabs>
                <w:tab w:val="clear" w:pos="1440"/>
              </w:tabs>
              <w:ind w:left="709"/>
              <w:rPr>
                <w:rFonts w:ascii="Arial" w:hAnsi="Arial"/>
                <w:sz w:val="24"/>
              </w:rPr>
            </w:pPr>
            <w:r w:rsidRPr="00B73B30">
              <w:rPr>
                <w:rFonts w:ascii="Arial" w:hAnsi="Arial"/>
                <w:sz w:val="24"/>
              </w:rPr>
              <w:t>Place platelets i</w:t>
            </w:r>
            <w:smartTag w:uri="urn:schemas-microsoft-com:office:smarttags" w:element="PersonName">
              <w:r w:rsidRPr="00B73B30">
                <w:rPr>
                  <w:rFonts w:ascii="Arial" w:hAnsi="Arial"/>
                  <w:sz w:val="24"/>
                </w:rPr>
                <w:t>n c</w:t>
              </w:r>
            </w:smartTag>
            <w:r w:rsidRPr="00B73B30">
              <w:rPr>
                <w:rFonts w:ascii="Arial" w:hAnsi="Arial"/>
                <w:sz w:val="24"/>
              </w:rPr>
              <w:t>entrifuge cups and balance with appropriate saline bags and counterweights.</w:t>
            </w:r>
          </w:p>
        </w:tc>
        <w:tc>
          <w:tcPr>
            <w:tcW w:w="2828" w:type="pct"/>
            <w:gridSpan w:val="3"/>
            <w:shd w:val="clear" w:color="auto" w:fill="auto"/>
          </w:tcPr>
          <w:p w:rsidR="00B73B30" w:rsidRPr="00AC574C" w:rsidRDefault="00B73B30" w:rsidP="00B73B30">
            <w:pPr>
              <w:numPr>
                <w:ilvl w:val="2"/>
                <w:numId w:val="1"/>
              </w:numPr>
              <w:tabs>
                <w:tab w:val="clear" w:pos="2160"/>
                <w:tab w:val="num" w:pos="789"/>
              </w:tabs>
              <w:ind w:left="789"/>
              <w:rPr>
                <w:rFonts w:ascii="Arial" w:hAnsi="Arial"/>
                <w:sz w:val="24"/>
              </w:rPr>
            </w:pPr>
            <w:r w:rsidRPr="00AC574C">
              <w:rPr>
                <w:rFonts w:ascii="Arial" w:hAnsi="Arial"/>
                <w:sz w:val="24"/>
              </w:rPr>
              <w:t>If both maternal units are to be used, ope</w:t>
            </w:r>
            <w:smartTag w:uri="urn:schemas-microsoft-com:office:smarttags" w:element="PersonName">
              <w:r w:rsidRPr="00AC574C">
                <w:rPr>
                  <w:rFonts w:ascii="Arial" w:hAnsi="Arial"/>
                  <w:sz w:val="24"/>
                </w:rPr>
                <w:t>n c</w:t>
              </w:r>
            </w:smartTag>
            <w:r w:rsidRPr="00AC574C">
              <w:rPr>
                <w:rFonts w:ascii="Arial" w:hAnsi="Arial"/>
                <w:sz w:val="24"/>
              </w:rPr>
              <w:t>lamps and allow the contents of one bag to flow into the other. Close clamps.</w:t>
            </w:r>
          </w:p>
        </w:tc>
      </w:tr>
      <w:tr w:rsidR="000F2FB4" w:rsidRPr="00AC574C" w:rsidTr="000F2FB4">
        <w:tc>
          <w:tcPr>
            <w:tcW w:w="5000" w:type="pct"/>
            <w:gridSpan w:val="5"/>
            <w:shd w:val="clear" w:color="auto" w:fill="auto"/>
          </w:tcPr>
          <w:p w:rsidR="000F2FB4" w:rsidRPr="00AC574C" w:rsidRDefault="000F2FB4" w:rsidP="000F2FB4">
            <w:pPr>
              <w:numPr>
                <w:ilvl w:val="1"/>
                <w:numId w:val="1"/>
              </w:numPr>
              <w:tabs>
                <w:tab w:val="clear" w:pos="1440"/>
              </w:tabs>
              <w:ind w:left="709"/>
              <w:rPr>
                <w:rFonts w:ascii="Arial" w:hAnsi="Arial"/>
                <w:sz w:val="24"/>
              </w:rPr>
            </w:pPr>
            <w:r w:rsidRPr="00AC574C">
              <w:rPr>
                <w:rFonts w:ascii="Arial" w:hAnsi="Arial"/>
                <w:sz w:val="24"/>
              </w:rPr>
              <w:lastRenderedPageBreak/>
              <w:t>Centrifuge at 2500 rpm for 7 minutes.</w:t>
            </w:r>
          </w:p>
        </w:tc>
      </w:tr>
      <w:tr w:rsidR="000F2FB4" w:rsidRPr="00AC574C" w:rsidTr="000F2FB4">
        <w:tc>
          <w:tcPr>
            <w:tcW w:w="5000" w:type="pct"/>
            <w:gridSpan w:val="5"/>
            <w:shd w:val="clear" w:color="auto" w:fill="auto"/>
          </w:tcPr>
          <w:p w:rsidR="000F2FB4" w:rsidRPr="00AC574C" w:rsidRDefault="000F2FB4" w:rsidP="000F2FB4">
            <w:pPr>
              <w:numPr>
                <w:ilvl w:val="1"/>
                <w:numId w:val="1"/>
              </w:numPr>
              <w:tabs>
                <w:tab w:val="clear" w:pos="1440"/>
                <w:tab w:val="num" w:pos="709"/>
              </w:tabs>
              <w:ind w:left="709"/>
              <w:rPr>
                <w:rFonts w:ascii="Arial" w:hAnsi="Arial"/>
                <w:sz w:val="24"/>
              </w:rPr>
            </w:pPr>
            <w:r w:rsidRPr="00AC574C">
              <w:rPr>
                <w:rFonts w:ascii="Arial" w:hAnsi="Arial"/>
                <w:sz w:val="24"/>
              </w:rPr>
              <w:t>Following centrifugation, remove platelet bag(s) and place on plasma extractor.</w:t>
            </w:r>
          </w:p>
        </w:tc>
      </w:tr>
      <w:tr w:rsidR="000F2FB4" w:rsidRPr="00AC574C" w:rsidTr="000F2FB4">
        <w:trPr>
          <w:trHeight w:val="829"/>
        </w:trPr>
        <w:tc>
          <w:tcPr>
            <w:tcW w:w="2208" w:type="pct"/>
            <w:gridSpan w:val="4"/>
            <w:shd w:val="clear" w:color="auto" w:fill="auto"/>
          </w:tcPr>
          <w:p w:rsidR="000F2FB4" w:rsidRPr="00AC574C" w:rsidRDefault="000F2FB4" w:rsidP="000F2FB4">
            <w:pPr>
              <w:numPr>
                <w:ilvl w:val="1"/>
                <w:numId w:val="1"/>
              </w:numPr>
              <w:tabs>
                <w:tab w:val="clear" w:pos="1440"/>
                <w:tab w:val="num" w:pos="709"/>
              </w:tabs>
              <w:ind w:left="709"/>
              <w:rPr>
                <w:rFonts w:ascii="Arial" w:hAnsi="Arial"/>
                <w:sz w:val="24"/>
              </w:rPr>
            </w:pPr>
            <w:r w:rsidRPr="00AC574C">
              <w:rPr>
                <w:rFonts w:ascii="Arial" w:hAnsi="Arial"/>
                <w:sz w:val="24"/>
              </w:rPr>
              <w:t>For maternal Platelets:</w:t>
            </w:r>
          </w:p>
          <w:p w:rsidR="000F2FB4" w:rsidRPr="00AC574C" w:rsidRDefault="000F2FB4" w:rsidP="0074106A">
            <w:pPr>
              <w:rPr>
                <w:rFonts w:ascii="Arial" w:hAnsi="Arial"/>
                <w:sz w:val="24"/>
              </w:rPr>
            </w:pPr>
          </w:p>
          <w:p w:rsidR="000F2FB4" w:rsidRPr="00AC574C" w:rsidRDefault="000F2FB4">
            <w:pPr>
              <w:rPr>
                <w:rFonts w:ascii="Arial" w:hAnsi="Arial"/>
                <w:sz w:val="24"/>
              </w:rPr>
            </w:pPr>
          </w:p>
        </w:tc>
        <w:tc>
          <w:tcPr>
            <w:tcW w:w="2792" w:type="pct"/>
            <w:shd w:val="clear" w:color="auto" w:fill="auto"/>
          </w:tcPr>
          <w:p w:rsidR="000F2FB4" w:rsidRPr="00AC574C" w:rsidRDefault="000F2FB4" w:rsidP="000F2FB4">
            <w:pPr>
              <w:numPr>
                <w:ilvl w:val="2"/>
                <w:numId w:val="1"/>
              </w:numPr>
              <w:tabs>
                <w:tab w:val="clear" w:pos="2160"/>
                <w:tab w:val="num" w:pos="715"/>
              </w:tabs>
              <w:ind w:left="715"/>
              <w:rPr>
                <w:rFonts w:ascii="Arial" w:hAnsi="Arial"/>
                <w:sz w:val="24"/>
              </w:rPr>
            </w:pPr>
            <w:r w:rsidRPr="00AC574C">
              <w:rPr>
                <w:rFonts w:ascii="Arial" w:hAnsi="Arial"/>
                <w:sz w:val="24"/>
              </w:rPr>
              <w:t>Open tubing clamps and allow all of the plasma to drain into the other collection bag. Close the clamps. Go to step 6.7.</w:t>
            </w:r>
          </w:p>
        </w:tc>
      </w:tr>
      <w:tr w:rsidR="00360275" w:rsidRPr="00AC574C" w:rsidTr="00360275">
        <w:trPr>
          <w:trHeight w:val="300"/>
        </w:trPr>
        <w:tc>
          <w:tcPr>
            <w:tcW w:w="2208" w:type="pct"/>
            <w:gridSpan w:val="4"/>
            <w:vMerge w:val="restart"/>
            <w:shd w:val="clear" w:color="auto" w:fill="auto"/>
          </w:tcPr>
          <w:p w:rsidR="00360275" w:rsidRPr="00AC574C" w:rsidRDefault="00360275" w:rsidP="00360275">
            <w:pPr>
              <w:numPr>
                <w:ilvl w:val="1"/>
                <w:numId w:val="1"/>
              </w:numPr>
              <w:tabs>
                <w:tab w:val="clear" w:pos="1440"/>
                <w:tab w:val="num" w:pos="709"/>
              </w:tabs>
              <w:ind w:left="709" w:hanging="698"/>
              <w:rPr>
                <w:rFonts w:ascii="Arial" w:hAnsi="Arial"/>
                <w:sz w:val="24"/>
              </w:rPr>
            </w:pPr>
            <w:r w:rsidRPr="00AC574C">
              <w:rPr>
                <w:rFonts w:ascii="Arial" w:hAnsi="Arial"/>
                <w:sz w:val="24"/>
              </w:rPr>
              <w:t>For apheresis platelets units or a buffy coat platelet pool:</w:t>
            </w:r>
          </w:p>
          <w:p w:rsidR="00360275" w:rsidRPr="00AC574C" w:rsidRDefault="00360275" w:rsidP="00AC574C">
            <w:pPr>
              <w:ind w:left="720"/>
              <w:rPr>
                <w:rFonts w:ascii="Arial" w:hAnsi="Arial"/>
                <w:sz w:val="24"/>
              </w:rPr>
            </w:pPr>
          </w:p>
          <w:p w:rsidR="00360275" w:rsidRPr="00AC574C" w:rsidRDefault="00360275" w:rsidP="00360275">
            <w:pPr>
              <w:ind w:left="1309" w:hanging="589"/>
              <w:rPr>
                <w:rFonts w:ascii="Arial" w:hAnsi="Arial"/>
                <w:sz w:val="24"/>
              </w:rPr>
            </w:pPr>
            <w:r w:rsidRPr="00AC574C">
              <w:rPr>
                <w:rFonts w:ascii="Arial" w:hAnsi="Arial"/>
                <w:sz w:val="24"/>
              </w:rPr>
              <w:t xml:space="preserve"> </w:t>
            </w:r>
          </w:p>
        </w:tc>
        <w:tc>
          <w:tcPr>
            <w:tcW w:w="2792" w:type="pct"/>
            <w:shd w:val="clear" w:color="auto" w:fill="auto"/>
          </w:tcPr>
          <w:p w:rsidR="00360275" w:rsidRPr="00AC574C" w:rsidRDefault="00360275" w:rsidP="00360275">
            <w:pPr>
              <w:numPr>
                <w:ilvl w:val="2"/>
                <w:numId w:val="1"/>
              </w:numPr>
              <w:tabs>
                <w:tab w:val="clear" w:pos="2160"/>
              </w:tabs>
              <w:ind w:left="715"/>
              <w:rPr>
                <w:rFonts w:ascii="Arial" w:hAnsi="Arial"/>
                <w:sz w:val="24"/>
              </w:rPr>
            </w:pPr>
            <w:r w:rsidRPr="00AC574C">
              <w:rPr>
                <w:rFonts w:ascii="Arial" w:hAnsi="Arial"/>
                <w:sz w:val="24"/>
              </w:rPr>
              <w:t>Clamp the tubing on the transfer set.</w:t>
            </w:r>
          </w:p>
        </w:tc>
      </w:tr>
      <w:tr w:rsidR="00360275" w:rsidRPr="00AC574C" w:rsidTr="00360275">
        <w:trPr>
          <w:trHeight w:val="900"/>
        </w:trPr>
        <w:tc>
          <w:tcPr>
            <w:tcW w:w="2208" w:type="pct"/>
            <w:gridSpan w:val="4"/>
            <w:vMerge/>
            <w:shd w:val="clear" w:color="auto" w:fill="auto"/>
          </w:tcPr>
          <w:p w:rsidR="00360275" w:rsidRPr="00AC574C" w:rsidRDefault="00360275" w:rsidP="00360275">
            <w:pPr>
              <w:numPr>
                <w:ilvl w:val="1"/>
                <w:numId w:val="1"/>
              </w:numPr>
              <w:tabs>
                <w:tab w:val="clear" w:pos="1440"/>
                <w:tab w:val="num" w:pos="709"/>
              </w:tabs>
              <w:ind w:left="709" w:hanging="698"/>
              <w:rPr>
                <w:rFonts w:ascii="Arial" w:hAnsi="Arial"/>
                <w:sz w:val="24"/>
              </w:rPr>
            </w:pPr>
          </w:p>
        </w:tc>
        <w:tc>
          <w:tcPr>
            <w:tcW w:w="2792" w:type="pct"/>
            <w:shd w:val="clear" w:color="auto" w:fill="auto"/>
          </w:tcPr>
          <w:p w:rsidR="00360275" w:rsidRPr="00AC574C" w:rsidRDefault="00360275" w:rsidP="00360275">
            <w:pPr>
              <w:numPr>
                <w:ilvl w:val="2"/>
                <w:numId w:val="1"/>
              </w:numPr>
              <w:tabs>
                <w:tab w:val="clear" w:pos="2160"/>
              </w:tabs>
              <w:ind w:left="715"/>
              <w:rPr>
                <w:rFonts w:ascii="Arial" w:hAnsi="Arial"/>
                <w:sz w:val="24"/>
              </w:rPr>
            </w:pPr>
            <w:r w:rsidRPr="00AC574C">
              <w:rPr>
                <w:rFonts w:ascii="Arial" w:hAnsi="Arial"/>
                <w:sz w:val="24"/>
              </w:rPr>
              <w:t>Pull the port cover off of the platelet bag and immediately remove the spike cover on the transfer bag line.</w:t>
            </w:r>
          </w:p>
        </w:tc>
      </w:tr>
      <w:tr w:rsidR="00360275" w:rsidRPr="00AC574C" w:rsidTr="00360275">
        <w:trPr>
          <w:trHeight w:val="1042"/>
        </w:trPr>
        <w:tc>
          <w:tcPr>
            <w:tcW w:w="2208" w:type="pct"/>
            <w:gridSpan w:val="4"/>
            <w:vMerge/>
            <w:shd w:val="clear" w:color="auto" w:fill="auto"/>
          </w:tcPr>
          <w:p w:rsidR="00360275" w:rsidRPr="00AC574C" w:rsidRDefault="00360275" w:rsidP="00360275">
            <w:pPr>
              <w:numPr>
                <w:ilvl w:val="1"/>
                <w:numId w:val="1"/>
              </w:numPr>
              <w:tabs>
                <w:tab w:val="clear" w:pos="1440"/>
                <w:tab w:val="num" w:pos="709"/>
              </w:tabs>
              <w:ind w:left="709" w:hanging="698"/>
              <w:rPr>
                <w:rFonts w:ascii="Arial" w:hAnsi="Arial"/>
                <w:sz w:val="24"/>
              </w:rPr>
            </w:pPr>
          </w:p>
        </w:tc>
        <w:tc>
          <w:tcPr>
            <w:tcW w:w="2792" w:type="pct"/>
            <w:shd w:val="clear" w:color="auto" w:fill="auto"/>
          </w:tcPr>
          <w:p w:rsidR="00360275" w:rsidRPr="00AC574C" w:rsidRDefault="00360275" w:rsidP="00360275">
            <w:pPr>
              <w:numPr>
                <w:ilvl w:val="2"/>
                <w:numId w:val="1"/>
              </w:numPr>
              <w:tabs>
                <w:tab w:val="clear" w:pos="2160"/>
              </w:tabs>
              <w:ind w:left="715"/>
              <w:rPr>
                <w:rFonts w:ascii="Arial" w:hAnsi="Arial"/>
                <w:sz w:val="24"/>
              </w:rPr>
            </w:pPr>
            <w:r w:rsidRPr="00AC574C">
              <w:rPr>
                <w:rFonts w:ascii="Arial" w:hAnsi="Arial"/>
                <w:sz w:val="24"/>
              </w:rPr>
              <w:t xml:space="preserve">Using aseptic technique, insert the spike into the platelet bag port. Open the clamp to allow </w:t>
            </w:r>
            <w:r w:rsidRPr="00AC574C">
              <w:rPr>
                <w:rFonts w:ascii="Arial" w:hAnsi="Arial"/>
                <w:b/>
                <w:sz w:val="24"/>
              </w:rPr>
              <w:t>all</w:t>
            </w:r>
            <w:r w:rsidRPr="00AC574C">
              <w:rPr>
                <w:rFonts w:ascii="Arial" w:hAnsi="Arial"/>
                <w:sz w:val="24"/>
              </w:rPr>
              <w:t xml:space="preserve"> of the plasma to drain into the transfer bag. Close the clamps.</w:t>
            </w:r>
          </w:p>
        </w:tc>
      </w:tr>
      <w:tr w:rsidR="00360275" w:rsidRPr="00AC574C" w:rsidTr="00360275">
        <w:tc>
          <w:tcPr>
            <w:tcW w:w="5000" w:type="pct"/>
            <w:gridSpan w:val="5"/>
            <w:shd w:val="clear" w:color="auto" w:fill="auto"/>
          </w:tcPr>
          <w:p w:rsidR="00360275" w:rsidRPr="00AC574C" w:rsidRDefault="00360275" w:rsidP="00360275">
            <w:pPr>
              <w:numPr>
                <w:ilvl w:val="1"/>
                <w:numId w:val="1"/>
              </w:numPr>
              <w:tabs>
                <w:tab w:val="clear" w:pos="1440"/>
              </w:tabs>
              <w:ind w:left="709"/>
              <w:rPr>
                <w:rFonts w:ascii="Arial" w:hAnsi="Arial"/>
                <w:sz w:val="24"/>
              </w:rPr>
            </w:pPr>
            <w:r w:rsidRPr="00AC574C">
              <w:rPr>
                <w:rFonts w:ascii="Arial" w:hAnsi="Arial"/>
                <w:sz w:val="24"/>
              </w:rPr>
              <w:t>Aseptically remove the transfer probe from the platelet bag and replace with another transfer set attached to a 100mL bag of saline.</w:t>
            </w:r>
          </w:p>
        </w:tc>
      </w:tr>
      <w:tr w:rsidR="00360275" w:rsidRPr="00AC574C" w:rsidTr="00360275">
        <w:tc>
          <w:tcPr>
            <w:tcW w:w="5000" w:type="pct"/>
            <w:gridSpan w:val="5"/>
            <w:shd w:val="clear" w:color="auto" w:fill="auto"/>
          </w:tcPr>
          <w:p w:rsidR="00360275" w:rsidRPr="00AC574C" w:rsidRDefault="00360275" w:rsidP="00360275">
            <w:pPr>
              <w:numPr>
                <w:ilvl w:val="1"/>
                <w:numId w:val="1"/>
              </w:numPr>
              <w:tabs>
                <w:tab w:val="clear" w:pos="1440"/>
              </w:tabs>
              <w:ind w:left="709"/>
              <w:rPr>
                <w:rFonts w:ascii="Arial" w:hAnsi="Arial"/>
                <w:sz w:val="24"/>
              </w:rPr>
            </w:pPr>
            <w:r w:rsidRPr="00AC574C">
              <w:rPr>
                <w:rFonts w:ascii="Arial" w:hAnsi="Arial"/>
                <w:sz w:val="24"/>
              </w:rPr>
              <w:t>Ope</w:t>
            </w:r>
            <w:smartTag w:uri="urn:schemas-microsoft-com:office:smarttags" w:element="PersonName">
              <w:r w:rsidRPr="00AC574C">
                <w:rPr>
                  <w:rFonts w:ascii="Arial" w:hAnsi="Arial"/>
                  <w:sz w:val="24"/>
                </w:rPr>
                <w:t>n c</w:t>
              </w:r>
            </w:smartTag>
            <w:r w:rsidRPr="00AC574C">
              <w:rPr>
                <w:rFonts w:ascii="Arial" w:hAnsi="Arial"/>
                <w:sz w:val="24"/>
              </w:rPr>
              <w:t>lamp on transfer set and drain the saline into the platelet bag. Close clamp and gently resuspend the platelets using thumb and finger to mix platelets into solution. Ensure platelets are totally mixed.</w:t>
            </w:r>
          </w:p>
        </w:tc>
      </w:tr>
      <w:tr w:rsidR="00360275" w:rsidRPr="00AC574C" w:rsidTr="00360275">
        <w:tc>
          <w:tcPr>
            <w:tcW w:w="5000" w:type="pct"/>
            <w:gridSpan w:val="5"/>
            <w:shd w:val="clear" w:color="auto" w:fill="auto"/>
          </w:tcPr>
          <w:p w:rsidR="00360275" w:rsidRPr="00AC574C" w:rsidRDefault="00360275" w:rsidP="00360275">
            <w:pPr>
              <w:numPr>
                <w:ilvl w:val="1"/>
                <w:numId w:val="1"/>
              </w:numPr>
              <w:tabs>
                <w:tab w:val="clear" w:pos="1440"/>
              </w:tabs>
              <w:ind w:left="709"/>
              <w:rPr>
                <w:rFonts w:ascii="Arial" w:hAnsi="Arial"/>
                <w:sz w:val="24"/>
              </w:rPr>
            </w:pPr>
            <w:r w:rsidRPr="00AC574C">
              <w:rPr>
                <w:rFonts w:ascii="Arial" w:hAnsi="Arial"/>
                <w:sz w:val="24"/>
              </w:rPr>
              <w:t>Place the platelet bag (with saline bag still attached) into a centrifuge bucket and using the scale, balance as before.</w:t>
            </w:r>
          </w:p>
        </w:tc>
      </w:tr>
      <w:tr w:rsidR="00360275" w:rsidRPr="00AC574C" w:rsidTr="00360275">
        <w:tc>
          <w:tcPr>
            <w:tcW w:w="5000" w:type="pct"/>
            <w:gridSpan w:val="5"/>
            <w:shd w:val="clear" w:color="auto" w:fill="auto"/>
          </w:tcPr>
          <w:p w:rsidR="00360275" w:rsidRPr="00AC574C" w:rsidRDefault="00360275" w:rsidP="00863887">
            <w:pPr>
              <w:numPr>
                <w:ilvl w:val="1"/>
                <w:numId w:val="1"/>
              </w:numPr>
              <w:tabs>
                <w:tab w:val="clear" w:pos="1440"/>
              </w:tabs>
              <w:ind w:left="709"/>
              <w:rPr>
                <w:rFonts w:ascii="Arial" w:hAnsi="Arial"/>
                <w:sz w:val="24"/>
              </w:rPr>
            </w:pPr>
            <w:r w:rsidRPr="00AC574C">
              <w:rPr>
                <w:rFonts w:ascii="Arial" w:hAnsi="Arial"/>
                <w:sz w:val="24"/>
              </w:rPr>
              <w:t>Confirm centrifuge temperature is 22</w:t>
            </w:r>
            <w:r w:rsidR="00863887">
              <w:rPr>
                <w:rFonts w:ascii="Arial" w:hAnsi="Arial" w:cs="Arial"/>
                <w:sz w:val="24"/>
              </w:rPr>
              <w:t>º</w:t>
            </w:r>
            <w:r w:rsidRPr="00AC574C">
              <w:rPr>
                <w:rFonts w:ascii="Arial" w:hAnsi="Arial"/>
                <w:sz w:val="24"/>
              </w:rPr>
              <w:t>C. Centrifuge at 2500 rpm for 7 minutes.</w:t>
            </w:r>
          </w:p>
        </w:tc>
      </w:tr>
      <w:tr w:rsidR="00863887" w:rsidRPr="00AC574C" w:rsidTr="00863887">
        <w:tc>
          <w:tcPr>
            <w:tcW w:w="5000" w:type="pct"/>
            <w:gridSpan w:val="5"/>
            <w:shd w:val="clear" w:color="auto" w:fill="auto"/>
          </w:tcPr>
          <w:p w:rsidR="00863887" w:rsidRPr="00AC574C" w:rsidRDefault="00863887" w:rsidP="00863887">
            <w:pPr>
              <w:numPr>
                <w:ilvl w:val="1"/>
                <w:numId w:val="1"/>
              </w:numPr>
              <w:tabs>
                <w:tab w:val="clear" w:pos="1440"/>
              </w:tabs>
              <w:ind w:left="709"/>
              <w:rPr>
                <w:rFonts w:ascii="Arial" w:hAnsi="Arial"/>
                <w:sz w:val="24"/>
              </w:rPr>
            </w:pPr>
            <w:r w:rsidRPr="00AC574C">
              <w:rPr>
                <w:rFonts w:ascii="Arial" w:hAnsi="Arial"/>
                <w:sz w:val="24"/>
              </w:rPr>
              <w:t xml:space="preserve">Remove platelet bag and place on plasma extractor. Open the clamp and drain off </w:t>
            </w:r>
            <w:r w:rsidRPr="00AC574C">
              <w:rPr>
                <w:rFonts w:ascii="Arial" w:hAnsi="Arial"/>
                <w:b/>
                <w:sz w:val="24"/>
              </w:rPr>
              <w:t xml:space="preserve">all </w:t>
            </w:r>
            <w:r w:rsidRPr="00AC574C">
              <w:rPr>
                <w:rFonts w:ascii="Arial" w:hAnsi="Arial"/>
                <w:sz w:val="24"/>
              </w:rPr>
              <w:t>of the saline. Close clamp.</w:t>
            </w:r>
          </w:p>
        </w:tc>
      </w:tr>
      <w:tr w:rsidR="00863887" w:rsidRPr="00AC574C" w:rsidTr="00863887">
        <w:tc>
          <w:tcPr>
            <w:tcW w:w="5000" w:type="pct"/>
            <w:gridSpan w:val="5"/>
            <w:shd w:val="clear" w:color="auto" w:fill="auto"/>
          </w:tcPr>
          <w:p w:rsidR="00863887" w:rsidRPr="00AC574C" w:rsidRDefault="00863887" w:rsidP="00863887">
            <w:pPr>
              <w:numPr>
                <w:ilvl w:val="1"/>
                <w:numId w:val="1"/>
              </w:numPr>
              <w:tabs>
                <w:tab w:val="clear" w:pos="1440"/>
              </w:tabs>
              <w:ind w:left="709"/>
              <w:rPr>
                <w:rFonts w:ascii="Arial" w:hAnsi="Arial"/>
                <w:sz w:val="24"/>
              </w:rPr>
            </w:pPr>
            <w:r w:rsidRPr="00AC574C">
              <w:rPr>
                <w:rFonts w:ascii="Arial" w:hAnsi="Arial"/>
                <w:sz w:val="24"/>
              </w:rPr>
              <w:t>Remove the probe from the bag and replace with another transfer set attached to saline bag, using the same port.</w:t>
            </w:r>
          </w:p>
        </w:tc>
      </w:tr>
      <w:tr w:rsidR="00863887" w:rsidRPr="00AC574C" w:rsidTr="00863887">
        <w:tc>
          <w:tcPr>
            <w:tcW w:w="5000" w:type="pct"/>
            <w:gridSpan w:val="5"/>
            <w:shd w:val="clear" w:color="auto" w:fill="auto"/>
          </w:tcPr>
          <w:p w:rsidR="00863887" w:rsidRPr="00AC574C" w:rsidRDefault="00863887" w:rsidP="00863887">
            <w:pPr>
              <w:numPr>
                <w:ilvl w:val="1"/>
                <w:numId w:val="1"/>
              </w:numPr>
              <w:tabs>
                <w:tab w:val="clear" w:pos="1440"/>
              </w:tabs>
              <w:ind w:left="709"/>
              <w:rPr>
                <w:rFonts w:ascii="Arial" w:hAnsi="Arial"/>
                <w:sz w:val="24"/>
              </w:rPr>
            </w:pPr>
            <w:r w:rsidRPr="00AC574C">
              <w:rPr>
                <w:rFonts w:ascii="Arial" w:hAnsi="Arial"/>
                <w:sz w:val="24"/>
              </w:rPr>
              <w:t>Place platelet bag on scale and note the weight of the platelet bag and using the transfer set open the clamp and transfer 30mL of saline to the bag (for neonates) or 50mL of saline (for adults).</w:t>
            </w:r>
          </w:p>
        </w:tc>
      </w:tr>
      <w:tr w:rsidR="00863887" w:rsidRPr="00AC574C" w:rsidTr="00863887">
        <w:tc>
          <w:tcPr>
            <w:tcW w:w="5000" w:type="pct"/>
            <w:gridSpan w:val="5"/>
            <w:shd w:val="clear" w:color="auto" w:fill="auto"/>
          </w:tcPr>
          <w:p w:rsidR="00863887" w:rsidRPr="00AC574C" w:rsidRDefault="00863887" w:rsidP="00863887">
            <w:pPr>
              <w:numPr>
                <w:ilvl w:val="1"/>
                <w:numId w:val="1"/>
              </w:numPr>
              <w:tabs>
                <w:tab w:val="clear" w:pos="1440"/>
              </w:tabs>
              <w:ind w:left="709"/>
              <w:rPr>
                <w:rFonts w:ascii="Arial" w:hAnsi="Arial"/>
                <w:sz w:val="24"/>
              </w:rPr>
            </w:pPr>
            <w:r w:rsidRPr="00AC574C">
              <w:rPr>
                <w:rFonts w:ascii="Arial" w:hAnsi="Arial"/>
                <w:sz w:val="24"/>
              </w:rPr>
              <w:t>Close clamp and seal tubing. Make three segments, approximately 0.5 inch apart. See Procedural Notes 8.3 if using a heat sealer.</w:t>
            </w:r>
          </w:p>
        </w:tc>
      </w:tr>
      <w:tr w:rsidR="00863887" w:rsidRPr="00AC574C" w:rsidTr="00863887">
        <w:trPr>
          <w:trHeight w:val="1170"/>
        </w:trPr>
        <w:tc>
          <w:tcPr>
            <w:tcW w:w="2188" w:type="pct"/>
            <w:gridSpan w:val="3"/>
            <w:vMerge w:val="restart"/>
            <w:shd w:val="clear" w:color="auto" w:fill="auto"/>
          </w:tcPr>
          <w:p w:rsidR="00863887" w:rsidRPr="00AC574C" w:rsidRDefault="00863887" w:rsidP="00863887">
            <w:pPr>
              <w:numPr>
                <w:ilvl w:val="1"/>
                <w:numId w:val="1"/>
              </w:numPr>
              <w:tabs>
                <w:tab w:val="clear" w:pos="1440"/>
              </w:tabs>
              <w:ind w:left="709"/>
              <w:rPr>
                <w:rFonts w:ascii="Arial" w:hAnsi="Arial"/>
                <w:sz w:val="24"/>
              </w:rPr>
            </w:pPr>
            <w:r w:rsidRPr="00AC574C">
              <w:rPr>
                <w:rFonts w:ascii="Arial" w:hAnsi="Arial"/>
                <w:sz w:val="24"/>
              </w:rPr>
              <w:t>Leave the platelet bag undisturbed at 20-24</w:t>
            </w:r>
            <w:r>
              <w:rPr>
                <w:rFonts w:ascii="Arial" w:hAnsi="Arial" w:cs="Arial"/>
                <w:sz w:val="24"/>
              </w:rPr>
              <w:t>º</w:t>
            </w:r>
            <w:r w:rsidRPr="00AC574C">
              <w:rPr>
                <w:rFonts w:ascii="Arial" w:hAnsi="Arial"/>
                <w:sz w:val="24"/>
              </w:rPr>
              <w:t xml:space="preserve">C (without agitation) for 60 minutes. Place the label side down. </w:t>
            </w:r>
          </w:p>
          <w:p w:rsidR="00863887" w:rsidRPr="00AC574C" w:rsidRDefault="00863887" w:rsidP="00863887">
            <w:pPr>
              <w:rPr>
                <w:rFonts w:ascii="Arial" w:hAnsi="Arial"/>
                <w:sz w:val="24"/>
              </w:rPr>
            </w:pPr>
          </w:p>
          <w:p w:rsidR="00863887" w:rsidRPr="00AC574C" w:rsidRDefault="00863887" w:rsidP="00863887">
            <w:pPr>
              <w:ind w:left="1451" w:hanging="731"/>
              <w:rPr>
                <w:rFonts w:ascii="Arial" w:hAnsi="Arial"/>
                <w:sz w:val="24"/>
              </w:rPr>
            </w:pPr>
            <w:r w:rsidRPr="00AC574C">
              <w:rPr>
                <w:rFonts w:ascii="Arial" w:hAnsi="Arial"/>
                <w:sz w:val="24"/>
              </w:rPr>
              <w:t xml:space="preserve"> </w:t>
            </w:r>
          </w:p>
        </w:tc>
        <w:tc>
          <w:tcPr>
            <w:tcW w:w="2812" w:type="pct"/>
            <w:gridSpan w:val="2"/>
            <w:shd w:val="clear" w:color="auto" w:fill="auto"/>
          </w:tcPr>
          <w:p w:rsidR="00863887" w:rsidRPr="00AC574C" w:rsidRDefault="00863887" w:rsidP="00863887">
            <w:pPr>
              <w:numPr>
                <w:ilvl w:val="2"/>
                <w:numId w:val="1"/>
              </w:numPr>
              <w:tabs>
                <w:tab w:val="clear" w:pos="2160"/>
                <w:tab w:val="left" w:pos="899"/>
              </w:tabs>
              <w:ind w:left="899" w:hanging="861"/>
              <w:rPr>
                <w:rFonts w:ascii="Arial" w:hAnsi="Arial"/>
                <w:sz w:val="24"/>
              </w:rPr>
            </w:pPr>
            <w:r w:rsidRPr="00AC574C">
              <w:rPr>
                <w:rFonts w:ascii="Arial" w:hAnsi="Arial"/>
                <w:sz w:val="24"/>
              </w:rPr>
              <w:t>A 60 minute resting period prior to mixing is required for platelets to allow them to regain their functionality</w:t>
            </w:r>
            <w:r w:rsidRPr="00AC574C">
              <w:rPr>
                <w:rFonts w:ascii="Arial" w:hAnsi="Arial"/>
                <w:sz w:val="24"/>
                <w:vertAlign w:val="superscript"/>
              </w:rPr>
              <w:t>9.1</w:t>
            </w:r>
            <w:r w:rsidRPr="00AC574C">
              <w:rPr>
                <w:rFonts w:ascii="Arial" w:hAnsi="Arial"/>
                <w:sz w:val="24"/>
              </w:rPr>
              <w:t>, especially when platelets are fresh (&lt;24-48 hrs old).</w:t>
            </w:r>
          </w:p>
        </w:tc>
      </w:tr>
      <w:tr w:rsidR="00863887" w:rsidRPr="00AC574C" w:rsidTr="00863887">
        <w:trPr>
          <w:trHeight w:val="645"/>
        </w:trPr>
        <w:tc>
          <w:tcPr>
            <w:tcW w:w="2188" w:type="pct"/>
            <w:gridSpan w:val="3"/>
            <w:vMerge/>
            <w:shd w:val="clear" w:color="auto" w:fill="auto"/>
          </w:tcPr>
          <w:p w:rsidR="00863887" w:rsidRPr="00AC574C" w:rsidRDefault="00863887" w:rsidP="00863887">
            <w:pPr>
              <w:numPr>
                <w:ilvl w:val="1"/>
                <w:numId w:val="1"/>
              </w:numPr>
              <w:tabs>
                <w:tab w:val="clear" w:pos="1440"/>
              </w:tabs>
              <w:ind w:left="709"/>
              <w:rPr>
                <w:rFonts w:ascii="Arial" w:hAnsi="Arial"/>
                <w:sz w:val="24"/>
              </w:rPr>
            </w:pPr>
          </w:p>
        </w:tc>
        <w:tc>
          <w:tcPr>
            <w:tcW w:w="2812" w:type="pct"/>
            <w:gridSpan w:val="2"/>
            <w:shd w:val="clear" w:color="auto" w:fill="auto"/>
          </w:tcPr>
          <w:p w:rsidR="00863887" w:rsidRPr="00AC574C" w:rsidRDefault="00863887" w:rsidP="00863887">
            <w:pPr>
              <w:numPr>
                <w:ilvl w:val="2"/>
                <w:numId w:val="1"/>
              </w:numPr>
              <w:tabs>
                <w:tab w:val="clear" w:pos="2160"/>
                <w:tab w:val="left" w:pos="899"/>
              </w:tabs>
              <w:ind w:left="899" w:hanging="851"/>
              <w:rPr>
                <w:rFonts w:ascii="Arial" w:hAnsi="Arial"/>
                <w:sz w:val="24"/>
              </w:rPr>
            </w:pPr>
            <w:r w:rsidRPr="00AC574C">
              <w:rPr>
                <w:rFonts w:ascii="Arial" w:hAnsi="Arial"/>
                <w:sz w:val="24"/>
              </w:rPr>
              <w:t>Platelets can be resuspended sooner i</w:t>
            </w:r>
            <w:smartTag w:uri="urn:schemas-microsoft-com:office:smarttags" w:element="PersonName">
              <w:r w:rsidRPr="00AC574C">
                <w:rPr>
                  <w:rFonts w:ascii="Arial" w:hAnsi="Arial"/>
                  <w:sz w:val="24"/>
                </w:rPr>
                <w:t>n c</w:t>
              </w:r>
            </w:smartTag>
            <w:r w:rsidRPr="00AC574C">
              <w:rPr>
                <w:rFonts w:ascii="Arial" w:hAnsi="Arial"/>
                <w:sz w:val="24"/>
              </w:rPr>
              <w:t>ase of emergency.</w:t>
            </w:r>
          </w:p>
        </w:tc>
      </w:tr>
      <w:tr w:rsidR="00863887" w:rsidRPr="00AC574C" w:rsidTr="00863887">
        <w:trPr>
          <w:trHeight w:val="841"/>
        </w:trPr>
        <w:tc>
          <w:tcPr>
            <w:tcW w:w="2188" w:type="pct"/>
            <w:gridSpan w:val="3"/>
            <w:vMerge/>
            <w:shd w:val="clear" w:color="auto" w:fill="auto"/>
          </w:tcPr>
          <w:p w:rsidR="00863887" w:rsidRPr="00AC574C" w:rsidRDefault="00863887" w:rsidP="00863887">
            <w:pPr>
              <w:numPr>
                <w:ilvl w:val="1"/>
                <w:numId w:val="1"/>
              </w:numPr>
              <w:tabs>
                <w:tab w:val="clear" w:pos="1440"/>
              </w:tabs>
              <w:ind w:left="709"/>
              <w:rPr>
                <w:rFonts w:ascii="Arial" w:hAnsi="Arial"/>
                <w:sz w:val="24"/>
              </w:rPr>
            </w:pPr>
          </w:p>
        </w:tc>
        <w:tc>
          <w:tcPr>
            <w:tcW w:w="2812" w:type="pct"/>
            <w:gridSpan w:val="2"/>
            <w:shd w:val="clear" w:color="auto" w:fill="auto"/>
          </w:tcPr>
          <w:p w:rsidR="00863887" w:rsidRPr="00AC574C" w:rsidRDefault="00863887" w:rsidP="00863887">
            <w:pPr>
              <w:numPr>
                <w:ilvl w:val="2"/>
                <w:numId w:val="1"/>
              </w:numPr>
              <w:tabs>
                <w:tab w:val="clear" w:pos="2160"/>
                <w:tab w:val="left" w:pos="899"/>
              </w:tabs>
              <w:ind w:left="899" w:hanging="851"/>
              <w:rPr>
                <w:rFonts w:ascii="Arial" w:hAnsi="Arial"/>
                <w:sz w:val="24"/>
              </w:rPr>
            </w:pPr>
            <w:r w:rsidRPr="00AC574C">
              <w:rPr>
                <w:rFonts w:ascii="Arial" w:hAnsi="Arial"/>
                <w:sz w:val="24"/>
              </w:rPr>
              <w:t>Resuspend platelets by gentle hand manipulation to allow for uniform suspension.</w:t>
            </w:r>
          </w:p>
        </w:tc>
      </w:tr>
      <w:tr w:rsidR="00863887" w:rsidRPr="00AC574C" w:rsidTr="00863887">
        <w:tc>
          <w:tcPr>
            <w:tcW w:w="5000" w:type="pct"/>
            <w:gridSpan w:val="5"/>
            <w:shd w:val="clear" w:color="auto" w:fill="auto"/>
          </w:tcPr>
          <w:tbl>
            <w:tblPr>
              <w:tblW w:w="9356" w:type="dxa"/>
              <w:tblLook w:val="0000" w:firstRow="0" w:lastRow="0" w:firstColumn="0" w:lastColumn="0" w:noHBand="0" w:noVBand="0"/>
            </w:tblPr>
            <w:tblGrid>
              <w:gridCol w:w="9356"/>
            </w:tblGrid>
            <w:tr w:rsidR="00863887" w:rsidRPr="001F25E6" w:rsidTr="00AC574C">
              <w:tblPrEx>
                <w:tblCellMar>
                  <w:top w:w="0" w:type="dxa"/>
                  <w:bottom w:w="0" w:type="dxa"/>
                </w:tblCellMar>
              </w:tblPrEx>
              <w:trPr>
                <w:cantSplit/>
              </w:trPr>
              <w:tc>
                <w:tcPr>
                  <w:tcW w:w="9356" w:type="dxa"/>
                </w:tcPr>
                <w:p w:rsidR="00863887" w:rsidRPr="00A67A86" w:rsidRDefault="00863887" w:rsidP="00863887">
                  <w:pPr>
                    <w:numPr>
                      <w:ilvl w:val="1"/>
                      <w:numId w:val="1"/>
                    </w:numPr>
                    <w:tabs>
                      <w:tab w:val="clear" w:pos="1440"/>
                      <w:tab w:val="num" w:pos="601"/>
                    </w:tabs>
                    <w:ind w:left="601"/>
                    <w:rPr>
                      <w:rFonts w:ascii="Arial" w:hAnsi="Arial"/>
                      <w:b/>
                      <w:sz w:val="28"/>
                    </w:rPr>
                  </w:pPr>
                  <w:r w:rsidRPr="00A67A86">
                    <w:rPr>
                      <w:rFonts w:ascii="Arial" w:hAnsi="Arial"/>
                      <w:kern w:val="24"/>
                      <w:sz w:val="24"/>
                    </w:rPr>
                    <w:t>Prepare the label for the washed platelet bag with the following modified product information:</w:t>
                  </w:r>
                  <w:r>
                    <w:rPr>
                      <w:rFonts w:ascii="Arial" w:hAnsi="Arial"/>
                      <w:kern w:val="24"/>
                      <w:sz w:val="24"/>
                    </w:rPr>
                    <w:t xml:space="preserve"> </w:t>
                  </w:r>
                  <w:r w:rsidRPr="00A67A86">
                    <w:rPr>
                      <w:rFonts w:ascii="Arial" w:hAnsi="Arial"/>
                      <w:kern w:val="24"/>
                      <w:sz w:val="24"/>
                      <w:szCs w:val="24"/>
                      <w:vertAlign w:val="superscript"/>
                    </w:rPr>
                    <w:t>9.2</w:t>
                  </w:r>
                </w:p>
                <w:p w:rsidR="00863887" w:rsidRPr="001F25E6" w:rsidRDefault="00863887" w:rsidP="00AC574C">
                  <w:pPr>
                    <w:rPr>
                      <w:rFonts w:ascii="Arial" w:hAnsi="Arial"/>
                      <w:sz w:val="24"/>
                    </w:rPr>
                  </w:pPr>
                </w:p>
                <w:p w:rsidR="00863887" w:rsidRPr="00BE2711" w:rsidRDefault="00863887" w:rsidP="00AC574C">
                  <w:pPr>
                    <w:numPr>
                      <w:ilvl w:val="0"/>
                      <w:numId w:val="19"/>
                    </w:numPr>
                    <w:rPr>
                      <w:rFonts w:ascii="Arial" w:hAnsi="Arial"/>
                      <w:sz w:val="24"/>
                    </w:rPr>
                  </w:pPr>
                  <w:r w:rsidRPr="001F25E6">
                    <w:rPr>
                      <w:rFonts w:ascii="Arial" w:hAnsi="Arial"/>
                      <w:sz w:val="24"/>
                    </w:rPr>
                    <w:t>Product na</w:t>
                  </w:r>
                  <w:r>
                    <w:rPr>
                      <w:rFonts w:ascii="Arial" w:hAnsi="Arial"/>
                      <w:sz w:val="24"/>
                    </w:rPr>
                    <w:t>me (e.g., washed platelets</w:t>
                  </w:r>
                  <w:r w:rsidRPr="001F25E6">
                    <w:rPr>
                      <w:rFonts w:ascii="Arial" w:hAnsi="Arial"/>
                      <w:sz w:val="24"/>
                    </w:rPr>
                    <w:t>)</w:t>
                  </w:r>
                </w:p>
                <w:p w:rsidR="00863887" w:rsidRPr="001F25E6" w:rsidRDefault="00863887" w:rsidP="00AC574C">
                  <w:pPr>
                    <w:numPr>
                      <w:ilvl w:val="0"/>
                      <w:numId w:val="19"/>
                    </w:numPr>
                    <w:rPr>
                      <w:rFonts w:ascii="Arial" w:hAnsi="Arial"/>
                      <w:sz w:val="24"/>
                    </w:rPr>
                  </w:pPr>
                  <w:r w:rsidRPr="001F25E6">
                    <w:rPr>
                      <w:rFonts w:ascii="Arial" w:hAnsi="Arial"/>
                      <w:sz w:val="24"/>
                    </w:rPr>
                    <w:t>Name of facility preparing component</w:t>
                  </w:r>
                </w:p>
                <w:p w:rsidR="00863887" w:rsidRPr="001F25E6" w:rsidRDefault="00863887" w:rsidP="00AC574C">
                  <w:pPr>
                    <w:numPr>
                      <w:ilvl w:val="0"/>
                      <w:numId w:val="19"/>
                    </w:numPr>
                    <w:rPr>
                      <w:rFonts w:ascii="Arial" w:hAnsi="Arial"/>
                      <w:sz w:val="24"/>
                    </w:rPr>
                  </w:pPr>
                  <w:r w:rsidRPr="001F25E6">
                    <w:rPr>
                      <w:rFonts w:ascii="Arial" w:hAnsi="Arial"/>
                      <w:sz w:val="24"/>
                    </w:rPr>
                    <w:t>Unique numeric or alphan</w:t>
                  </w:r>
                  <w:r>
                    <w:rPr>
                      <w:rFonts w:ascii="Arial" w:hAnsi="Arial"/>
                      <w:sz w:val="24"/>
                    </w:rPr>
                    <w:t xml:space="preserve">umeric identification of </w:t>
                  </w:r>
                  <w:r w:rsidRPr="001F25E6">
                    <w:rPr>
                      <w:rFonts w:ascii="Arial" w:hAnsi="Arial"/>
                      <w:sz w:val="24"/>
                    </w:rPr>
                    <w:t>component. See Procedural Notes 8.</w:t>
                  </w:r>
                  <w:r>
                    <w:rPr>
                      <w:rFonts w:ascii="Arial" w:hAnsi="Arial"/>
                      <w:sz w:val="24"/>
                    </w:rPr>
                    <w:t>1</w:t>
                  </w:r>
                </w:p>
                <w:p w:rsidR="00863887" w:rsidRPr="001F25E6" w:rsidRDefault="00863887" w:rsidP="00AC574C">
                  <w:pPr>
                    <w:numPr>
                      <w:ilvl w:val="0"/>
                      <w:numId w:val="19"/>
                    </w:numPr>
                    <w:rPr>
                      <w:rFonts w:ascii="Arial" w:hAnsi="Arial"/>
                      <w:sz w:val="24"/>
                    </w:rPr>
                  </w:pPr>
                  <w:r w:rsidRPr="001F25E6">
                    <w:rPr>
                      <w:rFonts w:ascii="Arial" w:hAnsi="Arial"/>
                      <w:sz w:val="24"/>
                    </w:rPr>
                    <w:t>ABO</w:t>
                  </w:r>
                  <w:r>
                    <w:rPr>
                      <w:rFonts w:ascii="Arial" w:hAnsi="Arial"/>
                      <w:sz w:val="24"/>
                    </w:rPr>
                    <w:t xml:space="preserve">/Rh of </w:t>
                  </w:r>
                  <w:r w:rsidRPr="001F25E6">
                    <w:rPr>
                      <w:rFonts w:ascii="Arial" w:hAnsi="Arial"/>
                      <w:sz w:val="24"/>
                    </w:rPr>
                    <w:t xml:space="preserve"> component</w:t>
                  </w:r>
                </w:p>
                <w:p w:rsidR="00863887" w:rsidRPr="001F25E6" w:rsidRDefault="00863887" w:rsidP="00AC574C">
                  <w:pPr>
                    <w:numPr>
                      <w:ilvl w:val="0"/>
                      <w:numId w:val="19"/>
                    </w:numPr>
                    <w:rPr>
                      <w:rFonts w:ascii="Arial" w:hAnsi="Arial"/>
                      <w:sz w:val="24"/>
                    </w:rPr>
                  </w:pPr>
                  <w:r w:rsidRPr="001F25E6">
                    <w:rPr>
                      <w:rFonts w:ascii="Arial" w:hAnsi="Arial"/>
                      <w:sz w:val="24"/>
                    </w:rPr>
                    <w:t>Approximate</w:t>
                  </w:r>
                  <w:r>
                    <w:rPr>
                      <w:rFonts w:ascii="Arial" w:hAnsi="Arial"/>
                      <w:sz w:val="24"/>
                    </w:rPr>
                    <w:t xml:space="preserve"> volume of</w:t>
                  </w:r>
                  <w:r w:rsidRPr="001F25E6">
                    <w:rPr>
                      <w:rFonts w:ascii="Arial" w:hAnsi="Arial"/>
                      <w:sz w:val="24"/>
                    </w:rPr>
                    <w:t xml:space="preserve"> component</w:t>
                  </w:r>
                </w:p>
                <w:p w:rsidR="00863887" w:rsidRPr="001F25E6" w:rsidRDefault="00863887" w:rsidP="00AC574C">
                  <w:pPr>
                    <w:numPr>
                      <w:ilvl w:val="0"/>
                      <w:numId w:val="19"/>
                    </w:numPr>
                    <w:rPr>
                      <w:rFonts w:ascii="Arial" w:hAnsi="Arial"/>
                      <w:sz w:val="24"/>
                      <w:szCs w:val="24"/>
                    </w:rPr>
                  </w:pPr>
                  <w:r>
                    <w:rPr>
                      <w:rFonts w:ascii="Arial" w:hAnsi="Arial"/>
                      <w:sz w:val="24"/>
                      <w:szCs w:val="24"/>
                    </w:rPr>
                    <w:t xml:space="preserve">Modified date and time of expiry of </w:t>
                  </w:r>
                  <w:r w:rsidRPr="001F25E6">
                    <w:rPr>
                      <w:rFonts w:ascii="Arial" w:hAnsi="Arial"/>
                      <w:sz w:val="24"/>
                      <w:szCs w:val="24"/>
                    </w:rPr>
                    <w:t>component</w:t>
                  </w:r>
                  <w:r>
                    <w:rPr>
                      <w:rFonts w:ascii="Arial" w:hAnsi="Arial"/>
                      <w:sz w:val="24"/>
                      <w:szCs w:val="24"/>
                    </w:rPr>
                    <w:t xml:space="preserve"> (expiry is 4 hours from time unit was entered)</w:t>
                  </w:r>
                </w:p>
                <w:p w:rsidR="00863887" w:rsidRPr="001F25E6" w:rsidRDefault="00863887" w:rsidP="00AC574C">
                  <w:pPr>
                    <w:rPr>
                      <w:rFonts w:ascii="Arial" w:hAnsi="Arial"/>
                      <w:kern w:val="24"/>
                      <w:sz w:val="24"/>
                    </w:rPr>
                  </w:pPr>
                </w:p>
              </w:tc>
            </w:tr>
            <w:tr w:rsidR="00863887" w:rsidRPr="001F25E6" w:rsidTr="00AC574C">
              <w:tblPrEx>
                <w:tblCellMar>
                  <w:top w:w="0" w:type="dxa"/>
                  <w:bottom w:w="0" w:type="dxa"/>
                </w:tblCellMar>
              </w:tblPrEx>
              <w:trPr>
                <w:cantSplit/>
              </w:trPr>
              <w:tc>
                <w:tcPr>
                  <w:tcW w:w="9356" w:type="dxa"/>
                </w:tcPr>
                <w:p w:rsidR="00863887" w:rsidRPr="001F25E6" w:rsidRDefault="00863887" w:rsidP="00863887">
                  <w:pPr>
                    <w:ind w:left="601"/>
                    <w:rPr>
                      <w:rFonts w:ascii="Arial" w:hAnsi="Arial"/>
                      <w:kern w:val="24"/>
                      <w:sz w:val="24"/>
                    </w:rPr>
                  </w:pPr>
                  <w:r w:rsidRPr="001F25E6">
                    <w:rPr>
                      <w:rFonts w:ascii="Arial" w:hAnsi="Arial"/>
                      <w:kern w:val="24"/>
                      <w:sz w:val="24"/>
                    </w:rPr>
                    <w:t>L</w:t>
                  </w:r>
                  <w:r>
                    <w:rPr>
                      <w:rFonts w:ascii="Arial" w:hAnsi="Arial"/>
                      <w:kern w:val="24"/>
                      <w:sz w:val="24"/>
                    </w:rPr>
                    <w:t xml:space="preserve">abel the washed platelet </w:t>
                  </w:r>
                  <w:r w:rsidRPr="001F25E6">
                    <w:rPr>
                      <w:rFonts w:ascii="Arial" w:hAnsi="Arial"/>
                      <w:kern w:val="24"/>
                      <w:sz w:val="24"/>
                    </w:rPr>
                    <w:t>bag with the following recipient information:</w:t>
                  </w:r>
                  <w:r w:rsidRPr="001F25E6">
                    <w:rPr>
                      <w:rFonts w:ascii="Arial" w:hAnsi="Arial"/>
                      <w:kern w:val="24"/>
                      <w:sz w:val="24"/>
                      <w:szCs w:val="24"/>
                      <w:vertAlign w:val="superscript"/>
                    </w:rPr>
                    <w:t xml:space="preserve">9.1 </w:t>
                  </w:r>
                </w:p>
                <w:p w:rsidR="00863887" w:rsidRPr="001F25E6" w:rsidRDefault="00863887" w:rsidP="00AC574C">
                  <w:pPr>
                    <w:ind w:left="10"/>
                    <w:rPr>
                      <w:rFonts w:ascii="Arial" w:hAnsi="Arial"/>
                      <w:kern w:val="24"/>
                      <w:sz w:val="24"/>
                    </w:rPr>
                  </w:pPr>
                </w:p>
                <w:p w:rsidR="00863887" w:rsidRPr="001F25E6" w:rsidRDefault="00863887" w:rsidP="00863887">
                  <w:pPr>
                    <w:numPr>
                      <w:ilvl w:val="0"/>
                      <w:numId w:val="20"/>
                    </w:numPr>
                    <w:tabs>
                      <w:tab w:val="clear" w:pos="360"/>
                      <w:tab w:val="num" w:pos="1452"/>
                    </w:tabs>
                    <w:ind w:left="1452" w:hanging="284"/>
                    <w:rPr>
                      <w:rFonts w:ascii="Arial" w:hAnsi="Arial"/>
                      <w:kern w:val="24"/>
                      <w:sz w:val="24"/>
                    </w:rPr>
                  </w:pPr>
                  <w:r w:rsidRPr="001F25E6">
                    <w:rPr>
                      <w:rFonts w:ascii="Arial" w:hAnsi="Arial"/>
                      <w:kern w:val="24"/>
                      <w:sz w:val="24"/>
                    </w:rPr>
                    <w:t>Recipient’s family and given name(s)</w:t>
                  </w:r>
                </w:p>
                <w:p w:rsidR="00863887" w:rsidRPr="001F25E6" w:rsidRDefault="00863887" w:rsidP="00863887">
                  <w:pPr>
                    <w:numPr>
                      <w:ilvl w:val="0"/>
                      <w:numId w:val="20"/>
                    </w:numPr>
                    <w:tabs>
                      <w:tab w:val="clear" w:pos="360"/>
                      <w:tab w:val="num" w:pos="1452"/>
                    </w:tabs>
                    <w:ind w:left="1452" w:hanging="284"/>
                    <w:rPr>
                      <w:rFonts w:ascii="Arial" w:hAnsi="Arial"/>
                      <w:kern w:val="24"/>
                      <w:sz w:val="24"/>
                    </w:rPr>
                  </w:pPr>
                  <w:r w:rsidRPr="001F25E6">
                    <w:rPr>
                      <w:rFonts w:ascii="Arial" w:hAnsi="Arial"/>
                      <w:kern w:val="24"/>
                      <w:sz w:val="24"/>
                    </w:rPr>
                    <w:t>Recipient’s identification number(s)</w:t>
                  </w:r>
                </w:p>
                <w:p w:rsidR="00863887" w:rsidRPr="001F25E6" w:rsidRDefault="00863887" w:rsidP="00863887">
                  <w:pPr>
                    <w:numPr>
                      <w:ilvl w:val="0"/>
                      <w:numId w:val="20"/>
                    </w:numPr>
                    <w:tabs>
                      <w:tab w:val="clear" w:pos="360"/>
                      <w:tab w:val="num" w:pos="1452"/>
                    </w:tabs>
                    <w:ind w:left="1452" w:hanging="284"/>
                    <w:rPr>
                      <w:rFonts w:ascii="Arial" w:hAnsi="Arial"/>
                      <w:kern w:val="24"/>
                      <w:sz w:val="24"/>
                    </w:rPr>
                  </w:pPr>
                  <w:r w:rsidRPr="001F25E6">
                    <w:rPr>
                      <w:rFonts w:ascii="Arial" w:hAnsi="Arial"/>
                      <w:kern w:val="24"/>
                      <w:sz w:val="24"/>
                    </w:rPr>
                    <w:t>ABO</w:t>
                  </w:r>
                  <w:r>
                    <w:rPr>
                      <w:rFonts w:ascii="Arial" w:hAnsi="Arial"/>
                      <w:kern w:val="24"/>
                      <w:sz w:val="24"/>
                    </w:rPr>
                    <w:t>/Rh</w:t>
                  </w:r>
                  <w:r w:rsidRPr="001F25E6">
                    <w:rPr>
                      <w:rFonts w:ascii="Arial" w:hAnsi="Arial"/>
                      <w:kern w:val="24"/>
                      <w:sz w:val="24"/>
                    </w:rPr>
                    <w:t xml:space="preserve"> group of recipient</w:t>
                  </w:r>
                </w:p>
                <w:p w:rsidR="00863887" w:rsidRPr="001F25E6" w:rsidRDefault="00863887" w:rsidP="00AC574C">
                  <w:pPr>
                    <w:ind w:left="370"/>
                    <w:rPr>
                      <w:rFonts w:ascii="Arial" w:hAnsi="Arial"/>
                      <w:kern w:val="24"/>
                      <w:sz w:val="24"/>
                    </w:rPr>
                  </w:pPr>
                </w:p>
              </w:tc>
            </w:tr>
          </w:tbl>
          <w:p w:rsidR="00863887" w:rsidRPr="00AC574C" w:rsidRDefault="00863887" w:rsidP="00863887">
            <w:pPr>
              <w:ind w:left="709"/>
              <w:rPr>
                <w:rFonts w:ascii="Arial" w:hAnsi="Arial"/>
                <w:sz w:val="24"/>
              </w:rPr>
            </w:pPr>
            <w:r w:rsidRPr="00AC574C">
              <w:rPr>
                <w:rFonts w:ascii="Arial" w:hAnsi="Arial"/>
                <w:kern w:val="24"/>
                <w:sz w:val="24"/>
              </w:rPr>
              <w:t>See Procedural Notes 8.2 and prepare and attach a component label to washed platelet bag</w:t>
            </w:r>
          </w:p>
        </w:tc>
      </w:tr>
      <w:tr w:rsidR="000777B3" w:rsidRPr="00AC574C" w:rsidTr="00B73B30">
        <w:tc>
          <w:tcPr>
            <w:tcW w:w="333" w:type="pct"/>
            <w:shd w:val="clear" w:color="auto" w:fill="auto"/>
          </w:tcPr>
          <w:p w:rsidR="000777B3" w:rsidRPr="00AC574C" w:rsidRDefault="000777B3" w:rsidP="00AC574C">
            <w:pPr>
              <w:jc w:val="center"/>
              <w:rPr>
                <w:rFonts w:ascii="Arial" w:hAnsi="Arial"/>
                <w:sz w:val="24"/>
              </w:rPr>
            </w:pPr>
            <w:r w:rsidRPr="00AC574C">
              <w:rPr>
                <w:rFonts w:ascii="Arial" w:hAnsi="Arial"/>
                <w:sz w:val="24"/>
              </w:rPr>
              <w:t>6.17</w:t>
            </w:r>
          </w:p>
        </w:tc>
        <w:tc>
          <w:tcPr>
            <w:tcW w:w="4667" w:type="pct"/>
            <w:gridSpan w:val="4"/>
            <w:shd w:val="clear" w:color="auto" w:fill="auto"/>
          </w:tcPr>
          <w:p w:rsidR="001112C4" w:rsidRPr="00AC574C" w:rsidRDefault="001112C4" w:rsidP="001112C4">
            <w:pPr>
              <w:rPr>
                <w:rFonts w:ascii="Arial" w:hAnsi="Arial"/>
                <w:kern w:val="24"/>
                <w:sz w:val="24"/>
                <w:lang w:val="en-CA"/>
              </w:rPr>
            </w:pPr>
            <w:r w:rsidRPr="00AC574C">
              <w:rPr>
                <w:rFonts w:ascii="Arial" w:hAnsi="Arial"/>
                <w:kern w:val="24"/>
                <w:sz w:val="24"/>
                <w:lang w:val="en-CA"/>
              </w:rPr>
              <w:t>Issue product.   If there is no computer system used to issue blood components, write the patient and product information onto the Issue/Transfusion record.  See Procedural Notes 8.4 and IM.004-Manual Issuing of Blood, Blood Components and Other Related Products Using the Issue/Transfusion Record.</w:t>
            </w:r>
          </w:p>
          <w:p w:rsidR="000777B3" w:rsidRPr="00AC574C" w:rsidRDefault="000777B3">
            <w:pPr>
              <w:rPr>
                <w:rFonts w:ascii="Arial" w:hAnsi="Arial"/>
                <w:sz w:val="24"/>
              </w:rPr>
            </w:pPr>
          </w:p>
        </w:tc>
      </w:tr>
    </w:tbl>
    <w:p w:rsidR="00773212" w:rsidRDefault="00773212">
      <w:pPr>
        <w:rPr>
          <w:rFonts w:ascii="Arial" w:hAnsi="Arial"/>
          <w:b/>
          <w:sz w:val="24"/>
        </w:rPr>
      </w:pPr>
    </w:p>
    <w:p w:rsidR="00773212" w:rsidRDefault="00773212">
      <w:pPr>
        <w:ind w:left="720"/>
        <w:rPr>
          <w:rFonts w:ascii="Arial" w:hAnsi="Arial"/>
          <w:sz w:val="24"/>
        </w:rPr>
      </w:pPr>
    </w:p>
    <w:p w:rsidR="002827EC" w:rsidRPr="00A01BDD" w:rsidRDefault="00A01BDD" w:rsidP="00A01BDD">
      <w:pPr>
        <w:numPr>
          <w:ilvl w:val="0"/>
          <w:numId w:val="23"/>
        </w:numPr>
        <w:rPr>
          <w:rFonts w:ascii="Arial" w:hAnsi="Arial" w:cs="Arial"/>
          <w:b/>
          <w:color w:val="000000"/>
          <w:kern w:val="24"/>
          <w:sz w:val="28"/>
          <w:szCs w:val="28"/>
        </w:rPr>
      </w:pPr>
      <w:r w:rsidRPr="00A01BDD">
        <w:rPr>
          <w:rFonts w:ascii="Arial" w:hAnsi="Arial" w:cs="Arial"/>
          <w:b/>
          <w:color w:val="000000"/>
          <w:kern w:val="24"/>
          <w:sz w:val="28"/>
          <w:szCs w:val="28"/>
        </w:rPr>
        <w:t>Reporting  N/A</w:t>
      </w:r>
    </w:p>
    <w:p w:rsidR="00773212" w:rsidRDefault="00773212">
      <w:pPr>
        <w:rPr>
          <w:rFonts w:ascii="Arial" w:hAnsi="Arial"/>
          <w:b/>
          <w:sz w:val="24"/>
        </w:rPr>
      </w:pPr>
    </w:p>
    <w:p w:rsidR="00863887" w:rsidRDefault="00773212" w:rsidP="00863887">
      <w:pPr>
        <w:numPr>
          <w:ilvl w:val="0"/>
          <w:numId w:val="23"/>
        </w:numPr>
        <w:rPr>
          <w:rFonts w:ascii="Arial" w:hAnsi="Arial"/>
          <w:b/>
          <w:sz w:val="28"/>
        </w:rPr>
      </w:pPr>
      <w:r>
        <w:rPr>
          <w:rFonts w:ascii="Arial" w:hAnsi="Arial"/>
          <w:b/>
          <w:sz w:val="28"/>
        </w:rPr>
        <w:t>Procedural Notes</w:t>
      </w:r>
    </w:p>
    <w:p w:rsidR="00863887" w:rsidRDefault="00863887" w:rsidP="00863887">
      <w:pPr>
        <w:pStyle w:val="ListParagraph"/>
        <w:rPr>
          <w:rFonts w:ascii="Arial" w:hAnsi="Arial"/>
          <w:sz w:val="24"/>
        </w:rPr>
      </w:pPr>
    </w:p>
    <w:p w:rsidR="00863887" w:rsidRDefault="00773212" w:rsidP="00863887">
      <w:pPr>
        <w:numPr>
          <w:ilvl w:val="1"/>
          <w:numId w:val="23"/>
        </w:numPr>
        <w:rPr>
          <w:rFonts w:ascii="Arial" w:hAnsi="Arial"/>
          <w:b/>
          <w:sz w:val="28"/>
        </w:rPr>
      </w:pPr>
      <w:r>
        <w:rPr>
          <w:rFonts w:ascii="Arial" w:hAnsi="Arial"/>
          <w:sz w:val="24"/>
        </w:rPr>
        <w:t>Unit number must include the unit ID number, the check digit and the source code of the original unit(s)</w:t>
      </w:r>
      <w:r w:rsidRPr="002827EC">
        <w:rPr>
          <w:rFonts w:ascii="Arial" w:hAnsi="Arial"/>
          <w:sz w:val="24"/>
        </w:rPr>
        <w:t>.</w:t>
      </w:r>
    </w:p>
    <w:p w:rsidR="00863887" w:rsidRDefault="00863887" w:rsidP="00863887">
      <w:pPr>
        <w:ind w:left="1440"/>
        <w:rPr>
          <w:rFonts w:ascii="Arial" w:hAnsi="Arial"/>
          <w:b/>
          <w:sz w:val="28"/>
        </w:rPr>
      </w:pPr>
    </w:p>
    <w:p w:rsidR="00773212" w:rsidRPr="00863887" w:rsidRDefault="00773212" w:rsidP="00863887">
      <w:pPr>
        <w:numPr>
          <w:ilvl w:val="1"/>
          <w:numId w:val="23"/>
        </w:numPr>
        <w:rPr>
          <w:rFonts w:ascii="Arial" w:hAnsi="Arial"/>
          <w:b/>
          <w:sz w:val="28"/>
        </w:rPr>
      </w:pPr>
      <w:r w:rsidRPr="00863887">
        <w:rPr>
          <w:rFonts w:ascii="Arial" w:hAnsi="Arial"/>
          <w:sz w:val="24"/>
        </w:rPr>
        <w:t>When labeling units, the following criteria should be met:</w:t>
      </w:r>
    </w:p>
    <w:p w:rsidR="00773212" w:rsidRDefault="00773212" w:rsidP="001112C4">
      <w:pPr>
        <w:ind w:left="1276" w:hanging="425"/>
        <w:rPr>
          <w:rFonts w:ascii="Arial" w:hAnsi="Arial"/>
          <w:sz w:val="24"/>
        </w:rPr>
      </w:pPr>
    </w:p>
    <w:p w:rsidR="001112C4" w:rsidRDefault="00773212" w:rsidP="001112C4">
      <w:pPr>
        <w:numPr>
          <w:ilvl w:val="0"/>
          <w:numId w:val="26"/>
        </w:numPr>
        <w:ind w:left="1701" w:hanging="283"/>
        <w:rPr>
          <w:rFonts w:ascii="Arial" w:hAnsi="Arial"/>
          <w:sz w:val="24"/>
        </w:rPr>
      </w:pPr>
      <w:r w:rsidRPr="001112C4">
        <w:rPr>
          <w:rFonts w:ascii="Arial" w:hAnsi="Arial"/>
          <w:sz w:val="24"/>
        </w:rPr>
        <w:t>Whenever possible, place the label on</w:t>
      </w:r>
      <w:r w:rsidR="001112C4">
        <w:rPr>
          <w:rFonts w:ascii="Arial" w:hAnsi="Arial"/>
          <w:sz w:val="24"/>
        </w:rPr>
        <w:t>to the label on the transfer bag</w:t>
      </w:r>
    </w:p>
    <w:p w:rsidR="00773212" w:rsidRDefault="001112C4" w:rsidP="001112C4">
      <w:pPr>
        <w:numPr>
          <w:ilvl w:val="0"/>
          <w:numId w:val="26"/>
        </w:numPr>
        <w:ind w:left="1701" w:hanging="283"/>
        <w:rPr>
          <w:rFonts w:ascii="Arial" w:hAnsi="Arial"/>
          <w:sz w:val="24"/>
        </w:rPr>
      </w:pPr>
      <w:r w:rsidRPr="001112C4">
        <w:rPr>
          <w:rFonts w:ascii="Arial" w:hAnsi="Arial"/>
          <w:sz w:val="24"/>
        </w:rPr>
        <w:t>Only labels with approved adhesive must be used on blood bags</w:t>
      </w:r>
    </w:p>
    <w:p w:rsidR="001112C4" w:rsidRPr="001112C4" w:rsidRDefault="001112C4" w:rsidP="001112C4">
      <w:pPr>
        <w:numPr>
          <w:ilvl w:val="0"/>
          <w:numId w:val="26"/>
        </w:numPr>
        <w:ind w:left="1701" w:hanging="283"/>
      </w:pPr>
      <w:r w:rsidRPr="001112C4">
        <w:rPr>
          <w:rFonts w:ascii="Arial" w:hAnsi="Arial"/>
          <w:sz w:val="24"/>
        </w:rPr>
        <w:t xml:space="preserve">Do not use scotch tape, masking tape or other adhesives that are </w:t>
      </w:r>
      <w:r w:rsidR="003A010C">
        <w:rPr>
          <w:rFonts w:ascii="Arial" w:hAnsi="Arial"/>
          <w:sz w:val="24"/>
        </w:rPr>
        <w:t>n</w:t>
      </w:r>
      <w:r w:rsidRPr="001112C4">
        <w:rPr>
          <w:rFonts w:ascii="Arial" w:hAnsi="Arial"/>
          <w:sz w:val="24"/>
        </w:rPr>
        <w:t>ot approved</w:t>
      </w:r>
    </w:p>
    <w:p w:rsidR="00773212" w:rsidRPr="001112C4" w:rsidRDefault="00773212" w:rsidP="001112C4">
      <w:pPr>
        <w:numPr>
          <w:ilvl w:val="0"/>
          <w:numId w:val="26"/>
        </w:numPr>
        <w:ind w:left="1701" w:hanging="283"/>
        <w:rPr>
          <w:rFonts w:ascii="Arial" w:hAnsi="Arial" w:cs="Arial"/>
          <w:sz w:val="24"/>
          <w:szCs w:val="24"/>
        </w:rPr>
      </w:pPr>
      <w:r w:rsidRPr="001112C4">
        <w:rPr>
          <w:rFonts w:ascii="Arial" w:hAnsi="Arial" w:cs="Arial"/>
          <w:sz w:val="24"/>
          <w:szCs w:val="24"/>
        </w:rPr>
        <w:t>Do not use felt pen on bag labels.</w:t>
      </w:r>
    </w:p>
    <w:p w:rsidR="00863887" w:rsidRDefault="00863887" w:rsidP="00863887">
      <w:pPr>
        <w:pStyle w:val="BodyText2"/>
        <w:rPr>
          <w:rFonts w:ascii="Times New Roman" w:hAnsi="Times New Roman"/>
          <w:sz w:val="20"/>
        </w:rPr>
      </w:pPr>
    </w:p>
    <w:p w:rsidR="00863887" w:rsidRDefault="00773212" w:rsidP="00863887">
      <w:pPr>
        <w:pStyle w:val="BodyText2"/>
        <w:numPr>
          <w:ilvl w:val="1"/>
          <w:numId w:val="23"/>
        </w:numPr>
      </w:pPr>
      <w:r>
        <w:t>The manufacturer’s directions should be followed when using a heat sealer device.</w:t>
      </w:r>
    </w:p>
    <w:p w:rsidR="00863887" w:rsidRDefault="00773212" w:rsidP="00863887">
      <w:pPr>
        <w:pStyle w:val="BodyText2"/>
        <w:numPr>
          <w:ilvl w:val="1"/>
          <w:numId w:val="23"/>
        </w:numPr>
      </w:pPr>
      <w:r w:rsidRPr="00863887">
        <w:t xml:space="preserve">Platelets are the component that is most likely to </w:t>
      </w:r>
      <w:r w:rsidR="00863887">
        <w:t xml:space="preserve">be contaminated with bacteria. </w:t>
      </w:r>
      <w:r w:rsidRPr="00863887">
        <w:t>See RT.012 – Investigation of Transfusion Complications.</w:t>
      </w:r>
    </w:p>
    <w:p w:rsidR="00863887" w:rsidRDefault="00863887" w:rsidP="00863887">
      <w:pPr>
        <w:pStyle w:val="BodyText2"/>
        <w:ind w:left="720"/>
      </w:pPr>
    </w:p>
    <w:p w:rsidR="00863887" w:rsidRPr="00863887" w:rsidRDefault="00773212" w:rsidP="00863887">
      <w:pPr>
        <w:pStyle w:val="BodyText2"/>
        <w:numPr>
          <w:ilvl w:val="0"/>
          <w:numId w:val="23"/>
        </w:numPr>
      </w:pPr>
      <w:r w:rsidRPr="00863887">
        <w:rPr>
          <w:b/>
          <w:sz w:val="28"/>
        </w:rPr>
        <w:t>References</w:t>
      </w:r>
    </w:p>
    <w:p w:rsidR="00863887" w:rsidRPr="00863887" w:rsidRDefault="00863887" w:rsidP="00863887">
      <w:pPr>
        <w:pStyle w:val="BodyText2"/>
        <w:ind w:left="720"/>
      </w:pPr>
    </w:p>
    <w:p w:rsidR="00863887" w:rsidRDefault="006B32CC" w:rsidP="00863887">
      <w:pPr>
        <w:pStyle w:val="BodyText2"/>
        <w:numPr>
          <w:ilvl w:val="1"/>
          <w:numId w:val="23"/>
        </w:numPr>
      </w:pPr>
      <w:r w:rsidRPr="00863887">
        <w:t>Fung MK ed. Technical Manual 18</w:t>
      </w:r>
      <w:r w:rsidRPr="00863887">
        <w:rPr>
          <w:vertAlign w:val="superscript"/>
        </w:rPr>
        <w:t>th</w:t>
      </w:r>
      <w:r w:rsidRPr="00863887">
        <w:t xml:space="preserve"> Edition. Bethesda MD. AABB, 2014: 223,590-591.</w:t>
      </w:r>
    </w:p>
    <w:p w:rsidR="00863887" w:rsidRDefault="00863887" w:rsidP="00863887">
      <w:pPr>
        <w:pStyle w:val="BodyText2"/>
        <w:ind w:left="1440"/>
      </w:pPr>
    </w:p>
    <w:p w:rsidR="00863887" w:rsidRDefault="00FC488A" w:rsidP="00863887">
      <w:pPr>
        <w:pStyle w:val="BodyText2"/>
        <w:numPr>
          <w:ilvl w:val="1"/>
          <w:numId w:val="23"/>
        </w:numPr>
      </w:pPr>
      <w:r w:rsidRPr="00863887">
        <w:t>Standards for Hospital Transfusion Services ver 3 February 2011. Canadian So</w:t>
      </w:r>
      <w:r w:rsidR="001112C4" w:rsidRPr="00863887">
        <w:t>ciety for Transfusion Medicine:</w:t>
      </w:r>
      <w:r w:rsidR="00BD40E2" w:rsidRPr="00863887">
        <w:t xml:space="preserve"> 3.3.2.1</w:t>
      </w:r>
      <w:r w:rsidR="001112C4" w:rsidRPr="00863887">
        <w:t xml:space="preserve">; </w:t>
      </w:r>
      <w:r w:rsidR="00BD40E2" w:rsidRPr="00863887">
        <w:t>3.3.2.2</w:t>
      </w:r>
      <w:r w:rsidR="001112C4" w:rsidRPr="00863887">
        <w:t>;</w:t>
      </w:r>
      <w:r w:rsidR="00BD40E2" w:rsidRPr="00863887">
        <w:t xml:space="preserve"> </w:t>
      </w:r>
      <w:r w:rsidR="0006764E" w:rsidRPr="00863887">
        <w:t xml:space="preserve"> </w:t>
      </w:r>
      <w:r w:rsidR="006F6ECA" w:rsidRPr="00863887">
        <w:t>3.3.5.1</w:t>
      </w:r>
      <w:r w:rsidR="001112C4" w:rsidRPr="00863887">
        <w:t xml:space="preserve">; </w:t>
      </w:r>
      <w:r w:rsidR="006F6ECA" w:rsidRPr="00863887">
        <w:t>5.7.2.1</w:t>
      </w:r>
      <w:r w:rsidR="001112C4" w:rsidRPr="00863887">
        <w:t xml:space="preserve">; </w:t>
      </w:r>
      <w:r w:rsidR="006F6ECA" w:rsidRPr="00863887">
        <w:t>5.5</w:t>
      </w:r>
      <w:r w:rsidR="00BD40E2" w:rsidRPr="00863887">
        <w:t>.1.1</w:t>
      </w:r>
      <w:r w:rsidR="001112C4" w:rsidRPr="00863887">
        <w:t>.</w:t>
      </w:r>
    </w:p>
    <w:p w:rsidR="00863887" w:rsidRDefault="00863887" w:rsidP="00863887">
      <w:pPr>
        <w:pStyle w:val="ListParagraph"/>
      </w:pPr>
    </w:p>
    <w:p w:rsidR="001112C4" w:rsidRPr="00863887" w:rsidRDefault="001112C4" w:rsidP="00863887">
      <w:pPr>
        <w:pStyle w:val="BodyText2"/>
        <w:numPr>
          <w:ilvl w:val="0"/>
          <w:numId w:val="23"/>
        </w:numPr>
        <w:rPr>
          <w:b/>
          <w:sz w:val="28"/>
        </w:rPr>
      </w:pPr>
      <w:r w:rsidRPr="00863887">
        <w:rPr>
          <w:b/>
          <w:sz w:val="28"/>
        </w:rPr>
        <w:t>Revision History</w:t>
      </w:r>
    </w:p>
    <w:p w:rsidR="00863887" w:rsidRPr="001112C4" w:rsidRDefault="00863887" w:rsidP="00863887">
      <w:pPr>
        <w:pStyle w:val="BodyText2"/>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1112C4" w:rsidRPr="00745B0C" w:rsidTr="000B4090">
        <w:tc>
          <w:tcPr>
            <w:tcW w:w="3085" w:type="dxa"/>
            <w:shd w:val="clear" w:color="auto" w:fill="F2F2F2"/>
          </w:tcPr>
          <w:p w:rsidR="001112C4" w:rsidRPr="00253E85" w:rsidRDefault="001112C4" w:rsidP="00AC574C">
            <w:pPr>
              <w:jc w:val="center"/>
              <w:rPr>
                <w:rFonts w:ascii="Arial" w:hAnsi="Arial" w:cs="Arial"/>
                <w:b/>
                <w:sz w:val="22"/>
                <w:szCs w:val="22"/>
              </w:rPr>
            </w:pPr>
            <w:r w:rsidRPr="00253E85">
              <w:rPr>
                <w:rFonts w:ascii="Arial" w:hAnsi="Arial" w:cs="Arial"/>
                <w:b/>
                <w:sz w:val="22"/>
                <w:szCs w:val="22"/>
              </w:rPr>
              <w:t>Revision Date</w:t>
            </w:r>
          </w:p>
        </w:tc>
        <w:tc>
          <w:tcPr>
            <w:tcW w:w="5771" w:type="dxa"/>
            <w:shd w:val="clear" w:color="auto" w:fill="F2F2F2"/>
          </w:tcPr>
          <w:p w:rsidR="001112C4" w:rsidRPr="00253E85" w:rsidRDefault="001112C4" w:rsidP="00AC574C">
            <w:pPr>
              <w:jc w:val="center"/>
              <w:rPr>
                <w:rFonts w:ascii="Arial" w:hAnsi="Arial" w:cs="Arial"/>
                <w:b/>
                <w:sz w:val="22"/>
                <w:szCs w:val="22"/>
              </w:rPr>
            </w:pPr>
            <w:r w:rsidRPr="00253E85">
              <w:rPr>
                <w:rFonts w:ascii="Arial" w:hAnsi="Arial" w:cs="Arial"/>
                <w:b/>
                <w:sz w:val="22"/>
                <w:szCs w:val="22"/>
              </w:rPr>
              <w:t>Summary of Revision</w:t>
            </w:r>
          </w:p>
        </w:tc>
      </w:tr>
      <w:tr w:rsidR="001112C4" w:rsidRPr="00745B0C" w:rsidTr="000B4090">
        <w:trPr>
          <w:trHeight w:val="1550"/>
        </w:trPr>
        <w:tc>
          <w:tcPr>
            <w:tcW w:w="3085" w:type="dxa"/>
            <w:shd w:val="clear" w:color="auto" w:fill="auto"/>
          </w:tcPr>
          <w:p w:rsidR="001112C4" w:rsidRPr="00253E85" w:rsidRDefault="001112C4" w:rsidP="00AC574C">
            <w:pPr>
              <w:rPr>
                <w:rFonts w:ascii="Arial" w:hAnsi="Arial" w:cs="Arial"/>
                <w:sz w:val="22"/>
                <w:szCs w:val="22"/>
              </w:rPr>
            </w:pPr>
            <w:r w:rsidRPr="00253E85">
              <w:rPr>
                <w:rFonts w:ascii="Arial" w:hAnsi="Arial" w:cs="Arial"/>
                <w:sz w:val="22"/>
                <w:szCs w:val="22"/>
              </w:rPr>
              <w:t>September 1, 2014</w:t>
            </w:r>
          </w:p>
        </w:tc>
        <w:tc>
          <w:tcPr>
            <w:tcW w:w="5771" w:type="dxa"/>
            <w:shd w:val="clear" w:color="auto" w:fill="auto"/>
          </w:tcPr>
          <w:p w:rsidR="001112C4" w:rsidRDefault="001112C4" w:rsidP="001112C4">
            <w:pPr>
              <w:pStyle w:val="ListParagraph"/>
              <w:numPr>
                <w:ilvl w:val="0"/>
                <w:numId w:val="27"/>
              </w:numPr>
              <w:contextualSpacing/>
              <w:rPr>
                <w:rFonts w:ascii="Arial" w:hAnsi="Arial" w:cs="Arial"/>
                <w:sz w:val="22"/>
                <w:szCs w:val="22"/>
              </w:rPr>
            </w:pPr>
            <w:r w:rsidRPr="00253E85">
              <w:rPr>
                <w:rFonts w:ascii="Arial" w:hAnsi="Arial" w:cs="Arial"/>
                <w:sz w:val="22"/>
                <w:szCs w:val="22"/>
              </w:rPr>
              <w:t xml:space="preserve">Revised name of manual </w:t>
            </w:r>
          </w:p>
          <w:p w:rsidR="003A010C" w:rsidRDefault="003A010C" w:rsidP="001112C4">
            <w:pPr>
              <w:pStyle w:val="ListParagraph"/>
              <w:numPr>
                <w:ilvl w:val="0"/>
                <w:numId w:val="27"/>
              </w:numPr>
              <w:contextualSpacing/>
              <w:rPr>
                <w:rFonts w:ascii="Arial" w:hAnsi="Arial" w:cs="Arial"/>
                <w:sz w:val="22"/>
                <w:szCs w:val="22"/>
              </w:rPr>
            </w:pPr>
            <w:r>
              <w:rPr>
                <w:rFonts w:ascii="Arial" w:hAnsi="Arial" w:cs="Arial"/>
                <w:sz w:val="22"/>
                <w:szCs w:val="22"/>
              </w:rPr>
              <w:t>Revised principle</w:t>
            </w:r>
          </w:p>
          <w:p w:rsidR="003A010C" w:rsidRDefault="003A010C" w:rsidP="001112C4">
            <w:pPr>
              <w:pStyle w:val="ListParagraph"/>
              <w:numPr>
                <w:ilvl w:val="0"/>
                <w:numId w:val="27"/>
              </w:numPr>
              <w:contextualSpacing/>
              <w:rPr>
                <w:rFonts w:ascii="Arial" w:hAnsi="Arial" w:cs="Arial"/>
                <w:sz w:val="22"/>
                <w:szCs w:val="22"/>
              </w:rPr>
            </w:pPr>
            <w:r>
              <w:rPr>
                <w:rFonts w:ascii="Arial" w:hAnsi="Arial" w:cs="Arial"/>
                <w:sz w:val="22"/>
                <w:szCs w:val="22"/>
              </w:rPr>
              <w:t>Revised reference to random donor platelets</w:t>
            </w:r>
          </w:p>
          <w:p w:rsidR="001112C4" w:rsidRPr="00253E85" w:rsidRDefault="001112C4" w:rsidP="001112C4">
            <w:pPr>
              <w:pStyle w:val="ListParagraph"/>
              <w:numPr>
                <w:ilvl w:val="0"/>
                <w:numId w:val="27"/>
              </w:numPr>
              <w:contextualSpacing/>
              <w:rPr>
                <w:rFonts w:ascii="Arial" w:hAnsi="Arial" w:cs="Arial"/>
                <w:sz w:val="22"/>
                <w:szCs w:val="22"/>
              </w:rPr>
            </w:pPr>
            <w:r w:rsidRPr="00253E85">
              <w:rPr>
                <w:rFonts w:ascii="Arial" w:hAnsi="Arial" w:cs="Arial"/>
                <w:sz w:val="22"/>
                <w:szCs w:val="22"/>
              </w:rPr>
              <w:t>Updated all references to include the most recent version/edition and adjusted the page numbers cited as necessary</w:t>
            </w:r>
          </w:p>
        </w:tc>
      </w:tr>
    </w:tbl>
    <w:p w:rsidR="00773212" w:rsidRDefault="00773212">
      <w:pPr>
        <w:rPr>
          <w:rFonts w:ascii="Arial" w:hAnsi="Arial"/>
          <w:sz w:val="24"/>
        </w:rPr>
      </w:pPr>
    </w:p>
    <w:p w:rsidR="00773212" w:rsidRPr="00272F36" w:rsidRDefault="00773212">
      <w:pPr>
        <w:tabs>
          <w:tab w:val="left" w:pos="2469"/>
        </w:tabs>
        <w:rPr>
          <w:rFonts w:ascii="Arial" w:hAnsi="Arial" w:cs="Arial"/>
          <w:sz w:val="24"/>
          <w:szCs w:val="24"/>
        </w:rPr>
      </w:pPr>
      <w:r>
        <w:tab/>
      </w:r>
    </w:p>
    <w:sectPr w:rsidR="00773212" w:rsidRPr="00272F36">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5C" w:rsidRDefault="00D72E5C">
      <w:r>
        <w:separator/>
      </w:r>
    </w:p>
  </w:endnote>
  <w:endnote w:type="continuationSeparator" w:id="0">
    <w:p w:rsidR="00D72E5C" w:rsidRDefault="00D7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773212">
      <w:tblPrEx>
        <w:tblCellMar>
          <w:top w:w="0" w:type="dxa"/>
          <w:bottom w:w="0" w:type="dxa"/>
        </w:tblCellMar>
      </w:tblPrEx>
      <w:trPr>
        <w:trHeight w:val="720"/>
      </w:trPr>
      <w:tc>
        <w:tcPr>
          <w:tcW w:w="1368" w:type="dxa"/>
          <w:tcBorders>
            <w:top w:val="single" w:sz="4" w:space="0" w:color="auto"/>
          </w:tcBorders>
        </w:tcPr>
        <w:p w:rsidR="00773212" w:rsidRDefault="00773212">
          <w:pPr>
            <w:pStyle w:val="Footer"/>
            <w:jc w:val="center"/>
            <w:rPr>
              <w:sz w:val="8"/>
            </w:rPr>
          </w:pPr>
        </w:p>
        <w:p w:rsidR="00773212" w:rsidRDefault="00C6239E">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Borders>
            <w:top w:val="single" w:sz="4" w:space="0" w:color="auto"/>
          </w:tcBorders>
        </w:tcPr>
        <w:p w:rsidR="00773212" w:rsidRDefault="00773212">
          <w:pPr>
            <w:pStyle w:val="Footer"/>
            <w:jc w:val="center"/>
            <w:rPr>
              <w:rFonts w:ascii="Arial" w:hAnsi="Arial"/>
              <w:sz w:val="18"/>
            </w:rPr>
          </w:pPr>
        </w:p>
        <w:p w:rsidR="00AE412A" w:rsidRDefault="00AE412A" w:rsidP="00AE412A">
          <w:pPr>
            <w:pStyle w:val="Footer"/>
            <w:jc w:val="center"/>
            <w:rPr>
              <w:rFonts w:ascii="Arial" w:hAnsi="Arial"/>
              <w:sz w:val="18"/>
            </w:rPr>
          </w:pPr>
          <w:r>
            <w:rPr>
              <w:rFonts w:ascii="Arial" w:hAnsi="Arial"/>
              <w:sz w:val="18"/>
            </w:rPr>
            <w:t xml:space="preserve">Ontario Regional Blood Coordinating Network </w:t>
          </w:r>
        </w:p>
        <w:p w:rsidR="00AE412A" w:rsidRDefault="00AE412A" w:rsidP="00AE412A">
          <w:pPr>
            <w:pStyle w:val="Footer"/>
            <w:jc w:val="center"/>
            <w:rPr>
              <w:rFonts w:ascii="Arial" w:hAnsi="Arial"/>
              <w:sz w:val="18"/>
            </w:rPr>
          </w:pPr>
          <w:r>
            <w:rPr>
              <w:rFonts w:ascii="Arial" w:hAnsi="Arial"/>
              <w:sz w:val="18"/>
            </w:rPr>
            <w:t>Transfusion Technical Resource Manual</w:t>
          </w:r>
        </w:p>
        <w:p w:rsidR="00773212" w:rsidRDefault="00773212" w:rsidP="00AE412A">
          <w:pPr>
            <w:pStyle w:val="Footer"/>
            <w:jc w:val="center"/>
            <w:rPr>
              <w:rFonts w:ascii="Arial" w:hAnsi="Arial"/>
              <w:sz w:val="18"/>
            </w:rPr>
          </w:pPr>
        </w:p>
      </w:tc>
      <w:tc>
        <w:tcPr>
          <w:tcW w:w="1494" w:type="dxa"/>
          <w:tcBorders>
            <w:top w:val="single" w:sz="4" w:space="0" w:color="auto"/>
          </w:tcBorders>
        </w:tcPr>
        <w:p w:rsidR="00773212" w:rsidRDefault="00773212">
          <w:pPr>
            <w:pStyle w:val="Footer"/>
            <w:jc w:val="right"/>
            <w:rPr>
              <w:rFonts w:ascii="Arial" w:hAnsi="Arial"/>
              <w:sz w:val="18"/>
            </w:rPr>
          </w:pPr>
        </w:p>
        <w:p w:rsidR="00773212" w:rsidRDefault="00773212">
          <w:pPr>
            <w:pStyle w:val="Footer"/>
            <w:jc w:val="right"/>
            <w:rPr>
              <w:rFonts w:ascii="Arial" w:hAnsi="Arial"/>
              <w:sz w:val="18"/>
            </w:rPr>
          </w:pPr>
          <w:r>
            <w:rPr>
              <w:rFonts w:ascii="Arial" w:hAnsi="Arial"/>
              <w:sz w:val="18"/>
            </w:rPr>
            <w:t xml:space="preserve">CSP.006 </w:t>
          </w:r>
          <w:r>
            <w:rPr>
              <w:rFonts w:ascii="Arial" w:hAnsi="Arial"/>
              <w:sz w:val="18"/>
            </w:rPr>
            <w:br/>
          </w:r>
        </w:p>
        <w:p w:rsidR="00773212" w:rsidRDefault="0077321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54600">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54600">
            <w:rPr>
              <w:rFonts w:ascii="Arial" w:hAnsi="Arial"/>
              <w:noProof/>
              <w:snapToGrid w:val="0"/>
              <w:sz w:val="18"/>
            </w:rPr>
            <w:t>5</w:t>
          </w:r>
          <w:r>
            <w:rPr>
              <w:rFonts w:ascii="Arial" w:hAnsi="Arial"/>
              <w:snapToGrid w:val="0"/>
              <w:sz w:val="18"/>
            </w:rPr>
            <w:fldChar w:fldCharType="end"/>
          </w:r>
        </w:p>
      </w:tc>
    </w:tr>
  </w:tbl>
  <w:p w:rsidR="00773212" w:rsidRDefault="0077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773212">
      <w:tblPrEx>
        <w:tblCellMar>
          <w:top w:w="0" w:type="dxa"/>
          <w:bottom w:w="0" w:type="dxa"/>
        </w:tblCellMar>
      </w:tblPrEx>
      <w:trPr>
        <w:trHeight w:val="720"/>
      </w:trPr>
      <w:tc>
        <w:tcPr>
          <w:tcW w:w="1368" w:type="dxa"/>
        </w:tcPr>
        <w:p w:rsidR="00773212" w:rsidRDefault="00773212">
          <w:pPr>
            <w:pStyle w:val="Footer"/>
            <w:jc w:val="center"/>
            <w:rPr>
              <w:rFonts w:ascii="Verdana" w:hAnsi="Verdana"/>
              <w:sz w:val="8"/>
            </w:rPr>
          </w:pPr>
        </w:p>
        <w:p w:rsidR="00773212" w:rsidRDefault="00C6239E">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773212" w:rsidRDefault="00773212">
          <w:pPr>
            <w:pStyle w:val="Footer"/>
            <w:jc w:val="center"/>
            <w:rPr>
              <w:rFonts w:ascii="Arial" w:hAnsi="Arial"/>
              <w:sz w:val="18"/>
            </w:rPr>
          </w:pPr>
        </w:p>
        <w:p w:rsidR="00AE412A" w:rsidRDefault="00AE412A" w:rsidP="00AE412A">
          <w:pPr>
            <w:pStyle w:val="Footer"/>
            <w:jc w:val="center"/>
            <w:rPr>
              <w:rFonts w:ascii="Arial" w:hAnsi="Arial"/>
              <w:sz w:val="18"/>
            </w:rPr>
          </w:pPr>
          <w:r>
            <w:rPr>
              <w:rFonts w:ascii="Arial" w:hAnsi="Arial"/>
              <w:sz w:val="18"/>
            </w:rPr>
            <w:t xml:space="preserve">Ontario Regional Blood Coordinating Network </w:t>
          </w:r>
        </w:p>
        <w:p w:rsidR="00AE412A" w:rsidRDefault="00AE412A" w:rsidP="00AE412A">
          <w:pPr>
            <w:pStyle w:val="Footer"/>
            <w:jc w:val="center"/>
            <w:rPr>
              <w:rFonts w:ascii="Arial" w:hAnsi="Arial"/>
              <w:sz w:val="18"/>
            </w:rPr>
          </w:pPr>
          <w:r>
            <w:rPr>
              <w:rFonts w:ascii="Arial" w:hAnsi="Arial"/>
              <w:sz w:val="18"/>
            </w:rPr>
            <w:t>Transfusion Technical Resource Manual</w:t>
          </w:r>
        </w:p>
        <w:p w:rsidR="00773212" w:rsidRDefault="00773212" w:rsidP="00AE412A">
          <w:pPr>
            <w:pStyle w:val="Footer"/>
            <w:jc w:val="center"/>
            <w:rPr>
              <w:rFonts w:ascii="Arial" w:hAnsi="Arial"/>
              <w:sz w:val="18"/>
            </w:rPr>
          </w:pPr>
        </w:p>
      </w:tc>
      <w:tc>
        <w:tcPr>
          <w:tcW w:w="1494" w:type="dxa"/>
        </w:tcPr>
        <w:p w:rsidR="00773212" w:rsidRDefault="00773212">
          <w:pPr>
            <w:pStyle w:val="Footer"/>
            <w:jc w:val="right"/>
            <w:rPr>
              <w:rFonts w:ascii="Arial" w:hAnsi="Arial"/>
              <w:sz w:val="18"/>
            </w:rPr>
          </w:pPr>
        </w:p>
        <w:p w:rsidR="00773212" w:rsidRDefault="00773212">
          <w:pPr>
            <w:pStyle w:val="Footer"/>
            <w:jc w:val="right"/>
            <w:rPr>
              <w:rFonts w:ascii="Arial" w:hAnsi="Arial"/>
              <w:sz w:val="18"/>
            </w:rPr>
          </w:pPr>
          <w:r>
            <w:rPr>
              <w:rFonts w:ascii="Arial" w:hAnsi="Arial"/>
              <w:sz w:val="18"/>
            </w:rPr>
            <w:t xml:space="preserve">CSP.006 </w:t>
          </w:r>
          <w:r>
            <w:rPr>
              <w:rFonts w:ascii="Arial" w:hAnsi="Arial"/>
              <w:sz w:val="18"/>
            </w:rPr>
            <w:br/>
          </w:r>
        </w:p>
        <w:p w:rsidR="00773212" w:rsidRDefault="00773212">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5460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54600">
            <w:rPr>
              <w:rFonts w:ascii="Arial" w:hAnsi="Arial"/>
              <w:noProof/>
              <w:snapToGrid w:val="0"/>
              <w:sz w:val="18"/>
            </w:rPr>
            <w:t>1</w:t>
          </w:r>
          <w:r>
            <w:rPr>
              <w:rFonts w:ascii="Arial" w:hAnsi="Arial"/>
              <w:snapToGrid w:val="0"/>
              <w:sz w:val="18"/>
            </w:rPr>
            <w:fldChar w:fldCharType="end"/>
          </w:r>
        </w:p>
      </w:tc>
    </w:tr>
  </w:tbl>
  <w:p w:rsidR="00773212" w:rsidRDefault="0077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5C" w:rsidRDefault="00D72E5C">
      <w:r>
        <w:separator/>
      </w:r>
    </w:p>
  </w:footnote>
  <w:footnote w:type="continuationSeparator" w:id="0">
    <w:p w:rsidR="00D72E5C" w:rsidRDefault="00D7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12" w:rsidRDefault="00F67395">
    <w:pPr>
      <w:pStyle w:val="Header"/>
      <w:jc w:val="center"/>
      <w:rPr>
        <w:rFonts w:ascii="Arial" w:hAnsi="Arial"/>
        <w:b/>
        <w:sz w:val="28"/>
      </w:rPr>
    </w:pPr>
    <w:r>
      <w:rPr>
        <w:rFonts w:ascii="Arial" w:hAnsi="Arial"/>
        <w:b/>
        <w:sz w:val="28"/>
      </w:rPr>
      <w:t xml:space="preserve">Preparing </w:t>
    </w:r>
    <w:r w:rsidR="00773212">
      <w:rPr>
        <w:rFonts w:ascii="Arial" w:hAnsi="Arial"/>
        <w:b/>
        <w:sz w:val="28"/>
      </w:rPr>
      <w:t>Washing Platelets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B3" w:rsidRDefault="000777B3" w:rsidP="000777B3">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0777B3" w:rsidRDefault="000777B3" w:rsidP="000777B3">
    <w:pPr>
      <w:pStyle w:val="Header"/>
    </w:pPr>
  </w:p>
  <w:p w:rsidR="000777B3" w:rsidRPr="00B73B30" w:rsidRDefault="000777B3" w:rsidP="000777B3">
    <w:pPr>
      <w:pStyle w:val="Header"/>
      <w:jc w:val="center"/>
      <w:rPr>
        <w:rFonts w:ascii="Arial" w:hAnsi="Arial" w:cs="Arial"/>
        <w:b/>
        <w:bCs/>
        <w:sz w:val="22"/>
        <w:szCs w:val="28"/>
      </w:rPr>
    </w:pPr>
    <w:r w:rsidRPr="00B73B30">
      <w:rPr>
        <w:rFonts w:ascii="Arial" w:hAnsi="Arial" w:cs="Arial"/>
        <w:b/>
        <w:bCs/>
        <w:sz w:val="22"/>
        <w:szCs w:val="28"/>
      </w:rPr>
      <w:t>Ontario Regional Blood Coordinating Network</w:t>
    </w:r>
  </w:p>
  <w:p w:rsidR="000777B3" w:rsidRPr="00B73B30" w:rsidRDefault="000777B3" w:rsidP="000777B3">
    <w:pPr>
      <w:pStyle w:val="Header"/>
      <w:jc w:val="center"/>
      <w:rPr>
        <w:rFonts w:ascii="Arial" w:hAnsi="Arial" w:cs="Arial"/>
        <w:b/>
        <w:bCs/>
        <w:sz w:val="22"/>
        <w:szCs w:val="28"/>
      </w:rPr>
    </w:pPr>
    <w:r w:rsidRPr="00B73B30">
      <w:rPr>
        <w:rFonts w:ascii="Arial" w:hAnsi="Arial" w:cs="Arial"/>
        <w:b/>
        <w:bCs/>
        <w:sz w:val="22"/>
        <w:szCs w:val="28"/>
      </w:rPr>
      <w:t>Transfusion Technical Resource Manual</w:t>
    </w:r>
  </w:p>
  <w:p w:rsidR="00773212" w:rsidRDefault="00773212">
    <w:pPr>
      <w:pStyle w:val="Header"/>
      <w:jc w:val="center"/>
      <w:rPr>
        <w:rFonts w:ascii="Arial" w:hAnsi="Arial" w:cs="Arial"/>
        <w:b/>
        <w:bCs/>
        <w:sz w:val="22"/>
      </w:rPr>
    </w:pPr>
  </w:p>
  <w:p w:rsidR="00773212" w:rsidRDefault="00CE4D3D">
    <w:pPr>
      <w:pStyle w:val="Header"/>
      <w:tabs>
        <w:tab w:val="left" w:pos="6617"/>
      </w:tabs>
      <w:jc w:val="center"/>
      <w:rPr>
        <w:rFonts w:ascii="Arial" w:hAnsi="Arial"/>
        <w:b/>
        <w:sz w:val="28"/>
      </w:rPr>
    </w:pPr>
    <w:r>
      <w:rPr>
        <w:rFonts w:ascii="Arial" w:hAnsi="Arial"/>
        <w:b/>
        <w:sz w:val="28"/>
      </w:rPr>
      <w:t xml:space="preserve">Preparing Washed </w:t>
    </w:r>
    <w:r w:rsidR="00773212">
      <w:rPr>
        <w:rFonts w:ascii="Arial" w:hAnsi="Arial"/>
        <w:b/>
        <w:sz w:val="28"/>
      </w:rPr>
      <w:t>Platelets</w:t>
    </w:r>
  </w:p>
  <w:p w:rsidR="00773212" w:rsidRDefault="00773212">
    <w:pPr>
      <w:pStyle w:val="Header"/>
      <w:tabs>
        <w:tab w:val="left" w:pos="6617"/>
      </w:tabs>
      <w:jc w:val="center"/>
      <w:rPr>
        <w:rFonts w:ascii="Arial" w:hAnsi="Arial"/>
        <w:b/>
        <w:sz w:val="28"/>
      </w:rPr>
    </w:pPr>
  </w:p>
  <w:p w:rsidR="00773212" w:rsidRDefault="00773212">
    <w:pPr>
      <w:pStyle w:val="Header"/>
      <w:tabs>
        <w:tab w:val="left" w:pos="6617"/>
      </w:tabs>
      <w:rPr>
        <w:rFonts w:ascii="Arial" w:hAnsi="Arial" w:cs="Arial"/>
        <w:b/>
        <w:bCs/>
      </w:rPr>
    </w:pPr>
    <w:r>
      <w:rPr>
        <w:rFonts w:ascii="Arial" w:hAnsi="Arial" w:cs="Arial"/>
        <w:b/>
        <w:bCs/>
      </w:rPr>
      <w:tab/>
    </w:r>
    <w:r>
      <w:pict>
        <v:line id="_x0000_s2051"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773212">
      <w:tc>
        <w:tcPr>
          <w:tcW w:w="4248" w:type="dxa"/>
        </w:tcPr>
        <w:p w:rsidR="00773212" w:rsidRDefault="00773212">
          <w:pPr>
            <w:pStyle w:val="Header"/>
            <w:rPr>
              <w:rFonts w:ascii="Arial" w:hAnsi="Arial" w:cs="Arial"/>
            </w:rPr>
          </w:pPr>
          <w:r>
            <w:rPr>
              <w:rFonts w:ascii="Arial" w:hAnsi="Arial" w:cs="Arial"/>
            </w:rPr>
            <w:t>Approved By:</w:t>
          </w:r>
        </w:p>
      </w:tc>
      <w:tc>
        <w:tcPr>
          <w:tcW w:w="4590" w:type="dxa"/>
        </w:tcPr>
        <w:p w:rsidR="00773212" w:rsidRDefault="00773212">
          <w:pPr>
            <w:pStyle w:val="Header"/>
            <w:rPr>
              <w:rFonts w:ascii="Arial" w:hAnsi="Arial" w:cs="Arial"/>
            </w:rPr>
          </w:pPr>
          <w:r>
            <w:rPr>
              <w:rFonts w:ascii="Arial" w:hAnsi="Arial" w:cs="Arial"/>
            </w:rPr>
            <w:t>Document No: CSP.006</w:t>
          </w:r>
        </w:p>
      </w:tc>
    </w:tr>
    <w:tr w:rsidR="00773212">
      <w:tc>
        <w:tcPr>
          <w:tcW w:w="4248" w:type="dxa"/>
        </w:tcPr>
        <w:p w:rsidR="00773212" w:rsidRDefault="00773212">
          <w:pPr>
            <w:pStyle w:val="Header"/>
            <w:rPr>
              <w:rFonts w:ascii="Arial" w:hAnsi="Arial" w:cs="Arial"/>
            </w:rPr>
          </w:pPr>
          <w:r>
            <w:rPr>
              <w:rFonts w:ascii="Arial" w:hAnsi="Arial" w:cs="Arial"/>
            </w:rPr>
            <w:t>Date Issued:  2004/04/05</w:t>
          </w:r>
        </w:p>
      </w:tc>
      <w:tc>
        <w:tcPr>
          <w:tcW w:w="4590" w:type="dxa"/>
        </w:tcPr>
        <w:p w:rsidR="00773212" w:rsidRDefault="00773212">
          <w:pPr>
            <w:pStyle w:val="Header"/>
            <w:rPr>
              <w:rFonts w:ascii="Arial" w:hAnsi="Arial" w:cs="Arial"/>
            </w:rPr>
          </w:pPr>
          <w:r>
            <w:rPr>
              <w:rFonts w:ascii="Arial" w:hAnsi="Arial" w:cs="Arial"/>
            </w:rPr>
            <w:t>Category:  Component Selection and Preparation</w:t>
          </w:r>
        </w:p>
      </w:tc>
    </w:tr>
    <w:tr w:rsidR="00773212">
      <w:tc>
        <w:tcPr>
          <w:tcW w:w="4248" w:type="dxa"/>
        </w:tcPr>
        <w:p w:rsidR="00773212" w:rsidRDefault="00773212">
          <w:pPr>
            <w:pStyle w:val="Header"/>
            <w:rPr>
              <w:rFonts w:ascii="Arial" w:hAnsi="Arial" w:cs="Arial"/>
            </w:rPr>
          </w:pPr>
          <w:r>
            <w:rPr>
              <w:rFonts w:ascii="Arial" w:hAnsi="Arial" w:cs="Arial"/>
            </w:rPr>
            <w:t>Date Revised:  2009/09/01</w:t>
          </w:r>
          <w:r w:rsidR="00FC488A">
            <w:rPr>
              <w:rFonts w:ascii="Arial" w:hAnsi="Arial" w:cs="Arial"/>
            </w:rPr>
            <w:t>; 2014/09/01</w:t>
          </w:r>
        </w:p>
      </w:tc>
      <w:tc>
        <w:tcPr>
          <w:tcW w:w="4590" w:type="dxa"/>
        </w:tcPr>
        <w:p w:rsidR="00773212" w:rsidRDefault="00773212">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5460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54600">
            <w:rPr>
              <w:rFonts w:ascii="Arial" w:hAnsi="Arial" w:cs="Arial"/>
              <w:noProof/>
            </w:rPr>
            <w:t>1</w:t>
          </w:r>
          <w:r>
            <w:rPr>
              <w:rFonts w:ascii="Arial" w:hAnsi="Arial" w:cs="Arial"/>
            </w:rPr>
            <w:fldChar w:fldCharType="end"/>
          </w:r>
        </w:p>
      </w:tc>
    </w:tr>
  </w:tbl>
  <w:p w:rsidR="00773212" w:rsidRDefault="00773212">
    <w:pPr>
      <w:pStyle w:val="Header"/>
      <w:tabs>
        <w:tab w:val="clear" w:pos="8640"/>
      </w:tabs>
      <w:rPr>
        <w:rFonts w:ascii="Arial" w:hAnsi="Arial" w:cs="Arial"/>
      </w:rP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773212" w:rsidRDefault="0077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D81"/>
    <w:multiLevelType w:val="multilevel"/>
    <w:tmpl w:val="EED4DAC8"/>
    <w:lvl w:ilvl="0">
      <w:start w:val="7"/>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EA7A6D"/>
    <w:multiLevelType w:val="multilevel"/>
    <w:tmpl w:val="D16CDD3E"/>
    <w:lvl w:ilvl="0">
      <w:start w:val="2"/>
      <w:numFmt w:val="decimal"/>
      <w:lvlText w:val="%1"/>
      <w:lvlJc w:val="left"/>
      <w:pPr>
        <w:ind w:left="360" w:hanging="360"/>
      </w:pPr>
      <w:rPr>
        <w:rFonts w:hint="default"/>
      </w:rPr>
    </w:lvl>
    <w:lvl w:ilvl="1">
      <w:start w:val="2"/>
      <w:numFmt w:val="decimal"/>
      <w:lvlText w:val="%1.%2"/>
      <w:lvlJc w:val="left"/>
      <w:pPr>
        <w:ind w:left="234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12F774B"/>
    <w:multiLevelType w:val="multilevel"/>
    <w:tmpl w:val="A0E8763E"/>
    <w:lvl w:ilvl="0">
      <w:start w:val="1"/>
      <w:numFmt w:val="decimal"/>
      <w:lvlText w:val="%1.0"/>
      <w:lvlJc w:val="left"/>
      <w:pPr>
        <w:tabs>
          <w:tab w:val="num" w:pos="720"/>
        </w:tabs>
        <w:ind w:left="720" w:hanging="720"/>
      </w:pPr>
      <w:rPr>
        <w:rFonts w:hint="default"/>
        <w:b/>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A13D74"/>
    <w:multiLevelType w:val="multilevel"/>
    <w:tmpl w:val="F3D6DB34"/>
    <w:lvl w:ilvl="0">
      <w:start w:val="8"/>
      <w:numFmt w:val="decimal"/>
      <w:lvlText w:val="%1"/>
      <w:lvlJc w:val="left"/>
      <w:pPr>
        <w:ind w:left="360" w:hanging="360"/>
      </w:pPr>
      <w:rPr>
        <w:rFonts w:hint="default"/>
      </w:rPr>
    </w:lvl>
    <w:lvl w:ilvl="1">
      <w:numFmt w:val="decimal"/>
      <w:lvlText w:val="%1.%2"/>
      <w:lvlJc w:val="left"/>
      <w:pPr>
        <w:ind w:left="2706" w:hanging="360"/>
      </w:pPr>
      <w:rPr>
        <w:rFonts w:hint="default"/>
      </w:rPr>
    </w:lvl>
    <w:lvl w:ilvl="2">
      <w:start w:val="1"/>
      <w:numFmt w:val="decimal"/>
      <w:lvlText w:val="%1.%2.%3"/>
      <w:lvlJc w:val="left"/>
      <w:pPr>
        <w:ind w:left="5412" w:hanging="720"/>
      </w:pPr>
      <w:rPr>
        <w:rFonts w:hint="default"/>
      </w:rPr>
    </w:lvl>
    <w:lvl w:ilvl="3">
      <w:start w:val="1"/>
      <w:numFmt w:val="decimal"/>
      <w:lvlText w:val="%1.%2.%3.%4"/>
      <w:lvlJc w:val="left"/>
      <w:pPr>
        <w:ind w:left="8118" w:hanging="1080"/>
      </w:pPr>
      <w:rPr>
        <w:rFonts w:hint="default"/>
      </w:rPr>
    </w:lvl>
    <w:lvl w:ilvl="4">
      <w:start w:val="1"/>
      <w:numFmt w:val="decimal"/>
      <w:lvlText w:val="%1.%2.%3.%4.%5"/>
      <w:lvlJc w:val="left"/>
      <w:pPr>
        <w:ind w:left="10464" w:hanging="1080"/>
      </w:pPr>
      <w:rPr>
        <w:rFonts w:hint="default"/>
      </w:rPr>
    </w:lvl>
    <w:lvl w:ilvl="5">
      <w:start w:val="1"/>
      <w:numFmt w:val="decimal"/>
      <w:lvlText w:val="%1.%2.%3.%4.%5.%6"/>
      <w:lvlJc w:val="left"/>
      <w:pPr>
        <w:ind w:left="13170" w:hanging="1440"/>
      </w:pPr>
      <w:rPr>
        <w:rFonts w:hint="default"/>
      </w:rPr>
    </w:lvl>
    <w:lvl w:ilvl="6">
      <w:start w:val="1"/>
      <w:numFmt w:val="decimal"/>
      <w:lvlText w:val="%1.%2.%3.%4.%5.%6.%7"/>
      <w:lvlJc w:val="left"/>
      <w:pPr>
        <w:ind w:left="15516" w:hanging="1440"/>
      </w:pPr>
      <w:rPr>
        <w:rFonts w:hint="default"/>
      </w:rPr>
    </w:lvl>
    <w:lvl w:ilvl="7">
      <w:start w:val="1"/>
      <w:numFmt w:val="decimal"/>
      <w:lvlText w:val="%1.%2.%3.%4.%5.%6.%7.%8"/>
      <w:lvlJc w:val="left"/>
      <w:pPr>
        <w:ind w:left="18222" w:hanging="1800"/>
      </w:pPr>
      <w:rPr>
        <w:rFonts w:hint="default"/>
      </w:rPr>
    </w:lvl>
    <w:lvl w:ilvl="8">
      <w:start w:val="1"/>
      <w:numFmt w:val="decimal"/>
      <w:lvlText w:val="%1.%2.%3.%4.%5.%6.%7.%8.%9"/>
      <w:lvlJc w:val="left"/>
      <w:pPr>
        <w:ind w:left="20568" w:hanging="1800"/>
      </w:pPr>
      <w:rPr>
        <w:rFonts w:hint="default"/>
      </w:rPr>
    </w:lvl>
  </w:abstractNum>
  <w:abstractNum w:abstractNumId="5" w15:restartNumberingAfterBreak="0">
    <w:nsid w:val="1DBB3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472B1"/>
    <w:multiLevelType w:val="hybridMultilevel"/>
    <w:tmpl w:val="979A9312"/>
    <w:lvl w:ilvl="0" w:tplc="10090001">
      <w:start w:val="1"/>
      <w:numFmt w:val="bullet"/>
      <w:lvlText w:val=""/>
      <w:lvlJc w:val="left"/>
      <w:pPr>
        <w:ind w:left="2629" w:hanging="360"/>
      </w:pPr>
      <w:rPr>
        <w:rFonts w:ascii="Symbol" w:hAnsi="Symbol" w:hint="default"/>
      </w:rPr>
    </w:lvl>
    <w:lvl w:ilvl="1" w:tplc="10090003" w:tentative="1">
      <w:start w:val="1"/>
      <w:numFmt w:val="bullet"/>
      <w:lvlText w:val="o"/>
      <w:lvlJc w:val="left"/>
      <w:pPr>
        <w:ind w:left="3349" w:hanging="360"/>
      </w:pPr>
      <w:rPr>
        <w:rFonts w:ascii="Courier New" w:hAnsi="Courier New" w:cs="Courier New" w:hint="default"/>
      </w:rPr>
    </w:lvl>
    <w:lvl w:ilvl="2" w:tplc="10090005" w:tentative="1">
      <w:start w:val="1"/>
      <w:numFmt w:val="bullet"/>
      <w:lvlText w:val=""/>
      <w:lvlJc w:val="left"/>
      <w:pPr>
        <w:ind w:left="4069" w:hanging="360"/>
      </w:pPr>
      <w:rPr>
        <w:rFonts w:ascii="Wingdings" w:hAnsi="Wingdings" w:hint="default"/>
      </w:rPr>
    </w:lvl>
    <w:lvl w:ilvl="3" w:tplc="10090001" w:tentative="1">
      <w:start w:val="1"/>
      <w:numFmt w:val="bullet"/>
      <w:lvlText w:val=""/>
      <w:lvlJc w:val="left"/>
      <w:pPr>
        <w:ind w:left="4789" w:hanging="360"/>
      </w:pPr>
      <w:rPr>
        <w:rFonts w:ascii="Symbol" w:hAnsi="Symbol" w:hint="default"/>
      </w:rPr>
    </w:lvl>
    <w:lvl w:ilvl="4" w:tplc="10090003" w:tentative="1">
      <w:start w:val="1"/>
      <w:numFmt w:val="bullet"/>
      <w:lvlText w:val="o"/>
      <w:lvlJc w:val="left"/>
      <w:pPr>
        <w:ind w:left="5509" w:hanging="360"/>
      </w:pPr>
      <w:rPr>
        <w:rFonts w:ascii="Courier New" w:hAnsi="Courier New" w:cs="Courier New" w:hint="default"/>
      </w:rPr>
    </w:lvl>
    <w:lvl w:ilvl="5" w:tplc="10090005" w:tentative="1">
      <w:start w:val="1"/>
      <w:numFmt w:val="bullet"/>
      <w:lvlText w:val=""/>
      <w:lvlJc w:val="left"/>
      <w:pPr>
        <w:ind w:left="6229" w:hanging="360"/>
      </w:pPr>
      <w:rPr>
        <w:rFonts w:ascii="Wingdings" w:hAnsi="Wingdings" w:hint="default"/>
      </w:rPr>
    </w:lvl>
    <w:lvl w:ilvl="6" w:tplc="10090001" w:tentative="1">
      <w:start w:val="1"/>
      <w:numFmt w:val="bullet"/>
      <w:lvlText w:val=""/>
      <w:lvlJc w:val="left"/>
      <w:pPr>
        <w:ind w:left="6949" w:hanging="360"/>
      </w:pPr>
      <w:rPr>
        <w:rFonts w:ascii="Symbol" w:hAnsi="Symbol" w:hint="default"/>
      </w:rPr>
    </w:lvl>
    <w:lvl w:ilvl="7" w:tplc="10090003" w:tentative="1">
      <w:start w:val="1"/>
      <w:numFmt w:val="bullet"/>
      <w:lvlText w:val="o"/>
      <w:lvlJc w:val="left"/>
      <w:pPr>
        <w:ind w:left="7669" w:hanging="360"/>
      </w:pPr>
      <w:rPr>
        <w:rFonts w:ascii="Courier New" w:hAnsi="Courier New" w:cs="Courier New" w:hint="default"/>
      </w:rPr>
    </w:lvl>
    <w:lvl w:ilvl="8" w:tplc="10090005" w:tentative="1">
      <w:start w:val="1"/>
      <w:numFmt w:val="bullet"/>
      <w:lvlText w:val=""/>
      <w:lvlJc w:val="left"/>
      <w:pPr>
        <w:ind w:left="8389" w:hanging="360"/>
      </w:pPr>
      <w:rPr>
        <w:rFonts w:ascii="Wingdings" w:hAnsi="Wingdings" w:hint="default"/>
      </w:rPr>
    </w:lvl>
  </w:abstractNum>
  <w:abstractNum w:abstractNumId="7" w15:restartNumberingAfterBreak="0">
    <w:nsid w:val="26E30572"/>
    <w:multiLevelType w:val="multilevel"/>
    <w:tmpl w:val="E938BCC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A251AA6"/>
    <w:multiLevelType w:val="multilevel"/>
    <w:tmpl w:val="A0E8763E"/>
    <w:lvl w:ilvl="0">
      <w:start w:val="1"/>
      <w:numFmt w:val="decimal"/>
      <w:lvlText w:val="%1.0"/>
      <w:lvlJc w:val="left"/>
      <w:pPr>
        <w:tabs>
          <w:tab w:val="num" w:pos="1440"/>
        </w:tabs>
        <w:ind w:left="1440" w:hanging="720"/>
      </w:pPr>
      <w:rPr>
        <w:rFonts w:hint="default"/>
        <w:b/>
        <w:sz w:val="28"/>
        <w:szCs w:val="28"/>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2EC501F5"/>
    <w:multiLevelType w:val="multilevel"/>
    <w:tmpl w:val="0BCE2C16"/>
    <w:lvl w:ilvl="0">
      <w:start w:val="2"/>
      <w:numFmt w:val="decimal"/>
      <w:lvlText w:val="%1.0"/>
      <w:lvlJc w:val="left"/>
      <w:pPr>
        <w:ind w:left="525" w:hanging="525"/>
      </w:pPr>
      <w:rPr>
        <w:rFonts w:hint="default"/>
        <w:b/>
        <w:sz w:val="28"/>
        <w:szCs w:val="28"/>
      </w:rPr>
    </w:lvl>
    <w:lvl w:ilvl="1">
      <w:start w:val="3"/>
      <w:numFmt w:val="decimal"/>
      <w:lvlText w:val="%1.%2"/>
      <w:lvlJc w:val="left"/>
      <w:pPr>
        <w:ind w:left="1425" w:hanging="52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0B12169"/>
    <w:multiLevelType w:val="multilevel"/>
    <w:tmpl w:val="0BCE2C16"/>
    <w:lvl w:ilvl="0">
      <w:start w:val="2"/>
      <w:numFmt w:val="decimal"/>
      <w:lvlText w:val="%1.0"/>
      <w:lvlJc w:val="left"/>
      <w:pPr>
        <w:ind w:left="525" w:hanging="525"/>
      </w:pPr>
      <w:rPr>
        <w:rFonts w:hint="default"/>
        <w:b/>
        <w:sz w:val="28"/>
        <w:szCs w:val="28"/>
      </w:rPr>
    </w:lvl>
    <w:lvl w:ilvl="1">
      <w:start w:val="3"/>
      <w:numFmt w:val="decimal"/>
      <w:lvlText w:val="%1.%2"/>
      <w:lvlJc w:val="left"/>
      <w:pPr>
        <w:ind w:left="1425" w:hanging="52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15C5F07"/>
    <w:multiLevelType w:val="hybridMultilevel"/>
    <w:tmpl w:val="D73CB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B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5" w15:restartNumberingAfterBreak="0">
    <w:nsid w:val="34567BF1"/>
    <w:multiLevelType w:val="multilevel"/>
    <w:tmpl w:val="69380726"/>
    <w:lvl w:ilvl="0">
      <w:start w:val="1"/>
      <w:numFmt w:val="decimal"/>
      <w:lvlText w:val="%1.0"/>
      <w:lvlJc w:val="left"/>
      <w:pPr>
        <w:tabs>
          <w:tab w:val="num" w:pos="720"/>
        </w:tabs>
        <w:ind w:left="720" w:hanging="720"/>
      </w:pPr>
      <w:rPr>
        <w:rFonts w:hint="default"/>
        <w:b/>
        <w:sz w:val="28"/>
        <w:szCs w:val="28"/>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0C2FA8"/>
    <w:multiLevelType w:val="multilevel"/>
    <w:tmpl w:val="03763658"/>
    <w:lvl w:ilvl="0">
      <w:start w:val="9"/>
      <w:numFmt w:val="decimal"/>
      <w:lvlText w:val="%1"/>
      <w:lvlJc w:val="left"/>
      <w:pPr>
        <w:ind w:left="360" w:hanging="360"/>
      </w:pPr>
      <w:rPr>
        <w:rFonts w:hint="default"/>
      </w:rPr>
    </w:lvl>
    <w:lvl w:ilvl="1">
      <w:start w:val="1"/>
      <w:numFmt w:val="decimal"/>
      <w:lvlText w:val="%1.%2"/>
      <w:lvlJc w:val="left"/>
      <w:pPr>
        <w:ind w:left="2706" w:hanging="360"/>
      </w:pPr>
      <w:rPr>
        <w:rFonts w:hint="default"/>
      </w:rPr>
    </w:lvl>
    <w:lvl w:ilvl="2">
      <w:start w:val="1"/>
      <w:numFmt w:val="decimal"/>
      <w:lvlText w:val="%1.%2.%3"/>
      <w:lvlJc w:val="left"/>
      <w:pPr>
        <w:ind w:left="5412" w:hanging="720"/>
      </w:pPr>
      <w:rPr>
        <w:rFonts w:hint="default"/>
      </w:rPr>
    </w:lvl>
    <w:lvl w:ilvl="3">
      <w:start w:val="1"/>
      <w:numFmt w:val="decimal"/>
      <w:lvlText w:val="%1.%2.%3.%4"/>
      <w:lvlJc w:val="left"/>
      <w:pPr>
        <w:ind w:left="8118" w:hanging="1080"/>
      </w:pPr>
      <w:rPr>
        <w:rFonts w:hint="default"/>
      </w:rPr>
    </w:lvl>
    <w:lvl w:ilvl="4">
      <w:start w:val="1"/>
      <w:numFmt w:val="decimal"/>
      <w:lvlText w:val="%1.%2.%3.%4.%5"/>
      <w:lvlJc w:val="left"/>
      <w:pPr>
        <w:ind w:left="10464" w:hanging="1080"/>
      </w:pPr>
      <w:rPr>
        <w:rFonts w:hint="default"/>
      </w:rPr>
    </w:lvl>
    <w:lvl w:ilvl="5">
      <w:start w:val="1"/>
      <w:numFmt w:val="decimal"/>
      <w:lvlText w:val="%1.%2.%3.%4.%5.%6"/>
      <w:lvlJc w:val="left"/>
      <w:pPr>
        <w:ind w:left="13170" w:hanging="1440"/>
      </w:pPr>
      <w:rPr>
        <w:rFonts w:hint="default"/>
      </w:rPr>
    </w:lvl>
    <w:lvl w:ilvl="6">
      <w:start w:val="1"/>
      <w:numFmt w:val="decimal"/>
      <w:lvlText w:val="%1.%2.%3.%4.%5.%6.%7"/>
      <w:lvlJc w:val="left"/>
      <w:pPr>
        <w:ind w:left="15516" w:hanging="1440"/>
      </w:pPr>
      <w:rPr>
        <w:rFonts w:hint="default"/>
      </w:rPr>
    </w:lvl>
    <w:lvl w:ilvl="7">
      <w:start w:val="1"/>
      <w:numFmt w:val="decimal"/>
      <w:lvlText w:val="%1.%2.%3.%4.%5.%6.%7.%8"/>
      <w:lvlJc w:val="left"/>
      <w:pPr>
        <w:ind w:left="18222" w:hanging="1800"/>
      </w:pPr>
      <w:rPr>
        <w:rFonts w:hint="default"/>
      </w:rPr>
    </w:lvl>
    <w:lvl w:ilvl="8">
      <w:start w:val="1"/>
      <w:numFmt w:val="decimal"/>
      <w:lvlText w:val="%1.%2.%3.%4.%5.%6.%7.%8.%9"/>
      <w:lvlJc w:val="left"/>
      <w:pPr>
        <w:ind w:left="20568" w:hanging="1800"/>
      </w:pPr>
      <w:rPr>
        <w:rFonts w:hint="default"/>
      </w:rPr>
    </w:lvl>
  </w:abstractNum>
  <w:abstractNum w:abstractNumId="17"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75F476D"/>
    <w:multiLevelType w:val="multilevel"/>
    <w:tmpl w:val="A0E8763E"/>
    <w:lvl w:ilvl="0">
      <w:start w:val="1"/>
      <w:numFmt w:val="decimal"/>
      <w:lvlText w:val="%1.0"/>
      <w:lvlJc w:val="left"/>
      <w:pPr>
        <w:tabs>
          <w:tab w:val="num" w:pos="720"/>
        </w:tabs>
        <w:ind w:left="720" w:hanging="720"/>
      </w:pPr>
      <w:rPr>
        <w:rFonts w:hint="default"/>
        <w:b/>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D075820"/>
    <w:multiLevelType w:val="hybridMultilevel"/>
    <w:tmpl w:val="3528C8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133372"/>
    <w:multiLevelType w:val="hybridMultilevel"/>
    <w:tmpl w:val="DA64DDB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1" w15:restartNumberingAfterBreak="0">
    <w:nsid w:val="507F5696"/>
    <w:multiLevelType w:val="hybridMultilevel"/>
    <w:tmpl w:val="E7FC3F6E"/>
    <w:lvl w:ilvl="0" w:tplc="88F818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30E7D62"/>
    <w:multiLevelType w:val="multilevel"/>
    <w:tmpl w:val="A0E8763E"/>
    <w:lvl w:ilvl="0">
      <w:start w:val="1"/>
      <w:numFmt w:val="decimal"/>
      <w:lvlText w:val="%1.0"/>
      <w:lvlJc w:val="left"/>
      <w:pPr>
        <w:tabs>
          <w:tab w:val="num" w:pos="720"/>
        </w:tabs>
        <w:ind w:left="720" w:hanging="720"/>
      </w:pPr>
      <w:rPr>
        <w:rFonts w:hint="default"/>
        <w:b/>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3396D89"/>
    <w:multiLevelType w:val="hybridMultilevel"/>
    <w:tmpl w:val="E214C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4C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B8236B"/>
    <w:multiLevelType w:val="multilevel"/>
    <w:tmpl w:val="A0E8763E"/>
    <w:lvl w:ilvl="0">
      <w:start w:val="1"/>
      <w:numFmt w:val="decimal"/>
      <w:lvlText w:val="%1.0"/>
      <w:lvlJc w:val="left"/>
      <w:pPr>
        <w:tabs>
          <w:tab w:val="num" w:pos="2160"/>
        </w:tabs>
        <w:ind w:left="2160" w:hanging="720"/>
      </w:pPr>
      <w:rPr>
        <w:rFonts w:hint="default"/>
        <w:b/>
        <w:sz w:val="28"/>
        <w:szCs w:val="28"/>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5E4711E5"/>
    <w:multiLevelType w:val="hybridMultilevel"/>
    <w:tmpl w:val="0B285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8"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941273F"/>
    <w:multiLevelType w:val="hybridMultilevel"/>
    <w:tmpl w:val="8B105362"/>
    <w:lvl w:ilvl="0" w:tplc="6FD8471E">
      <w:start w:val="2"/>
      <w:numFmt w:val="upperLetter"/>
      <w:lvlText w:val="%1"/>
      <w:lvlJc w:val="left"/>
      <w:pPr>
        <w:ind w:left="486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2AA2884"/>
    <w:multiLevelType w:val="multilevel"/>
    <w:tmpl w:val="5C5CA37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6491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9313C4"/>
    <w:multiLevelType w:val="singleLevel"/>
    <w:tmpl w:val="04090001"/>
    <w:lvl w:ilvl="0">
      <w:start w:val="1"/>
      <w:numFmt w:val="bullet"/>
      <w:lvlText w:val=""/>
      <w:lvlJc w:val="left"/>
      <w:pPr>
        <w:tabs>
          <w:tab w:val="num" w:pos="1495"/>
        </w:tabs>
        <w:ind w:left="1495" w:hanging="360"/>
      </w:pPr>
      <w:rPr>
        <w:rFonts w:ascii="Symbol" w:hAnsi="Symbol" w:hint="default"/>
      </w:rPr>
    </w:lvl>
  </w:abstractNum>
  <w:num w:numId="1">
    <w:abstractNumId w:val="15"/>
  </w:num>
  <w:num w:numId="2">
    <w:abstractNumId w:val="27"/>
  </w:num>
  <w:num w:numId="3">
    <w:abstractNumId w:val="14"/>
  </w:num>
  <w:num w:numId="4">
    <w:abstractNumId w:val="11"/>
  </w:num>
  <w:num w:numId="5">
    <w:abstractNumId w:val="33"/>
  </w:num>
  <w:num w:numId="6">
    <w:abstractNumId w:val="32"/>
  </w:num>
  <w:num w:numId="7">
    <w:abstractNumId w:val="30"/>
  </w:num>
  <w:num w:numId="8">
    <w:abstractNumId w:val="3"/>
  </w:num>
  <w:num w:numId="9">
    <w:abstractNumId w:val="28"/>
  </w:num>
  <w:num w:numId="10">
    <w:abstractNumId w:val="24"/>
  </w:num>
  <w:num w:numId="11">
    <w:abstractNumId w:val="13"/>
  </w:num>
  <w:num w:numId="12">
    <w:abstractNumId w:val="5"/>
  </w:num>
  <w:num w:numId="13">
    <w:abstractNumId w:val="34"/>
  </w:num>
  <w:num w:numId="14">
    <w:abstractNumId w:val="23"/>
  </w:num>
  <w:num w:numId="15">
    <w:abstractNumId w:val="1"/>
  </w:num>
  <w:num w:numId="16">
    <w:abstractNumId w:val="19"/>
  </w:num>
  <w:num w:numId="17">
    <w:abstractNumId w:val="16"/>
  </w:num>
  <w:num w:numId="18">
    <w:abstractNumId w:val="4"/>
  </w:num>
  <w:num w:numId="19">
    <w:abstractNumId w:val="35"/>
  </w:num>
  <w:num w:numId="20">
    <w:abstractNumId w:val="21"/>
  </w:num>
  <w:num w:numId="21">
    <w:abstractNumId w:val="7"/>
  </w:num>
  <w:num w:numId="22">
    <w:abstractNumId w:val="9"/>
  </w:num>
  <w:num w:numId="23">
    <w:abstractNumId w:val="0"/>
  </w:num>
  <w:num w:numId="24">
    <w:abstractNumId w:val="29"/>
  </w:num>
  <w:num w:numId="25">
    <w:abstractNumId w:val="12"/>
  </w:num>
  <w:num w:numId="26">
    <w:abstractNumId w:val="20"/>
  </w:num>
  <w:num w:numId="27">
    <w:abstractNumId w:val="17"/>
  </w:num>
  <w:num w:numId="28">
    <w:abstractNumId w:val="26"/>
  </w:num>
  <w:num w:numId="29">
    <w:abstractNumId w:val="10"/>
  </w:num>
  <w:num w:numId="30">
    <w:abstractNumId w:val="6"/>
  </w:num>
  <w:num w:numId="31">
    <w:abstractNumId w:val="18"/>
  </w:num>
  <w:num w:numId="32">
    <w:abstractNumId w:val="25"/>
  </w:num>
  <w:num w:numId="33">
    <w:abstractNumId w:val="2"/>
  </w:num>
  <w:num w:numId="34">
    <w:abstractNumId w:val="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212"/>
    <w:rsid w:val="00000C67"/>
    <w:rsid w:val="00057B49"/>
    <w:rsid w:val="0006764E"/>
    <w:rsid w:val="00072E70"/>
    <w:rsid w:val="000777B3"/>
    <w:rsid w:val="000A3FF3"/>
    <w:rsid w:val="000B4090"/>
    <w:rsid w:val="000D3D82"/>
    <w:rsid w:val="000F2FB4"/>
    <w:rsid w:val="001112C4"/>
    <w:rsid w:val="00194C15"/>
    <w:rsid w:val="001F0949"/>
    <w:rsid w:val="00272F36"/>
    <w:rsid w:val="002827EC"/>
    <w:rsid w:val="00295F9B"/>
    <w:rsid w:val="00360275"/>
    <w:rsid w:val="003A010C"/>
    <w:rsid w:val="003E45CC"/>
    <w:rsid w:val="004101F7"/>
    <w:rsid w:val="006008B6"/>
    <w:rsid w:val="006938B0"/>
    <w:rsid w:val="006A17AF"/>
    <w:rsid w:val="006B32CC"/>
    <w:rsid w:val="006F6ECA"/>
    <w:rsid w:val="0074106A"/>
    <w:rsid w:val="007725CB"/>
    <w:rsid w:val="00773212"/>
    <w:rsid w:val="007B358E"/>
    <w:rsid w:val="007D499A"/>
    <w:rsid w:val="007F0DBD"/>
    <w:rsid w:val="00863887"/>
    <w:rsid w:val="008B41F9"/>
    <w:rsid w:val="008E3981"/>
    <w:rsid w:val="008F2582"/>
    <w:rsid w:val="009011BE"/>
    <w:rsid w:val="00925B68"/>
    <w:rsid w:val="00973F0A"/>
    <w:rsid w:val="009D1F58"/>
    <w:rsid w:val="009F633B"/>
    <w:rsid w:val="00A01BDD"/>
    <w:rsid w:val="00A01F43"/>
    <w:rsid w:val="00A25116"/>
    <w:rsid w:val="00A54600"/>
    <w:rsid w:val="00A67A86"/>
    <w:rsid w:val="00A67E27"/>
    <w:rsid w:val="00A94C5B"/>
    <w:rsid w:val="00AC574C"/>
    <w:rsid w:val="00AE412A"/>
    <w:rsid w:val="00B00D6C"/>
    <w:rsid w:val="00B12D7A"/>
    <w:rsid w:val="00B263C5"/>
    <w:rsid w:val="00B53C2D"/>
    <w:rsid w:val="00B73B30"/>
    <w:rsid w:val="00BD40E2"/>
    <w:rsid w:val="00BE2711"/>
    <w:rsid w:val="00C6239E"/>
    <w:rsid w:val="00C649DA"/>
    <w:rsid w:val="00C8532F"/>
    <w:rsid w:val="00CB7B5E"/>
    <w:rsid w:val="00CE4D3D"/>
    <w:rsid w:val="00D342E0"/>
    <w:rsid w:val="00D6537D"/>
    <w:rsid w:val="00D72E5C"/>
    <w:rsid w:val="00DA5BA7"/>
    <w:rsid w:val="00DD1564"/>
    <w:rsid w:val="00DE6A3F"/>
    <w:rsid w:val="00DF1337"/>
    <w:rsid w:val="00E06F01"/>
    <w:rsid w:val="00E20BD5"/>
    <w:rsid w:val="00E27460"/>
    <w:rsid w:val="00E3074B"/>
    <w:rsid w:val="00E73A23"/>
    <w:rsid w:val="00F53C58"/>
    <w:rsid w:val="00F67395"/>
    <w:rsid w:val="00FC488A"/>
    <w:rsid w:val="00FF0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70360EB1-9F26-4B65-A962-CACA550B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88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2">
    <w:name w:val="Body Text 2"/>
    <w:basedOn w:val="Normal"/>
    <w:rPr>
      <w:rFonts w:ascii="Arial" w:hAnsi="Arial"/>
      <w:sz w:val="24"/>
    </w:rPr>
  </w:style>
  <w:style w:type="paragraph" w:customStyle="1" w:styleId="Default">
    <w:name w:val="Default"/>
    <w:rsid w:val="000A3FF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A3FF3"/>
    <w:rPr>
      <w:rFonts w:ascii="Tahoma" w:hAnsi="Tahoma" w:cs="Tahoma"/>
      <w:sz w:val="16"/>
      <w:szCs w:val="16"/>
    </w:rPr>
  </w:style>
  <w:style w:type="character" w:customStyle="1" w:styleId="BalloonTextChar">
    <w:name w:val="Balloon Text Char"/>
    <w:link w:val="BalloonText"/>
    <w:uiPriority w:val="99"/>
    <w:semiHidden/>
    <w:rsid w:val="000A3FF3"/>
    <w:rPr>
      <w:rFonts w:ascii="Tahoma" w:hAnsi="Tahoma" w:cs="Tahoma"/>
      <w:sz w:val="16"/>
      <w:szCs w:val="16"/>
      <w:lang w:val="en-US" w:eastAsia="en-US"/>
    </w:rPr>
  </w:style>
  <w:style w:type="paragraph" w:customStyle="1" w:styleId="Pa2">
    <w:name w:val="Pa2"/>
    <w:basedOn w:val="Normal"/>
    <w:next w:val="Normal"/>
    <w:uiPriority w:val="99"/>
    <w:rsid w:val="006A17AF"/>
    <w:pPr>
      <w:autoSpaceDE w:val="0"/>
      <w:autoSpaceDN w:val="0"/>
      <w:adjustRightInd w:val="0"/>
      <w:spacing w:line="221" w:lineRule="atLeast"/>
    </w:pPr>
    <w:rPr>
      <w:rFonts w:ascii="Arial" w:hAnsi="Arial" w:cs="Arial"/>
      <w:sz w:val="24"/>
      <w:szCs w:val="24"/>
      <w:lang w:val="en-CA" w:eastAsia="en-CA"/>
    </w:rPr>
  </w:style>
  <w:style w:type="character" w:customStyle="1" w:styleId="A8">
    <w:name w:val="A8"/>
    <w:uiPriority w:val="99"/>
    <w:rsid w:val="006A17AF"/>
    <w:rPr>
      <w:color w:val="000000"/>
      <w:sz w:val="12"/>
      <w:szCs w:val="12"/>
    </w:rPr>
  </w:style>
  <w:style w:type="paragraph" w:customStyle="1" w:styleId="Pa5">
    <w:name w:val="Pa5"/>
    <w:basedOn w:val="Default"/>
    <w:next w:val="Default"/>
    <w:uiPriority w:val="99"/>
    <w:rsid w:val="00E06F01"/>
    <w:pPr>
      <w:spacing w:line="221" w:lineRule="atLeast"/>
    </w:pPr>
    <w:rPr>
      <w:color w:val="auto"/>
    </w:rPr>
  </w:style>
  <w:style w:type="character" w:styleId="CommentReference">
    <w:name w:val="annotation reference"/>
    <w:uiPriority w:val="99"/>
    <w:semiHidden/>
    <w:unhideWhenUsed/>
    <w:rsid w:val="000D3D82"/>
    <w:rPr>
      <w:sz w:val="16"/>
      <w:szCs w:val="16"/>
    </w:rPr>
  </w:style>
  <w:style w:type="paragraph" w:styleId="CommentText">
    <w:name w:val="annotation text"/>
    <w:basedOn w:val="Normal"/>
    <w:link w:val="CommentTextChar"/>
    <w:uiPriority w:val="99"/>
    <w:semiHidden/>
    <w:unhideWhenUsed/>
    <w:rsid w:val="000D3D82"/>
  </w:style>
  <w:style w:type="character" w:customStyle="1" w:styleId="CommentTextChar">
    <w:name w:val="Comment Text Char"/>
    <w:link w:val="CommentText"/>
    <w:uiPriority w:val="99"/>
    <w:semiHidden/>
    <w:rsid w:val="000D3D82"/>
    <w:rPr>
      <w:lang w:val="en-US" w:eastAsia="en-US"/>
    </w:rPr>
  </w:style>
  <w:style w:type="paragraph" w:styleId="CommentSubject">
    <w:name w:val="annotation subject"/>
    <w:basedOn w:val="CommentText"/>
    <w:next w:val="CommentText"/>
    <w:link w:val="CommentSubjectChar"/>
    <w:uiPriority w:val="99"/>
    <w:semiHidden/>
    <w:unhideWhenUsed/>
    <w:rsid w:val="000D3D82"/>
    <w:rPr>
      <w:b/>
      <w:bCs/>
    </w:rPr>
  </w:style>
  <w:style w:type="character" w:customStyle="1" w:styleId="CommentSubjectChar">
    <w:name w:val="Comment Subject Char"/>
    <w:link w:val="CommentSubject"/>
    <w:uiPriority w:val="99"/>
    <w:semiHidden/>
    <w:rsid w:val="000D3D82"/>
    <w:rPr>
      <w:b/>
      <w:bCs/>
      <w:lang w:val="en-US" w:eastAsia="en-US"/>
    </w:rPr>
  </w:style>
  <w:style w:type="paragraph" w:styleId="Revision">
    <w:name w:val="Revision"/>
    <w:hidden/>
    <w:uiPriority w:val="99"/>
    <w:semiHidden/>
    <w:rsid w:val="000D3D82"/>
    <w:rPr>
      <w:lang w:val="en-US" w:eastAsia="en-US"/>
    </w:rPr>
  </w:style>
  <w:style w:type="character" w:customStyle="1" w:styleId="HeaderChar">
    <w:name w:val="Header Char"/>
    <w:link w:val="Header"/>
    <w:uiPriority w:val="99"/>
    <w:rsid w:val="000777B3"/>
  </w:style>
  <w:style w:type="table" w:styleId="TableGrid">
    <w:name w:val="Table Grid"/>
    <w:basedOn w:val="TableNormal"/>
    <w:uiPriority w:val="59"/>
    <w:rsid w:val="0007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2C4"/>
    <w:pPr>
      <w:ind w:left="720"/>
    </w:pPr>
  </w:style>
  <w:style w:type="character" w:customStyle="1" w:styleId="FooterChar">
    <w:name w:val="Footer Char"/>
    <w:link w:val="Footer"/>
    <w:uiPriority w:val="99"/>
    <w:rsid w:val="00AE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F46C-5FC9-4A15-AA43-2189244B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CSP.006 Washing Platelets</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CSP.006 Washing Platelets</dc:title>
  <dc:subject/>
  <dc:creator>TOPO</dc:creator>
  <cp:keywords/>
  <cp:lastModifiedBy>Nesrallah, Heather</cp:lastModifiedBy>
  <cp:revision>2</cp:revision>
  <cp:lastPrinted>2015-03-18T13:45:00Z</cp:lastPrinted>
  <dcterms:created xsi:type="dcterms:W3CDTF">2019-01-22T12:52:00Z</dcterms:created>
  <dcterms:modified xsi:type="dcterms:W3CDTF">2019-01-22T12:52:00Z</dcterms:modified>
</cp:coreProperties>
</file>