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A" w:rsidRPr="00745B0C" w:rsidRDefault="004B3ECA">
      <w:pPr>
        <w:numPr>
          <w:ilvl w:val="0"/>
          <w:numId w:val="1"/>
        </w:numPr>
        <w:rPr>
          <w:rFonts w:ascii="Arial" w:hAnsi="Arial" w:cs="Arial"/>
          <w:b/>
          <w:sz w:val="28"/>
        </w:rPr>
      </w:pPr>
      <w:bookmarkStart w:id="0" w:name="_GoBack"/>
      <w:bookmarkEnd w:id="0"/>
      <w:r w:rsidRPr="00745B0C">
        <w:rPr>
          <w:rFonts w:ascii="Arial" w:hAnsi="Arial" w:cs="Arial"/>
          <w:b/>
          <w:sz w:val="28"/>
        </w:rPr>
        <w:t>Principle</w:t>
      </w:r>
    </w:p>
    <w:p w:rsidR="004B3ECA" w:rsidRPr="00745B0C" w:rsidRDefault="004B3ECA">
      <w:pPr>
        <w:ind w:left="720"/>
        <w:rPr>
          <w:rFonts w:ascii="Arial" w:hAnsi="Arial" w:cs="Arial"/>
          <w:sz w:val="24"/>
        </w:rPr>
      </w:pPr>
    </w:p>
    <w:p w:rsidR="004B3ECA" w:rsidRPr="00745B0C" w:rsidRDefault="004B3ECA">
      <w:pPr>
        <w:ind w:left="720"/>
        <w:rPr>
          <w:rFonts w:ascii="Arial" w:hAnsi="Arial" w:cs="Arial"/>
          <w:sz w:val="24"/>
        </w:rPr>
      </w:pPr>
      <w:r w:rsidRPr="00745B0C">
        <w:rPr>
          <w:rFonts w:ascii="Arial" w:hAnsi="Arial" w:cs="Arial"/>
          <w:sz w:val="24"/>
        </w:rPr>
        <w:t>To positively identify a patient and accurately label specimens that will be used for pre-transfusion testing.</w:t>
      </w:r>
    </w:p>
    <w:p w:rsidR="004B3ECA" w:rsidRPr="00745B0C" w:rsidRDefault="004B3ECA">
      <w:pPr>
        <w:ind w:left="720"/>
        <w:rPr>
          <w:rFonts w:ascii="Arial" w:hAnsi="Arial" w:cs="Arial"/>
          <w:sz w:val="24"/>
        </w:rPr>
      </w:pPr>
    </w:p>
    <w:p w:rsidR="004B3ECA" w:rsidRPr="00745B0C" w:rsidRDefault="004B3ECA">
      <w:pPr>
        <w:numPr>
          <w:ilvl w:val="0"/>
          <w:numId w:val="1"/>
        </w:numPr>
        <w:rPr>
          <w:rFonts w:ascii="Arial" w:hAnsi="Arial" w:cs="Arial"/>
          <w:b/>
          <w:sz w:val="28"/>
        </w:rPr>
      </w:pPr>
      <w:r w:rsidRPr="00745B0C">
        <w:rPr>
          <w:rFonts w:ascii="Arial" w:hAnsi="Arial" w:cs="Arial"/>
          <w:b/>
          <w:sz w:val="28"/>
        </w:rPr>
        <w:t>Scope and Related Policies</w:t>
      </w:r>
    </w:p>
    <w:p w:rsidR="004B3ECA" w:rsidRPr="00745B0C" w:rsidRDefault="004B3ECA">
      <w:pPr>
        <w:ind w:left="720"/>
        <w:rPr>
          <w:rFonts w:ascii="Arial" w:hAnsi="Arial" w:cs="Arial"/>
          <w:sz w:val="24"/>
        </w:rPr>
      </w:pPr>
    </w:p>
    <w:p w:rsidR="004B3ECA" w:rsidRPr="00745B0C" w:rsidRDefault="004B3ECA">
      <w:pPr>
        <w:numPr>
          <w:ilvl w:val="1"/>
          <w:numId w:val="1"/>
        </w:numPr>
        <w:rPr>
          <w:rFonts w:ascii="Arial" w:hAnsi="Arial" w:cs="Arial"/>
          <w:sz w:val="24"/>
        </w:rPr>
      </w:pPr>
      <w:r w:rsidRPr="00745B0C">
        <w:rPr>
          <w:rFonts w:ascii="Arial" w:hAnsi="Arial" w:cs="Arial"/>
          <w:sz w:val="24"/>
        </w:rPr>
        <w:t xml:space="preserve">Policies and procedures for the preparation of a request form, </w:t>
      </w:r>
    </w:p>
    <w:p w:rsidR="004B3ECA" w:rsidRPr="00745B0C" w:rsidRDefault="004B3ECA">
      <w:pPr>
        <w:ind w:left="1440"/>
        <w:rPr>
          <w:rFonts w:ascii="Arial" w:hAnsi="Arial" w:cs="Arial"/>
          <w:sz w:val="24"/>
        </w:rPr>
      </w:pPr>
      <w:r w:rsidRPr="00745B0C">
        <w:rPr>
          <w:rFonts w:ascii="Arial" w:hAnsi="Arial" w:cs="Arial"/>
          <w:sz w:val="24"/>
        </w:rPr>
        <w:t xml:space="preserve">identification of a patient/recipient, and the collection and labeling of a blood specimen must be established. </w:t>
      </w:r>
      <w:r w:rsidRPr="00745B0C">
        <w:rPr>
          <w:rFonts w:ascii="Arial" w:hAnsi="Arial" w:cs="Arial"/>
          <w:sz w:val="24"/>
          <w:vertAlign w:val="superscript"/>
        </w:rPr>
        <w:t>9.1</w:t>
      </w:r>
    </w:p>
    <w:p w:rsidR="004B3ECA" w:rsidRPr="00745B0C" w:rsidRDefault="004B3ECA">
      <w:pPr>
        <w:ind w:left="720"/>
        <w:rPr>
          <w:rFonts w:ascii="Arial" w:hAnsi="Arial" w:cs="Arial"/>
          <w:sz w:val="24"/>
        </w:rPr>
      </w:pPr>
    </w:p>
    <w:p w:rsidR="004B3ECA" w:rsidRPr="00745B0C" w:rsidRDefault="004B3ECA">
      <w:pPr>
        <w:numPr>
          <w:ilvl w:val="1"/>
          <w:numId w:val="1"/>
        </w:numPr>
        <w:rPr>
          <w:rFonts w:ascii="Arial" w:hAnsi="Arial" w:cs="Arial"/>
          <w:sz w:val="24"/>
        </w:rPr>
      </w:pPr>
      <w:r w:rsidRPr="00745B0C">
        <w:rPr>
          <w:rFonts w:ascii="Arial" w:hAnsi="Arial" w:cs="Arial"/>
          <w:sz w:val="24"/>
        </w:rPr>
        <w:t xml:space="preserve">Most hemolytic transfusion reactions result from errors in patient  </w:t>
      </w:r>
    </w:p>
    <w:p w:rsidR="004B3ECA" w:rsidRPr="00745B0C" w:rsidRDefault="004B3ECA">
      <w:pPr>
        <w:ind w:left="1440"/>
        <w:rPr>
          <w:rFonts w:ascii="Arial" w:hAnsi="Arial" w:cs="Arial"/>
          <w:sz w:val="24"/>
        </w:rPr>
      </w:pPr>
      <w:r w:rsidRPr="00745B0C">
        <w:rPr>
          <w:rFonts w:ascii="Arial" w:hAnsi="Arial" w:cs="Arial"/>
          <w:sz w:val="24"/>
        </w:rPr>
        <w:t>specimen identification, therefore the transfusion service shall accept only specimens with complete, accurate and legible labels.</w:t>
      </w:r>
    </w:p>
    <w:p w:rsidR="004B3ECA" w:rsidRPr="00745B0C" w:rsidRDefault="004B3ECA">
      <w:pPr>
        <w:rPr>
          <w:rFonts w:ascii="Arial" w:hAnsi="Arial" w:cs="Arial"/>
          <w:sz w:val="24"/>
        </w:rPr>
      </w:pPr>
      <w:r w:rsidRPr="00745B0C">
        <w:rPr>
          <w:rFonts w:ascii="Arial" w:hAnsi="Arial" w:cs="Arial"/>
          <w:sz w:val="24"/>
        </w:rPr>
        <w:tab/>
      </w:r>
    </w:p>
    <w:p w:rsidR="004B3ECA" w:rsidRPr="00745B0C" w:rsidRDefault="004B3ECA">
      <w:pPr>
        <w:numPr>
          <w:ilvl w:val="1"/>
          <w:numId w:val="1"/>
        </w:numPr>
        <w:rPr>
          <w:rFonts w:ascii="Arial" w:hAnsi="Arial" w:cs="Arial"/>
          <w:sz w:val="24"/>
        </w:rPr>
      </w:pPr>
      <w:r w:rsidRPr="00745B0C">
        <w:rPr>
          <w:rFonts w:ascii="Arial" w:hAnsi="Arial" w:cs="Arial"/>
          <w:sz w:val="24"/>
        </w:rPr>
        <w:t xml:space="preserve">Request forms shall identify the recipient/patient by family and given names and by the patient’s identification number.  Request forms without proper patient identification will not be accepted by the transfusion service. </w:t>
      </w:r>
      <w:r w:rsidRPr="00745B0C">
        <w:rPr>
          <w:rFonts w:ascii="Arial" w:hAnsi="Arial" w:cs="Arial"/>
          <w:sz w:val="24"/>
          <w:vertAlign w:val="superscript"/>
        </w:rPr>
        <w:t>9.1</w:t>
      </w:r>
      <w:r w:rsidRPr="00745B0C">
        <w:rPr>
          <w:rFonts w:ascii="Arial" w:hAnsi="Arial" w:cs="Arial"/>
          <w:sz w:val="24"/>
        </w:rPr>
        <w:t xml:space="preserve"> The request form may be a requisition or an electronic order.  </w:t>
      </w:r>
      <w:r w:rsidRPr="00745B0C">
        <w:rPr>
          <w:rFonts w:ascii="Arial" w:hAnsi="Arial" w:cs="Arial"/>
          <w:snapToGrid w:val="0"/>
          <w:sz w:val="24"/>
        </w:rPr>
        <w:t>Phone requests are acceptable providing there is a mechanism to unequivocally identify the intended recipient, the recipient location and requested product. Phone requests must be followed up in writing.</w:t>
      </w:r>
    </w:p>
    <w:p w:rsidR="004B3ECA" w:rsidRPr="00745B0C" w:rsidRDefault="004B3ECA">
      <w:pPr>
        <w:rPr>
          <w:rFonts w:ascii="Arial" w:hAnsi="Arial" w:cs="Arial"/>
          <w:sz w:val="24"/>
        </w:rPr>
      </w:pPr>
    </w:p>
    <w:p w:rsidR="004B3ECA" w:rsidRPr="00745B0C" w:rsidRDefault="004B3ECA">
      <w:pPr>
        <w:numPr>
          <w:ilvl w:val="1"/>
          <w:numId w:val="1"/>
        </w:numPr>
        <w:rPr>
          <w:rFonts w:ascii="Arial" w:hAnsi="Arial" w:cs="Arial"/>
          <w:sz w:val="24"/>
        </w:rPr>
      </w:pPr>
      <w:r w:rsidRPr="00745B0C">
        <w:rPr>
          <w:rFonts w:ascii="Arial" w:hAnsi="Arial" w:cs="Arial"/>
          <w:sz w:val="24"/>
        </w:rPr>
        <w:t>Positive identification of the patient shall be made before drawing blood specimens, including a check of the patient’s identification band.  If errors or discrepancies are found during the process of identification, blood specimens must not be drawn until the problem has been satisfactorily resolved.  In situations where patients do not have an identification band, a procedure to identify the patient shall be in place.</w:t>
      </w:r>
      <w:r w:rsidRPr="00745B0C">
        <w:rPr>
          <w:rFonts w:ascii="Arial" w:hAnsi="Arial" w:cs="Arial"/>
          <w:sz w:val="24"/>
          <w:vertAlign w:val="superscript"/>
        </w:rPr>
        <w:t>9.1</w:t>
      </w:r>
    </w:p>
    <w:p w:rsidR="004B3ECA" w:rsidRPr="00745B0C" w:rsidRDefault="004B3ECA">
      <w:pPr>
        <w:rPr>
          <w:rFonts w:ascii="Arial" w:hAnsi="Arial" w:cs="Arial"/>
          <w:sz w:val="24"/>
        </w:rPr>
      </w:pPr>
    </w:p>
    <w:p w:rsidR="004B3ECA" w:rsidRPr="00745B0C" w:rsidRDefault="004B3ECA">
      <w:pPr>
        <w:numPr>
          <w:ilvl w:val="1"/>
          <w:numId w:val="1"/>
        </w:numPr>
        <w:rPr>
          <w:rFonts w:ascii="Arial" w:hAnsi="Arial" w:cs="Arial"/>
          <w:sz w:val="24"/>
        </w:rPr>
      </w:pPr>
      <w:r w:rsidRPr="00745B0C">
        <w:rPr>
          <w:rFonts w:ascii="Arial" w:hAnsi="Arial" w:cs="Arial"/>
          <w:sz w:val="24"/>
        </w:rPr>
        <w:lastRenderedPageBreak/>
        <w:t xml:space="preserve">Blood specimens shall be labeled at the “bedside” with the patient’s family and given name(s), identification number and date. </w:t>
      </w:r>
      <w:r w:rsidRPr="00745B0C">
        <w:rPr>
          <w:rFonts w:ascii="Arial" w:hAnsi="Arial" w:cs="Arial"/>
          <w:sz w:val="24"/>
          <w:vertAlign w:val="superscript"/>
        </w:rPr>
        <w:t>9.1</w:t>
      </w:r>
      <w:r w:rsidRPr="00745B0C">
        <w:rPr>
          <w:rFonts w:ascii="Arial" w:hAnsi="Arial" w:cs="Arial"/>
          <w:sz w:val="24"/>
        </w:rPr>
        <w:t xml:space="preserve"> The completed label shall be attached to the tube before leaving the side of the patient.</w:t>
      </w:r>
    </w:p>
    <w:p w:rsidR="004B3ECA" w:rsidRPr="00745B0C" w:rsidRDefault="004B3ECA">
      <w:pPr>
        <w:rPr>
          <w:rFonts w:ascii="Arial" w:hAnsi="Arial" w:cs="Arial"/>
          <w:sz w:val="24"/>
        </w:rPr>
      </w:pPr>
    </w:p>
    <w:p w:rsidR="004B3ECA" w:rsidRPr="00745B0C" w:rsidRDefault="004B3ECA">
      <w:pPr>
        <w:numPr>
          <w:ilvl w:val="1"/>
          <w:numId w:val="1"/>
        </w:numPr>
        <w:rPr>
          <w:rFonts w:ascii="Arial" w:hAnsi="Arial" w:cs="Arial"/>
          <w:color w:val="FF0000"/>
          <w:sz w:val="24"/>
        </w:rPr>
      </w:pPr>
      <w:r w:rsidRPr="00745B0C">
        <w:rPr>
          <w:rFonts w:ascii="Arial" w:hAnsi="Arial" w:cs="Arial"/>
          <w:sz w:val="24"/>
        </w:rPr>
        <w:t xml:space="preserve">The name, initials or computer identification code of the person drawing the blood specimen shall be documented.  The date and time of collection must also be documented. </w:t>
      </w:r>
      <w:r w:rsidRPr="00745B0C">
        <w:rPr>
          <w:rFonts w:ascii="Arial" w:hAnsi="Arial" w:cs="Arial"/>
          <w:sz w:val="24"/>
          <w:vertAlign w:val="superscript"/>
        </w:rPr>
        <w:t>9.1</w:t>
      </w:r>
      <w:r w:rsidRPr="00745B0C">
        <w:rPr>
          <w:rFonts w:ascii="Arial" w:hAnsi="Arial" w:cs="Arial"/>
          <w:sz w:val="24"/>
        </w:rPr>
        <w:tab/>
        <w:t>This information must be easily retrievable for one year.</w:t>
      </w:r>
      <w:r w:rsidRPr="00745B0C">
        <w:rPr>
          <w:rFonts w:ascii="Arial" w:hAnsi="Arial" w:cs="Arial"/>
          <w:sz w:val="24"/>
          <w:vertAlign w:val="superscript"/>
        </w:rPr>
        <w:t>9.2</w:t>
      </w:r>
    </w:p>
    <w:p w:rsidR="004B3ECA" w:rsidRPr="00745B0C" w:rsidRDefault="004B3ECA">
      <w:pPr>
        <w:ind w:left="720"/>
        <w:rPr>
          <w:rFonts w:ascii="Arial" w:hAnsi="Arial" w:cs="Arial"/>
          <w:color w:val="FF0000"/>
          <w:sz w:val="24"/>
        </w:rPr>
      </w:pPr>
    </w:p>
    <w:p w:rsidR="004B3ECA" w:rsidRPr="00745B0C" w:rsidRDefault="004B3ECA">
      <w:pPr>
        <w:numPr>
          <w:ilvl w:val="0"/>
          <w:numId w:val="1"/>
        </w:numPr>
        <w:rPr>
          <w:rFonts w:ascii="Arial" w:hAnsi="Arial" w:cs="Arial"/>
          <w:b/>
          <w:sz w:val="28"/>
        </w:rPr>
      </w:pPr>
      <w:r w:rsidRPr="00745B0C">
        <w:rPr>
          <w:rFonts w:ascii="Arial" w:hAnsi="Arial" w:cs="Arial"/>
          <w:b/>
          <w:sz w:val="28"/>
        </w:rPr>
        <w:t>Specimens – N/A</w:t>
      </w:r>
    </w:p>
    <w:p w:rsidR="004B3ECA" w:rsidRPr="00745B0C" w:rsidRDefault="004B3ECA">
      <w:pPr>
        <w:ind w:left="720"/>
        <w:rPr>
          <w:rFonts w:ascii="Arial" w:hAnsi="Arial" w:cs="Arial"/>
          <w:sz w:val="24"/>
        </w:rPr>
      </w:pPr>
    </w:p>
    <w:p w:rsidR="004B3ECA" w:rsidRPr="00745B0C" w:rsidRDefault="004B3ECA">
      <w:pPr>
        <w:numPr>
          <w:ilvl w:val="0"/>
          <w:numId w:val="1"/>
        </w:numPr>
        <w:rPr>
          <w:rFonts w:ascii="Arial" w:hAnsi="Arial" w:cs="Arial"/>
          <w:b/>
          <w:sz w:val="28"/>
        </w:rPr>
      </w:pPr>
      <w:r w:rsidRPr="00745B0C">
        <w:rPr>
          <w:rFonts w:ascii="Arial" w:hAnsi="Arial" w:cs="Arial"/>
          <w:b/>
          <w:sz w:val="28"/>
        </w:rPr>
        <w:t>Materials</w:t>
      </w:r>
    </w:p>
    <w:p w:rsidR="004B3ECA" w:rsidRPr="00745B0C" w:rsidRDefault="004B3ECA">
      <w:pPr>
        <w:ind w:left="720"/>
        <w:rPr>
          <w:rFonts w:ascii="Arial" w:hAnsi="Arial" w:cs="Arial"/>
          <w:sz w:val="24"/>
        </w:rPr>
      </w:pPr>
    </w:p>
    <w:p w:rsidR="004B3ECA" w:rsidRPr="00745B0C" w:rsidRDefault="004B3ECA">
      <w:pPr>
        <w:ind w:left="2160" w:hanging="1440"/>
        <w:rPr>
          <w:rFonts w:ascii="Arial" w:hAnsi="Arial" w:cs="Arial"/>
          <w:sz w:val="24"/>
        </w:rPr>
      </w:pPr>
      <w:r w:rsidRPr="00745B0C">
        <w:rPr>
          <w:rFonts w:ascii="Arial" w:hAnsi="Arial" w:cs="Arial"/>
          <w:b/>
          <w:bCs/>
          <w:sz w:val="24"/>
        </w:rPr>
        <w:t>Supplies</w:t>
      </w:r>
      <w:r w:rsidRPr="00745B0C">
        <w:rPr>
          <w:rFonts w:ascii="Arial" w:hAnsi="Arial" w:cs="Arial"/>
          <w:sz w:val="24"/>
        </w:rPr>
        <w:t>:</w:t>
      </w:r>
      <w:r w:rsidRPr="00745B0C">
        <w:rPr>
          <w:rFonts w:ascii="Arial" w:hAnsi="Arial" w:cs="Arial"/>
          <w:sz w:val="24"/>
        </w:rPr>
        <w:tab/>
        <w:t>Request form or electronic order showing the patient’s family and given names and identification number</w:t>
      </w:r>
    </w:p>
    <w:p w:rsidR="004B3ECA" w:rsidRPr="00745B0C" w:rsidRDefault="004B3ECA">
      <w:pPr>
        <w:ind w:left="720"/>
        <w:rPr>
          <w:rFonts w:ascii="Arial" w:hAnsi="Arial" w:cs="Arial"/>
          <w:sz w:val="24"/>
        </w:rPr>
      </w:pPr>
    </w:p>
    <w:p w:rsidR="004B3ECA" w:rsidRPr="00745B0C" w:rsidRDefault="004B3ECA">
      <w:pPr>
        <w:ind w:left="1440" w:firstLine="720"/>
        <w:rPr>
          <w:rFonts w:ascii="Arial" w:hAnsi="Arial" w:cs="Arial"/>
          <w:sz w:val="24"/>
        </w:rPr>
      </w:pPr>
      <w:r w:rsidRPr="00745B0C">
        <w:rPr>
          <w:rFonts w:ascii="Arial" w:hAnsi="Arial" w:cs="Arial"/>
          <w:sz w:val="24"/>
        </w:rPr>
        <w:t>Labels, if applicable</w:t>
      </w:r>
    </w:p>
    <w:p w:rsidR="004B3ECA" w:rsidRPr="00745B0C" w:rsidRDefault="004B3ECA">
      <w:pPr>
        <w:ind w:left="720"/>
        <w:rPr>
          <w:rFonts w:ascii="Arial" w:hAnsi="Arial" w:cs="Arial"/>
          <w:sz w:val="24"/>
        </w:rPr>
      </w:pPr>
    </w:p>
    <w:p w:rsidR="004B3ECA" w:rsidRPr="00745B0C" w:rsidRDefault="004B3ECA">
      <w:pPr>
        <w:ind w:left="1440" w:firstLine="720"/>
        <w:rPr>
          <w:rFonts w:ascii="Arial" w:hAnsi="Arial" w:cs="Arial"/>
          <w:sz w:val="24"/>
        </w:rPr>
      </w:pPr>
      <w:r w:rsidRPr="00745B0C">
        <w:rPr>
          <w:rFonts w:ascii="Arial" w:hAnsi="Arial" w:cs="Arial"/>
          <w:sz w:val="24"/>
        </w:rPr>
        <w:t>Materials for venipuncture as per established procedure(s)</w:t>
      </w:r>
    </w:p>
    <w:p w:rsidR="004B3ECA" w:rsidRPr="00745B0C" w:rsidRDefault="004B3ECA">
      <w:pPr>
        <w:ind w:left="720"/>
        <w:rPr>
          <w:rFonts w:ascii="Arial" w:hAnsi="Arial" w:cs="Arial"/>
          <w:sz w:val="24"/>
        </w:rPr>
      </w:pPr>
    </w:p>
    <w:p w:rsidR="004B3ECA" w:rsidRPr="00745B0C" w:rsidRDefault="004B3ECA">
      <w:pPr>
        <w:numPr>
          <w:ilvl w:val="0"/>
          <w:numId w:val="1"/>
        </w:numPr>
        <w:rPr>
          <w:rFonts w:ascii="Arial" w:hAnsi="Arial" w:cs="Arial"/>
          <w:b/>
          <w:sz w:val="28"/>
        </w:rPr>
      </w:pPr>
      <w:r w:rsidRPr="00745B0C">
        <w:rPr>
          <w:rFonts w:ascii="Arial" w:hAnsi="Arial" w:cs="Arial"/>
          <w:b/>
          <w:sz w:val="28"/>
        </w:rPr>
        <w:t>Quality Control</w:t>
      </w:r>
    </w:p>
    <w:p w:rsidR="004B3ECA" w:rsidRPr="00745B0C" w:rsidRDefault="004B3ECA">
      <w:pPr>
        <w:ind w:left="720"/>
        <w:rPr>
          <w:rFonts w:ascii="Arial" w:hAnsi="Arial" w:cs="Arial"/>
          <w:sz w:val="24"/>
        </w:rPr>
      </w:pPr>
    </w:p>
    <w:p w:rsidR="004B3ECA" w:rsidRPr="00745B0C" w:rsidRDefault="004B3ECA">
      <w:pPr>
        <w:ind w:left="720"/>
        <w:rPr>
          <w:rFonts w:ascii="Arial" w:hAnsi="Arial" w:cs="Arial"/>
          <w:sz w:val="24"/>
        </w:rPr>
      </w:pPr>
      <w:r w:rsidRPr="00745B0C">
        <w:rPr>
          <w:rFonts w:ascii="Arial" w:hAnsi="Arial" w:cs="Arial"/>
          <w:sz w:val="24"/>
        </w:rPr>
        <w:t>All errors in patient identification and specimen labeling must be documented in an incident report according to facility established procedure.  Corrective action must be taken and this action should be documented.</w:t>
      </w:r>
    </w:p>
    <w:p w:rsidR="004B3ECA" w:rsidRPr="00745B0C" w:rsidRDefault="004B3ECA">
      <w:pPr>
        <w:ind w:left="720"/>
        <w:rPr>
          <w:rFonts w:ascii="Arial" w:hAnsi="Arial" w:cs="Arial"/>
          <w:sz w:val="24"/>
        </w:rPr>
      </w:pPr>
    </w:p>
    <w:p w:rsidR="004B3ECA" w:rsidRDefault="004B3ECA">
      <w:pPr>
        <w:numPr>
          <w:ilvl w:val="0"/>
          <w:numId w:val="1"/>
        </w:numPr>
        <w:rPr>
          <w:rFonts w:ascii="Arial" w:hAnsi="Arial" w:cs="Arial"/>
          <w:b/>
          <w:sz w:val="28"/>
        </w:rPr>
      </w:pPr>
      <w:r w:rsidRPr="00745B0C">
        <w:rPr>
          <w:rFonts w:ascii="Arial" w:hAnsi="Arial" w:cs="Arial"/>
          <w:b/>
          <w:sz w:val="28"/>
        </w:rPr>
        <w:t>Procedure</w:t>
      </w:r>
    </w:p>
    <w:p w:rsidR="000B4FC1" w:rsidRPr="00745B0C" w:rsidRDefault="000B4FC1" w:rsidP="000B4FC1">
      <w:pPr>
        <w:ind w:left="720"/>
        <w:rPr>
          <w:rFonts w:ascii="Arial" w:hAnsi="Arial" w:cs="Arial"/>
          <w:b/>
          <w:sz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379"/>
      </w:tblGrid>
      <w:tr w:rsidR="000B4FC1" w:rsidRPr="00E36CEC" w:rsidTr="000B4FC1">
        <w:trPr>
          <w:trHeight w:val="118"/>
          <w:hidden/>
        </w:trPr>
        <w:tc>
          <w:tcPr>
            <w:tcW w:w="2518" w:type="dxa"/>
            <w:vMerge w:val="restart"/>
          </w:tcPr>
          <w:p w:rsidR="000B4FC1" w:rsidRPr="00AA188F" w:rsidRDefault="000B4FC1" w:rsidP="000B4FC1">
            <w:pPr>
              <w:widowControl w:val="0"/>
              <w:numPr>
                <w:ilvl w:val="0"/>
                <w:numId w:val="14"/>
              </w:numPr>
              <w:contextualSpacing/>
              <w:rPr>
                <w:rFonts w:ascii="Arial" w:eastAsia="Calibri" w:hAnsi="Arial" w:cs="Arial"/>
                <w:vanish/>
                <w:sz w:val="24"/>
                <w:szCs w:val="24"/>
                <w:lang w:val="en-CA"/>
              </w:rPr>
            </w:pPr>
          </w:p>
          <w:p w:rsidR="000B4FC1" w:rsidRPr="00AA188F" w:rsidRDefault="000B4FC1" w:rsidP="000B4FC1">
            <w:pPr>
              <w:widowControl w:val="0"/>
              <w:numPr>
                <w:ilvl w:val="1"/>
                <w:numId w:val="14"/>
              </w:numPr>
              <w:contextualSpacing/>
              <w:rPr>
                <w:rFonts w:ascii="Arial" w:eastAsia="Calibri" w:hAnsi="Arial" w:cs="Arial"/>
                <w:sz w:val="24"/>
                <w:szCs w:val="24"/>
                <w:lang w:val="en-CA"/>
              </w:rPr>
            </w:pPr>
            <w:r w:rsidRPr="00AA188F">
              <w:rPr>
                <w:rFonts w:ascii="Arial" w:eastAsia="Calibri" w:hAnsi="Arial" w:cs="Arial"/>
                <w:sz w:val="24"/>
                <w:szCs w:val="24"/>
                <w:lang w:val="en-CA"/>
              </w:rPr>
              <w:t>Identify the patient</w:t>
            </w:r>
          </w:p>
        </w:tc>
        <w:tc>
          <w:tcPr>
            <w:tcW w:w="6379" w:type="dxa"/>
          </w:tcPr>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widowControl w:val="0"/>
              <w:numPr>
                <w:ilvl w:val="0"/>
                <w:numId w:val="1"/>
              </w:numPr>
              <w:outlineLvl w:val="1"/>
              <w:rPr>
                <w:rFonts w:ascii="Arial" w:eastAsia="Calibri" w:hAnsi="Arial" w:cs="Arial"/>
                <w:vanish/>
                <w:kern w:val="24"/>
                <w:sz w:val="24"/>
                <w:szCs w:val="24"/>
              </w:rPr>
            </w:pPr>
          </w:p>
          <w:p w:rsidR="000B4FC1" w:rsidRPr="00AA188F" w:rsidRDefault="000B4FC1" w:rsidP="000B4FC1">
            <w:pPr>
              <w:pStyle w:val="ListParagraph"/>
              <w:widowControl w:val="0"/>
              <w:numPr>
                <w:ilvl w:val="2"/>
                <w:numId w:val="14"/>
              </w:numPr>
              <w:outlineLvl w:val="2"/>
              <w:rPr>
                <w:rFonts w:ascii="Arial" w:eastAsia="Calibri" w:hAnsi="Arial" w:cs="Arial"/>
                <w:sz w:val="24"/>
                <w:szCs w:val="24"/>
                <w:lang w:val="en-CA"/>
              </w:rPr>
            </w:pPr>
            <w:r w:rsidRPr="00745B0C">
              <w:rPr>
                <w:rFonts w:ascii="Arial" w:hAnsi="Arial" w:cs="Arial"/>
                <w:kern w:val="24"/>
                <w:sz w:val="24"/>
                <w:szCs w:val="24"/>
              </w:rPr>
              <w:t>Keep the request form and labels separate for each patient to be collected.</w:t>
            </w:r>
          </w:p>
        </w:tc>
      </w:tr>
      <w:tr w:rsidR="000B4FC1" w:rsidRPr="00AA188F" w:rsidTr="000B4FC1">
        <w:trPr>
          <w:trHeight w:val="1455"/>
        </w:trPr>
        <w:tc>
          <w:tcPr>
            <w:tcW w:w="2518" w:type="dxa"/>
            <w:vMerge/>
          </w:tcPr>
          <w:p w:rsidR="000B4FC1" w:rsidRPr="00AA188F" w:rsidRDefault="000B4FC1" w:rsidP="000B4FC1">
            <w:pPr>
              <w:widowControl w:val="0"/>
              <w:rPr>
                <w:rFonts w:ascii="Arial" w:eastAsia="Calibri" w:hAnsi="Arial" w:cs="Arial"/>
                <w:sz w:val="24"/>
                <w:szCs w:val="24"/>
                <w:lang w:val="en-CA"/>
              </w:rPr>
            </w:pPr>
          </w:p>
        </w:tc>
        <w:tc>
          <w:tcPr>
            <w:tcW w:w="6379" w:type="dxa"/>
          </w:tcPr>
          <w:p w:rsidR="000B4FC1" w:rsidRPr="00AA188F" w:rsidRDefault="000B4FC1" w:rsidP="000B4FC1">
            <w:pPr>
              <w:widowControl w:val="0"/>
              <w:numPr>
                <w:ilvl w:val="2"/>
                <w:numId w:val="14"/>
              </w:numPr>
              <w:tabs>
                <w:tab w:val="num" w:pos="720"/>
              </w:tabs>
              <w:outlineLvl w:val="2"/>
              <w:rPr>
                <w:rFonts w:ascii="Arial" w:hAnsi="Arial" w:cs="Arial"/>
                <w:kern w:val="24"/>
                <w:sz w:val="24"/>
                <w:szCs w:val="24"/>
              </w:rPr>
            </w:pPr>
            <w:r w:rsidRPr="00AA188F">
              <w:rPr>
                <w:rFonts w:ascii="Arial" w:hAnsi="Arial" w:cs="Arial"/>
                <w:kern w:val="24"/>
                <w:sz w:val="24"/>
                <w:szCs w:val="24"/>
              </w:rPr>
              <w:t>Ensure that the identification band is physically attached to the patient (i.e. not to the bed, wall or the door).</w:t>
            </w:r>
          </w:p>
          <w:tbl>
            <w:tblPr>
              <w:tblpPr w:leftFromText="180" w:rightFromText="180" w:vertAnchor="text" w:horzAnchor="margin" w:tblpY="141"/>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1"/>
              <w:gridCol w:w="4540"/>
            </w:tblGrid>
            <w:tr w:rsidR="000B4FC1" w:rsidRPr="00AA188F" w:rsidTr="000B4FC1">
              <w:trPr>
                <w:trHeight w:val="72"/>
              </w:trPr>
              <w:tc>
                <w:tcPr>
                  <w:tcW w:w="1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4FC1" w:rsidRPr="00AA188F" w:rsidRDefault="000B4FC1" w:rsidP="000B4FC1">
                  <w:pPr>
                    <w:widowControl w:val="0"/>
                    <w:jc w:val="center"/>
                    <w:rPr>
                      <w:rFonts w:ascii="Arial" w:eastAsia="Calibri" w:hAnsi="Arial" w:cs="Arial"/>
                      <w:i/>
                      <w:sz w:val="24"/>
                      <w:szCs w:val="24"/>
                    </w:rPr>
                  </w:pPr>
                  <w:r w:rsidRPr="00AA188F">
                    <w:rPr>
                      <w:rFonts w:ascii="Arial" w:eastAsia="Calibri" w:hAnsi="Arial" w:cs="Arial"/>
                      <w:i/>
                      <w:sz w:val="24"/>
                      <w:szCs w:val="24"/>
                    </w:rPr>
                    <w:t>If</w:t>
                  </w:r>
                </w:p>
              </w:tc>
              <w:tc>
                <w:tcPr>
                  <w:tcW w:w="4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4FC1" w:rsidRPr="00AA188F" w:rsidRDefault="000B4FC1" w:rsidP="000B4FC1">
                  <w:pPr>
                    <w:widowControl w:val="0"/>
                    <w:jc w:val="center"/>
                    <w:rPr>
                      <w:rFonts w:ascii="Arial" w:eastAsia="Calibri" w:hAnsi="Arial" w:cs="Arial"/>
                      <w:i/>
                      <w:sz w:val="24"/>
                      <w:szCs w:val="24"/>
                    </w:rPr>
                  </w:pPr>
                  <w:r w:rsidRPr="00AA188F">
                    <w:rPr>
                      <w:rFonts w:ascii="Arial" w:eastAsia="Calibri" w:hAnsi="Arial" w:cs="Arial"/>
                      <w:i/>
                      <w:sz w:val="24"/>
                      <w:szCs w:val="24"/>
                    </w:rPr>
                    <w:t>Then</w:t>
                  </w:r>
                </w:p>
              </w:tc>
            </w:tr>
            <w:tr w:rsidR="000B4FC1" w:rsidRPr="00AA188F" w:rsidTr="000B4FC1">
              <w:trPr>
                <w:trHeight w:val="272"/>
              </w:trPr>
              <w:tc>
                <w:tcPr>
                  <w:tcW w:w="1551"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outlineLvl w:val="3"/>
                    <w:rPr>
                      <w:rFonts w:ascii="Arial" w:hAnsi="Arial" w:cs="Arial"/>
                      <w:kern w:val="24"/>
                      <w:sz w:val="24"/>
                      <w:szCs w:val="24"/>
                    </w:rPr>
                  </w:pPr>
                  <w:r w:rsidRPr="00745B0C">
                    <w:rPr>
                      <w:rFonts w:ascii="Arial" w:hAnsi="Arial" w:cs="Arial"/>
                      <w:kern w:val="24"/>
                      <w:sz w:val="24"/>
                      <w:szCs w:val="24"/>
                    </w:rPr>
                    <w:t xml:space="preserve">If the patient is an </w:t>
                  </w:r>
                  <w:r w:rsidRPr="00AA188F">
                    <w:rPr>
                      <w:rFonts w:ascii="Arial" w:hAnsi="Arial" w:cs="Arial"/>
                      <w:kern w:val="24"/>
                      <w:sz w:val="24"/>
                      <w:szCs w:val="24"/>
                    </w:rPr>
                    <w:t>inpatient and is not wearing an identification band</w:t>
                  </w:r>
                </w:p>
              </w:tc>
              <w:tc>
                <w:tcPr>
                  <w:tcW w:w="4540"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eastAsia="Calibri" w:hAnsi="Arial" w:cs="Arial"/>
                      <w:sz w:val="24"/>
                      <w:szCs w:val="24"/>
                      <w:lang w:val="en-CA"/>
                    </w:rPr>
                  </w:pPr>
                  <w:r w:rsidRPr="00AA188F">
                    <w:rPr>
                      <w:rFonts w:ascii="Arial" w:eastAsia="Calibri" w:hAnsi="Arial" w:cs="Arial"/>
                      <w:sz w:val="24"/>
                      <w:szCs w:val="24"/>
                    </w:rPr>
                    <w:t>A</w:t>
                  </w:r>
                  <w:r w:rsidRPr="00AA188F">
                    <w:rPr>
                      <w:rFonts w:ascii="Arial" w:eastAsia="Calibri" w:hAnsi="Arial" w:cs="Arial"/>
                      <w:sz w:val="24"/>
                      <w:szCs w:val="24"/>
                      <w:lang w:val="en-CA"/>
                    </w:rPr>
                    <w:t>sk a qualified person to identify and put an identification band on the patient before collecting the specimen(s). If the specimen collection is STAT and/or there is no qualified person available to place an identification band on the patient, see Procedural Notes 8.1.</w:t>
                  </w:r>
                </w:p>
                <w:p w:rsidR="000B4FC1" w:rsidRPr="00AA188F" w:rsidRDefault="000B4FC1" w:rsidP="000B4FC1">
                  <w:pPr>
                    <w:widowControl w:val="0"/>
                    <w:rPr>
                      <w:rFonts w:ascii="Arial" w:eastAsia="Calibri" w:hAnsi="Arial" w:cs="Arial"/>
                      <w:sz w:val="24"/>
                      <w:szCs w:val="24"/>
                      <w:lang w:val="en-CA"/>
                    </w:rPr>
                  </w:pPr>
                </w:p>
              </w:tc>
            </w:tr>
            <w:tr w:rsidR="000B4FC1" w:rsidRPr="00AA188F" w:rsidTr="000B4FC1">
              <w:trPr>
                <w:trHeight w:val="272"/>
              </w:trPr>
              <w:tc>
                <w:tcPr>
                  <w:tcW w:w="1551"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eastAsia="Calibri" w:hAnsi="Arial" w:cs="Arial"/>
                      <w:sz w:val="24"/>
                      <w:szCs w:val="24"/>
                    </w:rPr>
                  </w:pPr>
                  <w:r w:rsidRPr="00AA188F">
                    <w:rPr>
                      <w:rFonts w:ascii="Arial" w:eastAsia="Calibri" w:hAnsi="Arial" w:cs="Arial"/>
                      <w:sz w:val="24"/>
                      <w:szCs w:val="24"/>
                      <w:lang w:val="en-CA"/>
                    </w:rPr>
                    <w:t xml:space="preserve">If the patient </w:t>
                  </w:r>
                  <w:r w:rsidRPr="00AA188F">
                    <w:rPr>
                      <w:rFonts w:ascii="Arial" w:eastAsia="Calibri" w:hAnsi="Arial" w:cs="Arial"/>
                      <w:sz w:val="24"/>
                      <w:szCs w:val="24"/>
                      <w:lang w:val="en-CA"/>
                    </w:rPr>
                    <w:lastRenderedPageBreak/>
                    <w:t>is an outpatient and does not have a hospital identification band prior to blood being collected</w:t>
                  </w:r>
                </w:p>
              </w:tc>
              <w:tc>
                <w:tcPr>
                  <w:tcW w:w="4540"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eastAsia="Calibri" w:hAnsi="Arial" w:cs="Arial"/>
                      <w:sz w:val="24"/>
                      <w:szCs w:val="24"/>
                    </w:rPr>
                  </w:pPr>
                  <w:r w:rsidRPr="00AA188F">
                    <w:rPr>
                      <w:rFonts w:ascii="Arial" w:eastAsia="Calibri" w:hAnsi="Arial" w:cs="Arial"/>
                      <w:sz w:val="24"/>
                      <w:szCs w:val="24"/>
                      <w:lang w:val="en-CA"/>
                    </w:rPr>
                    <w:lastRenderedPageBreak/>
                    <w:t xml:space="preserve">Follow established facility procedure to </w:t>
                  </w:r>
                  <w:r w:rsidRPr="00AA188F">
                    <w:rPr>
                      <w:rFonts w:ascii="Arial" w:eastAsia="Calibri" w:hAnsi="Arial" w:cs="Arial"/>
                      <w:sz w:val="24"/>
                      <w:szCs w:val="24"/>
                      <w:lang w:val="en-CA"/>
                    </w:rPr>
                    <w:lastRenderedPageBreak/>
                    <w:t>ensure positive patient identification. This should include verbal information of the patient’s family and given names and unique hospital identification number. This may include confirmation of patient’s name against photo identification.</w:t>
                  </w:r>
                </w:p>
              </w:tc>
            </w:tr>
          </w:tbl>
          <w:p w:rsidR="000B4FC1" w:rsidRPr="00AA188F" w:rsidRDefault="000B4FC1" w:rsidP="000B4FC1">
            <w:pPr>
              <w:widowControl w:val="0"/>
              <w:rPr>
                <w:rFonts w:ascii="Arial" w:eastAsia="Calibri" w:hAnsi="Arial" w:cs="Arial"/>
                <w:sz w:val="24"/>
                <w:szCs w:val="24"/>
              </w:rPr>
            </w:pPr>
          </w:p>
        </w:tc>
      </w:tr>
      <w:tr w:rsidR="000B4FC1" w:rsidRPr="00AA188F" w:rsidTr="000B4FC1">
        <w:trPr>
          <w:trHeight w:val="1695"/>
        </w:trPr>
        <w:tc>
          <w:tcPr>
            <w:tcW w:w="2518" w:type="dxa"/>
            <w:vMerge/>
          </w:tcPr>
          <w:p w:rsidR="000B4FC1" w:rsidRPr="00AA188F" w:rsidRDefault="000B4FC1" w:rsidP="000B4FC1">
            <w:pPr>
              <w:widowControl w:val="0"/>
              <w:rPr>
                <w:rFonts w:ascii="Arial" w:eastAsia="Calibri" w:hAnsi="Arial" w:cs="Arial"/>
                <w:sz w:val="24"/>
                <w:szCs w:val="24"/>
                <w:lang w:val="en-CA"/>
              </w:rPr>
            </w:pPr>
          </w:p>
        </w:tc>
        <w:tc>
          <w:tcPr>
            <w:tcW w:w="6379" w:type="dxa"/>
          </w:tcPr>
          <w:p w:rsidR="000B4FC1" w:rsidRPr="000B4FC1" w:rsidRDefault="000B4FC1" w:rsidP="000B4FC1">
            <w:pPr>
              <w:widowControl w:val="0"/>
              <w:numPr>
                <w:ilvl w:val="0"/>
                <w:numId w:val="17"/>
              </w:numPr>
              <w:ind w:left="767" w:hanging="708"/>
              <w:rPr>
                <w:rFonts w:ascii="Arial" w:eastAsia="Calibri" w:hAnsi="Arial" w:cs="Arial"/>
                <w:sz w:val="24"/>
                <w:szCs w:val="24"/>
              </w:rPr>
            </w:pPr>
            <w:r w:rsidRPr="00AA188F">
              <w:rPr>
                <w:rFonts w:ascii="Arial" w:eastAsia="Calibri" w:hAnsi="Arial" w:cs="Arial"/>
                <w:sz w:val="24"/>
                <w:szCs w:val="24"/>
                <w:lang w:val="en-CA"/>
              </w:rPr>
              <w:t xml:space="preserve">Compare the patient’s name and identification number on the identification band with the corresponding information on the request form and/or computer labels.  The patient names and identification number must be identical.  </w:t>
            </w:r>
          </w:p>
          <w:p w:rsidR="000B4FC1" w:rsidRPr="00AA188F" w:rsidRDefault="000B4FC1" w:rsidP="000B4FC1">
            <w:pPr>
              <w:widowControl w:val="0"/>
              <w:ind w:left="767"/>
              <w:rPr>
                <w:rFonts w:ascii="Arial" w:eastAsia="Calibri" w:hAnsi="Arial" w:cs="Arial"/>
                <w:sz w:val="24"/>
                <w:szCs w:val="24"/>
              </w:rPr>
            </w:pPr>
          </w:p>
          <w:tbl>
            <w:tblPr>
              <w:tblStyle w:val="TableGrid1"/>
              <w:tblW w:w="6124" w:type="dxa"/>
              <w:tblLook w:val="01E0" w:firstRow="1" w:lastRow="1" w:firstColumn="1" w:lastColumn="1" w:noHBand="0" w:noVBand="0"/>
            </w:tblPr>
            <w:tblGrid>
              <w:gridCol w:w="1551"/>
              <w:gridCol w:w="4573"/>
            </w:tblGrid>
            <w:tr w:rsidR="000B4FC1" w:rsidRPr="00AA188F" w:rsidTr="000B4FC1">
              <w:trPr>
                <w:trHeight w:val="24"/>
              </w:trPr>
              <w:tc>
                <w:tcPr>
                  <w:tcW w:w="1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4FC1" w:rsidRPr="00AA188F" w:rsidRDefault="000B4FC1" w:rsidP="000B4FC1">
                  <w:pPr>
                    <w:widowControl w:val="0"/>
                    <w:tabs>
                      <w:tab w:val="center" w:pos="1427"/>
                    </w:tabs>
                    <w:jc w:val="center"/>
                    <w:rPr>
                      <w:rFonts w:ascii="Arial" w:hAnsi="Arial" w:cs="Arial"/>
                      <w:i/>
                      <w:sz w:val="24"/>
                      <w:szCs w:val="24"/>
                    </w:rPr>
                  </w:pPr>
                  <w:r w:rsidRPr="00AA188F">
                    <w:rPr>
                      <w:rFonts w:ascii="Arial" w:hAnsi="Arial" w:cs="Arial"/>
                      <w:i/>
                      <w:sz w:val="24"/>
                      <w:szCs w:val="24"/>
                    </w:rPr>
                    <w:t>If</w:t>
                  </w:r>
                </w:p>
              </w:tc>
              <w:tc>
                <w:tcPr>
                  <w:tcW w:w="4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4FC1" w:rsidRPr="00AA188F" w:rsidRDefault="000B4FC1" w:rsidP="000B4FC1">
                  <w:pPr>
                    <w:widowControl w:val="0"/>
                    <w:jc w:val="center"/>
                    <w:rPr>
                      <w:rFonts w:ascii="Arial" w:hAnsi="Arial" w:cs="Arial"/>
                      <w:i/>
                      <w:sz w:val="24"/>
                      <w:szCs w:val="24"/>
                    </w:rPr>
                  </w:pPr>
                  <w:r w:rsidRPr="00AA188F">
                    <w:rPr>
                      <w:rFonts w:ascii="Arial" w:hAnsi="Arial" w:cs="Arial"/>
                      <w:i/>
                      <w:sz w:val="24"/>
                      <w:szCs w:val="24"/>
                    </w:rPr>
                    <w:t>Then</w:t>
                  </w:r>
                </w:p>
              </w:tc>
            </w:tr>
            <w:tr w:rsidR="000B4FC1" w:rsidRPr="00AA188F" w:rsidTr="000B4FC1">
              <w:trPr>
                <w:trHeight w:val="24"/>
              </w:trPr>
              <w:tc>
                <w:tcPr>
                  <w:tcW w:w="1551" w:type="dxa"/>
                  <w:vMerge w:val="restart"/>
                  <w:tcBorders>
                    <w:top w:val="single" w:sz="4" w:space="0" w:color="auto"/>
                    <w:left w:val="single" w:sz="4" w:space="0" w:color="auto"/>
                    <w:right w:val="single" w:sz="4" w:space="0" w:color="auto"/>
                  </w:tcBorders>
                </w:tcPr>
                <w:p w:rsidR="000B4FC1" w:rsidRPr="00AA188F" w:rsidRDefault="000B4FC1" w:rsidP="000B4FC1">
                  <w:pPr>
                    <w:widowControl w:val="0"/>
                    <w:rPr>
                      <w:rFonts w:ascii="Arial" w:hAnsi="Arial" w:cs="Arial"/>
                      <w:sz w:val="24"/>
                      <w:szCs w:val="24"/>
                    </w:rPr>
                  </w:pPr>
                  <w:r w:rsidRPr="00AA188F">
                    <w:rPr>
                      <w:rFonts w:ascii="Arial" w:hAnsi="Arial" w:cs="Arial"/>
                      <w:sz w:val="24"/>
                      <w:szCs w:val="24"/>
                      <w:lang w:val="en-CA"/>
                    </w:rPr>
                    <w:t xml:space="preserve">Patient names and identification numbers do not match </w:t>
                  </w:r>
                </w:p>
              </w:tc>
              <w:tc>
                <w:tcPr>
                  <w:tcW w:w="4573"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hAnsi="Arial" w:cs="Arial"/>
                      <w:sz w:val="24"/>
                      <w:szCs w:val="24"/>
                    </w:rPr>
                  </w:pPr>
                  <w:r w:rsidRPr="00AA188F">
                    <w:rPr>
                      <w:rFonts w:ascii="Arial" w:hAnsi="Arial" w:cs="Arial"/>
                      <w:sz w:val="24"/>
                      <w:szCs w:val="24"/>
                      <w:lang w:val="en-CA"/>
                    </w:rPr>
                    <w:t>The discrepancy must be corrected before performing the venipuncture.</w:t>
                  </w:r>
                </w:p>
              </w:tc>
            </w:tr>
            <w:tr w:rsidR="000B4FC1" w:rsidRPr="00AA188F" w:rsidTr="000B4FC1">
              <w:trPr>
                <w:trHeight w:val="24"/>
              </w:trPr>
              <w:tc>
                <w:tcPr>
                  <w:tcW w:w="1551" w:type="dxa"/>
                  <w:vMerge/>
                  <w:tcBorders>
                    <w:left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p>
              </w:tc>
              <w:tc>
                <w:tcPr>
                  <w:tcW w:w="4573"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r w:rsidRPr="00AA188F">
                    <w:rPr>
                      <w:rFonts w:ascii="Arial" w:hAnsi="Arial" w:cs="Arial"/>
                      <w:sz w:val="24"/>
                      <w:szCs w:val="24"/>
                      <w:lang w:val="en-CA"/>
                    </w:rPr>
                    <w:t>Ask the patient to spell or verbalize his or her name and birth date (If possible).   Do not say “Are you…”  If the patient cannot communicate, ask a qualified person to identify the patient.</w:t>
                  </w:r>
                </w:p>
              </w:tc>
            </w:tr>
            <w:tr w:rsidR="000B4FC1" w:rsidRPr="00AA188F" w:rsidTr="000B4FC1">
              <w:trPr>
                <w:trHeight w:val="24"/>
              </w:trPr>
              <w:tc>
                <w:tcPr>
                  <w:tcW w:w="1551" w:type="dxa"/>
                  <w:vMerge/>
                  <w:tcBorders>
                    <w:left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p>
              </w:tc>
              <w:tc>
                <w:tcPr>
                  <w:tcW w:w="4573"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r w:rsidRPr="00AA188F">
                    <w:rPr>
                      <w:rFonts w:ascii="Arial" w:hAnsi="Arial" w:cs="Arial"/>
                      <w:sz w:val="24"/>
                      <w:szCs w:val="24"/>
                      <w:lang w:val="en-CA"/>
                    </w:rPr>
                    <w:t>Ask for a corrected identification band to be attached to the patient.  If time does not permit and transfusion is required, see Procedural Notes 8.1.</w:t>
                  </w:r>
                </w:p>
              </w:tc>
            </w:tr>
            <w:tr w:rsidR="000B4FC1" w:rsidRPr="00AA188F" w:rsidTr="000B4FC1">
              <w:trPr>
                <w:trHeight w:val="24"/>
              </w:trPr>
              <w:tc>
                <w:tcPr>
                  <w:tcW w:w="1551" w:type="dxa"/>
                  <w:vMerge/>
                  <w:tcBorders>
                    <w:left w:val="single" w:sz="4" w:space="0" w:color="auto"/>
                    <w:bottom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p>
              </w:tc>
              <w:tc>
                <w:tcPr>
                  <w:tcW w:w="4573" w:type="dxa"/>
                  <w:tcBorders>
                    <w:top w:val="single" w:sz="4" w:space="0" w:color="auto"/>
                    <w:left w:val="single" w:sz="4" w:space="0" w:color="auto"/>
                    <w:bottom w:val="single" w:sz="4" w:space="0" w:color="auto"/>
                    <w:right w:val="single" w:sz="4" w:space="0" w:color="auto"/>
                  </w:tcBorders>
                </w:tcPr>
                <w:p w:rsidR="000B4FC1" w:rsidRPr="00AA188F" w:rsidRDefault="000B4FC1" w:rsidP="000B4FC1">
                  <w:pPr>
                    <w:widowControl w:val="0"/>
                    <w:rPr>
                      <w:rFonts w:ascii="Arial" w:hAnsi="Arial" w:cs="Arial"/>
                      <w:sz w:val="24"/>
                      <w:szCs w:val="24"/>
                      <w:lang w:val="en-CA"/>
                    </w:rPr>
                  </w:pPr>
                  <w:r w:rsidRPr="00AA188F">
                    <w:rPr>
                      <w:rFonts w:ascii="Arial" w:hAnsi="Arial" w:cs="Arial"/>
                      <w:sz w:val="24"/>
                      <w:szCs w:val="24"/>
                      <w:lang w:val="en-CA"/>
                    </w:rPr>
                    <w:t>(Optional) Ask the patient if they were transfused (and/or pregnant if applicable) in the last three months. Document this information on the request form or computer label.</w:t>
                  </w:r>
                </w:p>
              </w:tc>
            </w:tr>
          </w:tbl>
          <w:p w:rsidR="000B4FC1" w:rsidRPr="00AA188F" w:rsidRDefault="000B4FC1" w:rsidP="000B4FC1">
            <w:pPr>
              <w:widowControl w:val="0"/>
              <w:rPr>
                <w:rFonts w:ascii="Arial" w:eastAsia="Calibri" w:hAnsi="Arial" w:cs="Arial"/>
                <w:sz w:val="24"/>
                <w:szCs w:val="24"/>
              </w:rPr>
            </w:pPr>
          </w:p>
        </w:tc>
      </w:tr>
      <w:tr w:rsidR="000B4FC1" w:rsidRPr="00AA188F" w:rsidTr="000B4FC1">
        <w:trPr>
          <w:trHeight w:val="69"/>
        </w:trPr>
        <w:tc>
          <w:tcPr>
            <w:tcW w:w="2518" w:type="dxa"/>
          </w:tcPr>
          <w:p w:rsidR="000B4FC1" w:rsidRPr="00AA188F" w:rsidRDefault="000B4FC1" w:rsidP="000B4FC1">
            <w:pPr>
              <w:widowControl w:val="0"/>
              <w:numPr>
                <w:ilvl w:val="1"/>
                <w:numId w:val="14"/>
              </w:numPr>
              <w:tabs>
                <w:tab w:val="num" w:pos="720"/>
              </w:tabs>
              <w:outlineLvl w:val="1"/>
              <w:rPr>
                <w:rFonts w:ascii="Arial" w:hAnsi="Arial" w:cs="Arial"/>
                <w:kern w:val="24"/>
                <w:sz w:val="24"/>
                <w:szCs w:val="24"/>
              </w:rPr>
            </w:pPr>
            <w:r w:rsidRPr="00AA188F">
              <w:rPr>
                <w:rFonts w:ascii="Arial" w:hAnsi="Arial" w:cs="Arial"/>
                <w:kern w:val="24"/>
                <w:sz w:val="24"/>
                <w:szCs w:val="24"/>
              </w:rPr>
              <w:t xml:space="preserve">Perform </w:t>
            </w:r>
            <w:r w:rsidRPr="00745B0C">
              <w:rPr>
                <w:rFonts w:ascii="Arial" w:hAnsi="Arial" w:cs="Arial"/>
                <w:kern w:val="24"/>
                <w:sz w:val="24"/>
                <w:szCs w:val="24"/>
              </w:rPr>
              <w:t>v</w:t>
            </w:r>
            <w:r w:rsidRPr="00AA188F">
              <w:rPr>
                <w:rFonts w:ascii="Arial" w:hAnsi="Arial" w:cs="Arial"/>
                <w:kern w:val="24"/>
                <w:sz w:val="24"/>
                <w:szCs w:val="24"/>
              </w:rPr>
              <w:t>enipuncture</w:t>
            </w:r>
          </w:p>
        </w:tc>
        <w:tc>
          <w:tcPr>
            <w:tcW w:w="6379" w:type="dxa"/>
          </w:tcPr>
          <w:p w:rsidR="000B4FC1" w:rsidRPr="00AA188F" w:rsidRDefault="000B4FC1" w:rsidP="000B4FC1">
            <w:pPr>
              <w:widowControl w:val="0"/>
              <w:rPr>
                <w:rFonts w:ascii="Arial" w:eastAsia="Calibri" w:hAnsi="Arial" w:cs="Arial"/>
                <w:sz w:val="24"/>
                <w:szCs w:val="24"/>
                <w:lang w:val="en-CA"/>
              </w:rPr>
            </w:pPr>
            <w:r w:rsidRPr="00AA188F">
              <w:rPr>
                <w:rFonts w:ascii="Arial" w:eastAsia="Calibri" w:hAnsi="Arial" w:cs="Arial"/>
                <w:sz w:val="24"/>
                <w:szCs w:val="24"/>
                <w:lang w:val="en-CA"/>
              </w:rPr>
              <w:t xml:space="preserve">6.2.1   Perform venipuncture as per established </w:t>
            </w:r>
            <w:r w:rsidRPr="00AA188F">
              <w:rPr>
                <w:rFonts w:ascii="Arial" w:eastAsia="Calibri" w:hAnsi="Arial" w:cs="Arial"/>
                <w:sz w:val="24"/>
                <w:szCs w:val="24"/>
                <w:lang w:val="en-CA"/>
              </w:rPr>
              <w:br/>
              <w:t xml:space="preserve">           procedure</w:t>
            </w:r>
          </w:p>
        </w:tc>
      </w:tr>
      <w:tr w:rsidR="000B4FC1" w:rsidRPr="00AA188F" w:rsidTr="000B4FC1">
        <w:trPr>
          <w:trHeight w:val="404"/>
        </w:trPr>
        <w:tc>
          <w:tcPr>
            <w:tcW w:w="2518" w:type="dxa"/>
          </w:tcPr>
          <w:p w:rsidR="000B4FC1" w:rsidRPr="00AA188F" w:rsidRDefault="000B4FC1" w:rsidP="000B4FC1">
            <w:pPr>
              <w:widowControl w:val="0"/>
              <w:numPr>
                <w:ilvl w:val="1"/>
                <w:numId w:val="14"/>
              </w:numPr>
              <w:tabs>
                <w:tab w:val="num" w:pos="720"/>
              </w:tabs>
              <w:outlineLvl w:val="1"/>
              <w:rPr>
                <w:rFonts w:ascii="Arial" w:eastAsia="Calibri" w:hAnsi="Arial" w:cs="Arial"/>
                <w:sz w:val="24"/>
                <w:szCs w:val="24"/>
              </w:rPr>
            </w:pPr>
            <w:r w:rsidRPr="00AA188F">
              <w:rPr>
                <w:rFonts w:ascii="Arial" w:hAnsi="Arial" w:cs="Arial"/>
                <w:kern w:val="24"/>
                <w:sz w:val="24"/>
                <w:szCs w:val="24"/>
              </w:rPr>
              <w:t>Label specimen(s)</w:t>
            </w:r>
          </w:p>
        </w:tc>
        <w:tc>
          <w:tcPr>
            <w:tcW w:w="6379" w:type="dxa"/>
          </w:tcPr>
          <w:p w:rsidR="000B4FC1" w:rsidRPr="00AA188F" w:rsidRDefault="000B4FC1" w:rsidP="000B4FC1">
            <w:pPr>
              <w:widowControl w:val="0"/>
              <w:numPr>
                <w:ilvl w:val="0"/>
                <w:numId w:val="18"/>
              </w:numPr>
              <w:ind w:hanging="720"/>
              <w:rPr>
                <w:rFonts w:ascii="Arial" w:eastAsia="Calibri" w:hAnsi="Arial" w:cs="Arial"/>
                <w:sz w:val="24"/>
                <w:szCs w:val="24"/>
                <w:lang w:val="en-CA"/>
              </w:rPr>
            </w:pPr>
            <w:r w:rsidRPr="00AA188F">
              <w:rPr>
                <w:rFonts w:ascii="Arial" w:eastAsia="Calibri" w:hAnsi="Arial" w:cs="Arial"/>
                <w:sz w:val="24"/>
                <w:szCs w:val="24"/>
                <w:lang w:val="en-CA"/>
              </w:rPr>
              <w:t>Label specimens immediately after venipuncture, before</w:t>
            </w:r>
            <w:r w:rsidRPr="00AA188F">
              <w:rPr>
                <w:rFonts w:ascii="Arial" w:eastAsia="Calibri" w:hAnsi="Arial" w:cs="Arial"/>
                <w:b/>
                <w:sz w:val="24"/>
                <w:szCs w:val="24"/>
                <w:lang w:val="en-CA"/>
              </w:rPr>
              <w:t xml:space="preserve"> </w:t>
            </w:r>
            <w:r w:rsidRPr="00AA188F">
              <w:rPr>
                <w:rFonts w:ascii="Arial" w:eastAsia="Calibri" w:hAnsi="Arial" w:cs="Arial"/>
                <w:sz w:val="24"/>
                <w:szCs w:val="24"/>
                <w:lang w:val="en-CA"/>
              </w:rPr>
              <w:t>leaving the patient’s side</w:t>
            </w:r>
          </w:p>
          <w:tbl>
            <w:tblPr>
              <w:tblStyle w:val="TableGrid1"/>
              <w:tblW w:w="6124" w:type="dxa"/>
              <w:tblLook w:val="04A0" w:firstRow="1" w:lastRow="0" w:firstColumn="1" w:lastColumn="0" w:noHBand="0" w:noVBand="1"/>
            </w:tblPr>
            <w:tblGrid>
              <w:gridCol w:w="1457"/>
              <w:gridCol w:w="4667"/>
            </w:tblGrid>
            <w:tr w:rsidR="000B4FC1" w:rsidRPr="00AA188F" w:rsidTr="000B4FC1">
              <w:trPr>
                <w:trHeight w:val="24"/>
              </w:trPr>
              <w:tc>
                <w:tcPr>
                  <w:tcW w:w="1457" w:type="dxa"/>
                  <w:shd w:val="clear" w:color="auto" w:fill="F2F2F2" w:themeFill="background1" w:themeFillShade="F2"/>
                </w:tcPr>
                <w:p w:rsidR="000B4FC1" w:rsidRPr="00AA188F" w:rsidRDefault="000B4FC1" w:rsidP="000B4FC1">
                  <w:pPr>
                    <w:widowControl w:val="0"/>
                    <w:jc w:val="center"/>
                    <w:rPr>
                      <w:rFonts w:ascii="Arial" w:hAnsi="Arial" w:cs="Arial"/>
                      <w:i/>
                      <w:sz w:val="24"/>
                      <w:szCs w:val="24"/>
                      <w:lang w:val="en-CA"/>
                    </w:rPr>
                  </w:pPr>
                  <w:r w:rsidRPr="00AA188F">
                    <w:rPr>
                      <w:rFonts w:ascii="Arial" w:hAnsi="Arial" w:cs="Arial"/>
                      <w:i/>
                      <w:sz w:val="24"/>
                      <w:szCs w:val="24"/>
                      <w:lang w:val="en-CA"/>
                    </w:rPr>
                    <w:t>If</w:t>
                  </w:r>
                </w:p>
              </w:tc>
              <w:tc>
                <w:tcPr>
                  <w:tcW w:w="4667" w:type="dxa"/>
                  <w:shd w:val="clear" w:color="auto" w:fill="F2F2F2" w:themeFill="background1" w:themeFillShade="F2"/>
                </w:tcPr>
                <w:p w:rsidR="000B4FC1" w:rsidRPr="00AA188F" w:rsidRDefault="000B4FC1" w:rsidP="000B4FC1">
                  <w:pPr>
                    <w:widowControl w:val="0"/>
                    <w:jc w:val="center"/>
                    <w:rPr>
                      <w:rFonts w:ascii="Arial" w:hAnsi="Arial" w:cs="Arial"/>
                      <w:i/>
                      <w:sz w:val="24"/>
                      <w:szCs w:val="24"/>
                      <w:lang w:val="en-CA"/>
                    </w:rPr>
                  </w:pPr>
                  <w:r w:rsidRPr="00AA188F">
                    <w:rPr>
                      <w:rFonts w:ascii="Arial" w:hAnsi="Arial" w:cs="Arial"/>
                      <w:i/>
                      <w:sz w:val="24"/>
                      <w:szCs w:val="24"/>
                      <w:lang w:val="en-CA"/>
                    </w:rPr>
                    <w:t>Then</w:t>
                  </w:r>
                </w:p>
              </w:tc>
            </w:tr>
            <w:tr w:rsidR="000B4FC1" w:rsidRPr="00AA188F" w:rsidTr="000B4FC1">
              <w:trPr>
                <w:trHeight w:val="24"/>
              </w:trPr>
              <w:tc>
                <w:tcPr>
                  <w:tcW w:w="1457" w:type="dxa"/>
                  <w:vMerge w:val="restart"/>
                </w:tcPr>
                <w:p w:rsidR="000B4FC1" w:rsidRPr="00AA188F" w:rsidRDefault="000B4FC1" w:rsidP="000B4FC1">
                  <w:pPr>
                    <w:widowControl w:val="0"/>
                    <w:rPr>
                      <w:rFonts w:ascii="Arial" w:hAnsi="Arial" w:cs="Arial"/>
                      <w:sz w:val="24"/>
                      <w:szCs w:val="24"/>
                      <w:lang w:val="en-CA"/>
                    </w:rPr>
                  </w:pPr>
                  <w:r w:rsidRPr="00745B0C">
                    <w:rPr>
                      <w:rFonts w:ascii="Arial" w:hAnsi="Arial" w:cs="Arial"/>
                      <w:sz w:val="24"/>
                      <w:szCs w:val="24"/>
                      <w:lang w:val="en-CA"/>
                    </w:rPr>
                    <w:t>T</w:t>
                  </w:r>
                  <w:r w:rsidRPr="00AA188F">
                    <w:rPr>
                      <w:rFonts w:ascii="Arial" w:hAnsi="Arial" w:cs="Arial"/>
                      <w:sz w:val="24"/>
                      <w:szCs w:val="24"/>
                      <w:lang w:val="en-CA"/>
                    </w:rPr>
                    <w:t>he specimen label is to be handwritten</w:t>
                  </w:r>
                </w:p>
              </w:tc>
              <w:tc>
                <w:tcPr>
                  <w:tcW w:w="4667" w:type="dxa"/>
                </w:tcPr>
                <w:p w:rsidR="000B4FC1" w:rsidRPr="00AA188F" w:rsidRDefault="000B4FC1" w:rsidP="000B4FC1">
                  <w:pPr>
                    <w:widowControl w:val="0"/>
                    <w:contextualSpacing/>
                    <w:rPr>
                      <w:rFonts w:ascii="Arial" w:hAnsi="Arial" w:cs="Arial"/>
                      <w:sz w:val="24"/>
                      <w:szCs w:val="24"/>
                      <w:lang w:val="en-CA"/>
                    </w:rPr>
                  </w:pPr>
                  <w:r w:rsidRPr="00AA188F">
                    <w:rPr>
                      <w:rFonts w:ascii="Arial" w:hAnsi="Arial" w:cs="Arial"/>
                      <w:sz w:val="24"/>
                      <w:szCs w:val="24"/>
                      <w:lang w:val="en-CA"/>
                    </w:rPr>
                    <w:t>Using the patient identification band, transcribe the following information onto each label.</w:t>
                  </w:r>
                </w:p>
                <w:p w:rsidR="000B4FC1" w:rsidRPr="00AA188F" w:rsidRDefault="000B4FC1" w:rsidP="000B4FC1">
                  <w:pPr>
                    <w:widowControl w:val="0"/>
                    <w:numPr>
                      <w:ilvl w:val="0"/>
                      <w:numId w:val="15"/>
                    </w:numPr>
                    <w:ind w:left="277" w:hanging="277"/>
                    <w:contextualSpacing/>
                    <w:rPr>
                      <w:rFonts w:ascii="Arial" w:hAnsi="Arial" w:cs="Arial"/>
                      <w:sz w:val="24"/>
                      <w:szCs w:val="24"/>
                    </w:rPr>
                  </w:pPr>
                  <w:r w:rsidRPr="00AA188F">
                    <w:rPr>
                      <w:rFonts w:ascii="Arial" w:hAnsi="Arial" w:cs="Arial"/>
                      <w:sz w:val="24"/>
                      <w:szCs w:val="24"/>
                    </w:rPr>
                    <w:t>Patient family and given name(s)</w:t>
                  </w:r>
                </w:p>
                <w:p w:rsidR="000B4FC1" w:rsidRPr="00AA188F" w:rsidRDefault="000B4FC1" w:rsidP="000B4FC1">
                  <w:pPr>
                    <w:widowControl w:val="0"/>
                    <w:numPr>
                      <w:ilvl w:val="0"/>
                      <w:numId w:val="15"/>
                    </w:numPr>
                    <w:ind w:left="277" w:hanging="277"/>
                    <w:contextualSpacing/>
                    <w:rPr>
                      <w:rFonts w:ascii="Arial" w:hAnsi="Arial" w:cs="Arial"/>
                      <w:sz w:val="24"/>
                      <w:szCs w:val="24"/>
                    </w:rPr>
                  </w:pPr>
                  <w:r w:rsidRPr="00AA188F">
                    <w:rPr>
                      <w:rFonts w:ascii="Arial" w:hAnsi="Arial" w:cs="Arial"/>
                      <w:sz w:val="24"/>
                      <w:szCs w:val="24"/>
                    </w:rPr>
                    <w:t>Patient Identification number</w:t>
                  </w:r>
                </w:p>
                <w:p w:rsidR="000B4FC1" w:rsidRPr="00AA188F" w:rsidRDefault="000B4FC1" w:rsidP="000B4FC1">
                  <w:pPr>
                    <w:widowControl w:val="0"/>
                    <w:numPr>
                      <w:ilvl w:val="0"/>
                      <w:numId w:val="15"/>
                    </w:numPr>
                    <w:ind w:left="277" w:hanging="277"/>
                    <w:contextualSpacing/>
                    <w:rPr>
                      <w:rFonts w:ascii="Arial" w:hAnsi="Arial" w:cs="Arial"/>
                      <w:sz w:val="24"/>
                      <w:szCs w:val="24"/>
                    </w:rPr>
                  </w:pPr>
                  <w:r w:rsidRPr="00AA188F">
                    <w:rPr>
                      <w:rFonts w:ascii="Arial" w:hAnsi="Arial" w:cs="Arial"/>
                      <w:sz w:val="24"/>
                      <w:szCs w:val="24"/>
                    </w:rPr>
                    <w:t>Date and time of collection</w:t>
                  </w:r>
                </w:p>
                <w:p w:rsidR="000B4FC1" w:rsidRPr="00AA188F" w:rsidRDefault="000B4FC1" w:rsidP="000B4FC1">
                  <w:pPr>
                    <w:widowControl w:val="0"/>
                    <w:numPr>
                      <w:ilvl w:val="0"/>
                      <w:numId w:val="15"/>
                    </w:numPr>
                    <w:ind w:left="277" w:hanging="277"/>
                    <w:contextualSpacing/>
                    <w:rPr>
                      <w:rFonts w:ascii="Arial" w:hAnsi="Arial" w:cs="Arial"/>
                      <w:sz w:val="24"/>
                      <w:szCs w:val="24"/>
                    </w:rPr>
                  </w:pPr>
                  <w:r w:rsidRPr="00AA188F">
                    <w:rPr>
                      <w:rFonts w:ascii="Arial" w:hAnsi="Arial" w:cs="Arial"/>
                      <w:sz w:val="24"/>
                      <w:szCs w:val="24"/>
                    </w:rPr>
                    <w:t xml:space="preserve">Identification of the phlebotomist as per facility procedure (name, initials or </w:t>
                  </w:r>
                  <w:r w:rsidRPr="00AA188F">
                    <w:rPr>
                      <w:rFonts w:ascii="Arial" w:hAnsi="Arial" w:cs="Arial"/>
                      <w:sz w:val="24"/>
                      <w:szCs w:val="24"/>
                    </w:rPr>
                    <w:lastRenderedPageBreak/>
                    <w:t>computer identification)</w:t>
                  </w:r>
                </w:p>
                <w:p w:rsidR="000B4FC1" w:rsidRPr="00AA188F" w:rsidRDefault="000B4FC1" w:rsidP="000B4FC1">
                  <w:pPr>
                    <w:widowControl w:val="0"/>
                    <w:numPr>
                      <w:ilvl w:val="0"/>
                      <w:numId w:val="15"/>
                    </w:numPr>
                    <w:ind w:left="277" w:hanging="277"/>
                    <w:contextualSpacing/>
                    <w:rPr>
                      <w:rFonts w:ascii="Arial" w:hAnsi="Arial" w:cs="Arial"/>
                      <w:sz w:val="24"/>
                      <w:szCs w:val="24"/>
                    </w:rPr>
                  </w:pPr>
                  <w:r w:rsidRPr="00AA188F">
                    <w:rPr>
                      <w:rFonts w:ascii="Arial" w:hAnsi="Arial" w:cs="Arial"/>
                      <w:sz w:val="24"/>
                      <w:szCs w:val="24"/>
                    </w:rPr>
                    <w:t>Patient date of birth (optional)</w:t>
                  </w:r>
                </w:p>
                <w:p w:rsidR="000B4FC1" w:rsidRPr="00AA188F" w:rsidRDefault="000B4FC1" w:rsidP="000B4FC1">
                  <w:pPr>
                    <w:widowControl w:val="0"/>
                    <w:rPr>
                      <w:rFonts w:ascii="Arial" w:hAnsi="Arial" w:cs="Arial"/>
                      <w:sz w:val="24"/>
                      <w:szCs w:val="24"/>
                      <w:lang w:val="en-CA"/>
                    </w:rPr>
                  </w:pPr>
                </w:p>
              </w:tc>
            </w:tr>
            <w:tr w:rsidR="000B4FC1" w:rsidRPr="00AA188F" w:rsidTr="000B4FC1">
              <w:trPr>
                <w:trHeight w:val="24"/>
              </w:trPr>
              <w:tc>
                <w:tcPr>
                  <w:tcW w:w="1457" w:type="dxa"/>
                  <w:vMerge/>
                </w:tcPr>
                <w:p w:rsidR="000B4FC1" w:rsidRPr="00AA188F" w:rsidRDefault="000B4FC1" w:rsidP="000B4FC1">
                  <w:pPr>
                    <w:widowControl w:val="0"/>
                    <w:rPr>
                      <w:rFonts w:ascii="Arial" w:hAnsi="Arial" w:cs="Arial"/>
                      <w:sz w:val="24"/>
                      <w:szCs w:val="24"/>
                      <w:lang w:val="en-CA"/>
                    </w:rPr>
                  </w:pPr>
                </w:p>
              </w:tc>
              <w:tc>
                <w:tcPr>
                  <w:tcW w:w="4667" w:type="dxa"/>
                </w:tcPr>
                <w:p w:rsidR="000B4FC1" w:rsidRPr="00AA188F" w:rsidRDefault="000B4FC1" w:rsidP="000B4FC1">
                  <w:pPr>
                    <w:widowControl w:val="0"/>
                    <w:contextualSpacing/>
                    <w:rPr>
                      <w:rFonts w:ascii="Arial" w:hAnsi="Arial" w:cs="Arial"/>
                      <w:sz w:val="24"/>
                      <w:szCs w:val="24"/>
                      <w:lang w:val="en-CA"/>
                    </w:rPr>
                  </w:pPr>
                  <w:r w:rsidRPr="00AA188F">
                    <w:rPr>
                      <w:rFonts w:ascii="Arial" w:hAnsi="Arial" w:cs="Arial"/>
                      <w:sz w:val="24"/>
                      <w:szCs w:val="24"/>
                      <w:lang w:val="en-CA"/>
                    </w:rPr>
                    <w:t>Sign and write the date and time of collection on the request form.</w:t>
                  </w:r>
                </w:p>
                <w:p w:rsidR="000B4FC1" w:rsidRPr="00AA188F" w:rsidRDefault="000B4FC1" w:rsidP="000B4FC1">
                  <w:pPr>
                    <w:widowControl w:val="0"/>
                    <w:contextualSpacing/>
                    <w:rPr>
                      <w:rFonts w:ascii="Arial" w:hAnsi="Arial" w:cs="Arial"/>
                      <w:sz w:val="24"/>
                      <w:szCs w:val="24"/>
                      <w:lang w:val="en-CA"/>
                    </w:rPr>
                  </w:pPr>
                </w:p>
              </w:tc>
            </w:tr>
            <w:tr w:rsidR="000B4FC1" w:rsidRPr="00AA188F" w:rsidTr="000B4FC1">
              <w:trPr>
                <w:trHeight w:val="24"/>
              </w:trPr>
              <w:tc>
                <w:tcPr>
                  <w:tcW w:w="1457" w:type="dxa"/>
                </w:tcPr>
                <w:p w:rsidR="000B4FC1" w:rsidRPr="00AA188F" w:rsidRDefault="000B4FC1" w:rsidP="000B4FC1">
                  <w:pPr>
                    <w:widowControl w:val="0"/>
                    <w:rPr>
                      <w:rFonts w:ascii="Arial" w:hAnsi="Arial" w:cs="Arial"/>
                      <w:sz w:val="24"/>
                      <w:szCs w:val="24"/>
                      <w:lang w:val="en-CA"/>
                    </w:rPr>
                  </w:pPr>
                  <w:r w:rsidRPr="00745B0C">
                    <w:rPr>
                      <w:rFonts w:ascii="Arial" w:hAnsi="Arial" w:cs="Arial"/>
                      <w:sz w:val="24"/>
                      <w:szCs w:val="24"/>
                      <w:lang w:val="en-CA"/>
                    </w:rPr>
                    <w:t>T</w:t>
                  </w:r>
                  <w:r w:rsidRPr="00AA188F">
                    <w:rPr>
                      <w:rFonts w:ascii="Arial" w:hAnsi="Arial" w:cs="Arial"/>
                      <w:sz w:val="24"/>
                      <w:szCs w:val="24"/>
                      <w:lang w:val="en-CA"/>
                    </w:rPr>
                    <w:t>he specimen label is pre-printed</w:t>
                  </w:r>
                </w:p>
              </w:tc>
              <w:tc>
                <w:tcPr>
                  <w:tcW w:w="4667" w:type="dxa"/>
                </w:tcPr>
                <w:p w:rsidR="000B4FC1" w:rsidRPr="00AA188F" w:rsidRDefault="000B4FC1" w:rsidP="000B4FC1">
                  <w:pPr>
                    <w:widowControl w:val="0"/>
                    <w:rPr>
                      <w:rFonts w:ascii="Arial" w:hAnsi="Arial" w:cs="Arial"/>
                      <w:sz w:val="24"/>
                      <w:szCs w:val="24"/>
                    </w:rPr>
                  </w:pPr>
                  <w:r w:rsidRPr="00AA188F">
                    <w:rPr>
                      <w:rFonts w:ascii="Arial" w:hAnsi="Arial" w:cs="Arial"/>
                      <w:sz w:val="24"/>
                      <w:szCs w:val="24"/>
                    </w:rPr>
                    <w:t>Write the following information on to each label.</w:t>
                  </w:r>
                </w:p>
                <w:p w:rsidR="000B4FC1" w:rsidRPr="00AA188F" w:rsidRDefault="000B4FC1" w:rsidP="000B4FC1">
                  <w:pPr>
                    <w:widowControl w:val="0"/>
                    <w:numPr>
                      <w:ilvl w:val="0"/>
                      <w:numId w:val="3"/>
                    </w:numPr>
                    <w:tabs>
                      <w:tab w:val="clear" w:pos="360"/>
                    </w:tabs>
                    <w:ind w:left="277" w:hanging="284"/>
                    <w:rPr>
                      <w:rFonts w:ascii="Arial" w:hAnsi="Arial" w:cs="Arial"/>
                      <w:sz w:val="24"/>
                      <w:szCs w:val="24"/>
                    </w:rPr>
                  </w:pPr>
                  <w:r w:rsidRPr="00AA188F">
                    <w:rPr>
                      <w:rFonts w:ascii="Arial" w:hAnsi="Arial" w:cs="Arial"/>
                      <w:sz w:val="24"/>
                      <w:szCs w:val="24"/>
                    </w:rPr>
                    <w:t>Date and time of collection, if not on the pre-printed label</w:t>
                  </w:r>
                </w:p>
                <w:p w:rsidR="000B4FC1" w:rsidRPr="00AA188F" w:rsidRDefault="000B4FC1" w:rsidP="000B4FC1">
                  <w:pPr>
                    <w:widowControl w:val="0"/>
                    <w:numPr>
                      <w:ilvl w:val="0"/>
                      <w:numId w:val="3"/>
                    </w:numPr>
                    <w:tabs>
                      <w:tab w:val="clear" w:pos="360"/>
                    </w:tabs>
                    <w:ind w:left="277" w:hanging="284"/>
                    <w:rPr>
                      <w:rFonts w:ascii="Arial" w:hAnsi="Arial" w:cs="Arial"/>
                      <w:sz w:val="24"/>
                      <w:szCs w:val="24"/>
                      <w:lang w:val="en-CA"/>
                    </w:rPr>
                  </w:pPr>
                  <w:r w:rsidRPr="00AA188F">
                    <w:rPr>
                      <w:rFonts w:ascii="Arial" w:hAnsi="Arial" w:cs="Arial"/>
                      <w:sz w:val="24"/>
                      <w:szCs w:val="24"/>
                    </w:rPr>
                    <w:t>Identification of the phlebotomist as per established procedure (name, initials or computer identification)</w:t>
                  </w:r>
                </w:p>
              </w:tc>
            </w:tr>
          </w:tbl>
          <w:p w:rsidR="000B4FC1" w:rsidRPr="00AA188F" w:rsidRDefault="000B4FC1" w:rsidP="000B4FC1">
            <w:pPr>
              <w:widowControl w:val="0"/>
              <w:numPr>
                <w:ilvl w:val="0"/>
                <w:numId w:val="18"/>
              </w:numPr>
              <w:ind w:hanging="661"/>
              <w:rPr>
                <w:rFonts w:ascii="Arial" w:eastAsia="Calibri" w:hAnsi="Arial" w:cs="Arial"/>
                <w:sz w:val="24"/>
                <w:szCs w:val="24"/>
                <w:lang w:val="en-CA"/>
              </w:rPr>
            </w:pPr>
            <w:r w:rsidRPr="00AA188F">
              <w:rPr>
                <w:rFonts w:ascii="Arial" w:eastAsia="Calibri" w:hAnsi="Arial" w:cs="Arial"/>
                <w:sz w:val="24"/>
                <w:szCs w:val="24"/>
                <w:lang w:val="en-CA"/>
              </w:rPr>
              <w:t>Attach the labels to the specimen tube(s) before leaving the patient’s side.</w:t>
            </w:r>
          </w:p>
        </w:tc>
      </w:tr>
      <w:tr w:rsidR="000B4FC1" w:rsidRPr="00AA188F" w:rsidTr="000B4FC1">
        <w:trPr>
          <w:trHeight w:val="309"/>
        </w:trPr>
        <w:tc>
          <w:tcPr>
            <w:tcW w:w="2518" w:type="dxa"/>
          </w:tcPr>
          <w:p w:rsidR="000B4FC1" w:rsidRPr="00AA188F" w:rsidRDefault="000B4FC1" w:rsidP="000B4FC1">
            <w:pPr>
              <w:widowControl w:val="0"/>
              <w:numPr>
                <w:ilvl w:val="1"/>
                <w:numId w:val="14"/>
              </w:numPr>
              <w:tabs>
                <w:tab w:val="num" w:pos="720"/>
              </w:tabs>
              <w:outlineLvl w:val="1"/>
              <w:rPr>
                <w:rFonts w:ascii="Arial" w:hAnsi="Arial" w:cs="Arial"/>
                <w:kern w:val="24"/>
                <w:sz w:val="24"/>
                <w:szCs w:val="24"/>
              </w:rPr>
            </w:pPr>
            <w:r w:rsidRPr="00AA188F">
              <w:rPr>
                <w:rFonts w:ascii="Arial" w:hAnsi="Arial" w:cs="Arial"/>
                <w:kern w:val="24"/>
                <w:sz w:val="24"/>
                <w:szCs w:val="24"/>
              </w:rPr>
              <w:lastRenderedPageBreak/>
              <w:t>Perform a final check before leaving the bedside</w:t>
            </w:r>
          </w:p>
        </w:tc>
        <w:tc>
          <w:tcPr>
            <w:tcW w:w="6379" w:type="dxa"/>
          </w:tcPr>
          <w:p w:rsidR="000B4FC1" w:rsidRPr="00AA188F" w:rsidRDefault="000B4FC1" w:rsidP="000B4FC1">
            <w:pPr>
              <w:widowControl w:val="0"/>
              <w:numPr>
                <w:ilvl w:val="2"/>
                <w:numId w:val="14"/>
              </w:numPr>
              <w:tabs>
                <w:tab w:val="num" w:pos="720"/>
              </w:tabs>
              <w:outlineLvl w:val="2"/>
              <w:rPr>
                <w:rFonts w:ascii="Arial" w:hAnsi="Arial" w:cs="Arial"/>
                <w:kern w:val="24"/>
                <w:sz w:val="24"/>
                <w:szCs w:val="24"/>
              </w:rPr>
            </w:pPr>
            <w:r w:rsidRPr="00AA188F">
              <w:rPr>
                <w:rFonts w:ascii="Arial" w:hAnsi="Arial" w:cs="Arial"/>
                <w:kern w:val="24"/>
                <w:sz w:val="24"/>
                <w:szCs w:val="24"/>
              </w:rPr>
              <w:t>Verify that the patient names and identification number are the same on:</w:t>
            </w:r>
          </w:p>
          <w:p w:rsidR="000B4FC1" w:rsidRPr="00AA188F" w:rsidRDefault="000B4FC1" w:rsidP="000B4FC1">
            <w:pPr>
              <w:widowControl w:val="0"/>
              <w:numPr>
                <w:ilvl w:val="0"/>
                <w:numId w:val="16"/>
              </w:numPr>
              <w:contextualSpacing/>
              <w:rPr>
                <w:rFonts w:ascii="Arial" w:eastAsia="Calibri" w:hAnsi="Arial" w:cs="Arial"/>
                <w:sz w:val="24"/>
                <w:szCs w:val="24"/>
                <w:lang w:val="en-CA"/>
              </w:rPr>
            </w:pPr>
            <w:r w:rsidRPr="00AA188F">
              <w:rPr>
                <w:rFonts w:ascii="Arial" w:eastAsia="Calibri" w:hAnsi="Arial" w:cs="Arial"/>
                <w:sz w:val="24"/>
                <w:szCs w:val="24"/>
                <w:lang w:val="en-CA"/>
              </w:rPr>
              <w:t>Specimen tube label(s)</w:t>
            </w:r>
          </w:p>
          <w:p w:rsidR="000B4FC1" w:rsidRPr="00AA188F" w:rsidRDefault="000B4FC1" w:rsidP="000B4FC1">
            <w:pPr>
              <w:widowControl w:val="0"/>
              <w:numPr>
                <w:ilvl w:val="0"/>
                <w:numId w:val="16"/>
              </w:numPr>
              <w:contextualSpacing/>
              <w:rPr>
                <w:rFonts w:ascii="Arial" w:eastAsia="Calibri" w:hAnsi="Arial" w:cs="Arial"/>
                <w:sz w:val="24"/>
                <w:szCs w:val="24"/>
                <w:lang w:val="en-CA"/>
              </w:rPr>
            </w:pPr>
            <w:r w:rsidRPr="00AA188F">
              <w:rPr>
                <w:rFonts w:ascii="Arial" w:eastAsia="Calibri" w:hAnsi="Arial" w:cs="Arial"/>
                <w:sz w:val="24"/>
                <w:szCs w:val="24"/>
                <w:lang w:val="en-CA"/>
              </w:rPr>
              <w:t>Request form</w:t>
            </w:r>
          </w:p>
          <w:p w:rsidR="000B4FC1" w:rsidRPr="00AA188F" w:rsidRDefault="000B4FC1" w:rsidP="000B4FC1">
            <w:pPr>
              <w:widowControl w:val="0"/>
              <w:numPr>
                <w:ilvl w:val="0"/>
                <w:numId w:val="16"/>
              </w:numPr>
              <w:contextualSpacing/>
              <w:rPr>
                <w:rFonts w:ascii="Arial" w:eastAsia="Calibri" w:hAnsi="Arial" w:cs="Arial"/>
                <w:sz w:val="24"/>
                <w:szCs w:val="24"/>
                <w:lang w:val="en-CA"/>
              </w:rPr>
            </w:pPr>
            <w:r w:rsidRPr="00AA188F">
              <w:rPr>
                <w:rFonts w:ascii="Arial" w:eastAsia="Calibri" w:hAnsi="Arial" w:cs="Arial"/>
                <w:sz w:val="24"/>
                <w:szCs w:val="24"/>
                <w:lang w:val="en-CA"/>
              </w:rPr>
              <w:t>Patient identification band</w:t>
            </w:r>
          </w:p>
        </w:tc>
      </w:tr>
    </w:tbl>
    <w:p w:rsidR="0030445F" w:rsidRPr="00745B0C" w:rsidRDefault="0030445F" w:rsidP="006E2F6B">
      <w:pPr>
        <w:ind w:left="3240"/>
        <w:rPr>
          <w:rFonts w:ascii="Arial" w:hAnsi="Arial" w:cs="Arial"/>
          <w:color w:val="FF0000"/>
          <w:sz w:val="24"/>
        </w:rPr>
      </w:pPr>
    </w:p>
    <w:p w:rsidR="004B3ECA" w:rsidRPr="000B4FC1" w:rsidRDefault="004B3ECA" w:rsidP="000B4FC1">
      <w:pPr>
        <w:pStyle w:val="ListParagraph"/>
        <w:numPr>
          <w:ilvl w:val="0"/>
          <w:numId w:val="19"/>
        </w:numPr>
        <w:rPr>
          <w:rFonts w:ascii="Arial" w:hAnsi="Arial" w:cs="Arial"/>
          <w:b/>
          <w:sz w:val="28"/>
        </w:rPr>
      </w:pPr>
      <w:r w:rsidRPr="000B4FC1">
        <w:rPr>
          <w:rFonts w:ascii="Arial" w:hAnsi="Arial" w:cs="Arial"/>
          <w:b/>
          <w:sz w:val="28"/>
        </w:rPr>
        <w:t>Reporting – N/A</w:t>
      </w:r>
    </w:p>
    <w:p w:rsidR="004B3ECA" w:rsidRPr="00745B0C" w:rsidRDefault="004B3ECA">
      <w:pPr>
        <w:ind w:left="720"/>
        <w:rPr>
          <w:rFonts w:ascii="Arial" w:hAnsi="Arial" w:cs="Arial"/>
          <w:sz w:val="24"/>
        </w:rPr>
      </w:pPr>
    </w:p>
    <w:p w:rsidR="004B3ECA" w:rsidRPr="000B4FC1" w:rsidRDefault="004B3ECA" w:rsidP="000B4FC1">
      <w:pPr>
        <w:pStyle w:val="ListParagraph"/>
        <w:numPr>
          <w:ilvl w:val="0"/>
          <w:numId w:val="19"/>
        </w:numPr>
        <w:rPr>
          <w:rFonts w:ascii="Arial" w:hAnsi="Arial" w:cs="Arial"/>
          <w:b/>
          <w:sz w:val="28"/>
        </w:rPr>
      </w:pPr>
      <w:r w:rsidRPr="000B4FC1">
        <w:rPr>
          <w:rFonts w:ascii="Arial" w:hAnsi="Arial" w:cs="Arial"/>
          <w:b/>
          <w:sz w:val="28"/>
        </w:rPr>
        <w:t>Procedural Notes</w:t>
      </w:r>
    </w:p>
    <w:p w:rsidR="004B3ECA" w:rsidRPr="00745B0C" w:rsidRDefault="004B3ECA">
      <w:pPr>
        <w:rPr>
          <w:rFonts w:ascii="Arial" w:hAnsi="Arial" w:cs="Arial"/>
          <w:sz w:val="24"/>
        </w:rPr>
      </w:pPr>
    </w:p>
    <w:p w:rsidR="004B3ECA" w:rsidRPr="000B4FC1" w:rsidRDefault="004B3ECA" w:rsidP="000B4FC1">
      <w:pPr>
        <w:pStyle w:val="Heading2"/>
        <w:numPr>
          <w:ilvl w:val="1"/>
          <w:numId w:val="19"/>
        </w:numPr>
        <w:rPr>
          <w:rFonts w:ascii="Arial" w:hAnsi="Arial" w:cs="Arial"/>
        </w:rPr>
      </w:pPr>
      <w:r w:rsidRPr="00745B0C">
        <w:rPr>
          <w:rFonts w:ascii="Arial" w:hAnsi="Arial" w:cs="Arial"/>
        </w:rPr>
        <w:t xml:space="preserve">For unidentified </w:t>
      </w:r>
      <w:r w:rsidR="00535A9E" w:rsidRPr="00745B0C">
        <w:rPr>
          <w:rFonts w:ascii="Arial" w:hAnsi="Arial" w:cs="Arial"/>
        </w:rPr>
        <w:t xml:space="preserve">patients, </w:t>
      </w:r>
      <w:r w:rsidRPr="00745B0C">
        <w:rPr>
          <w:rFonts w:ascii="Arial" w:hAnsi="Arial" w:cs="Arial"/>
        </w:rPr>
        <w:t>when the specimen collection is STAT follow established facility procedures for emergency transfusions and for situations where the patient’s identity is unknown.</w:t>
      </w:r>
      <w:r w:rsidRPr="00745B0C">
        <w:rPr>
          <w:rFonts w:ascii="Arial" w:hAnsi="Arial" w:cs="Arial"/>
          <w:szCs w:val="24"/>
          <w:vertAlign w:val="superscript"/>
        </w:rPr>
        <w:t>9.2</w:t>
      </w:r>
    </w:p>
    <w:p w:rsidR="004B3ECA" w:rsidRPr="00745B0C" w:rsidRDefault="004B3ECA" w:rsidP="000B4FC1">
      <w:pPr>
        <w:numPr>
          <w:ilvl w:val="0"/>
          <w:numId w:val="19"/>
        </w:numPr>
        <w:rPr>
          <w:rFonts w:ascii="Arial" w:hAnsi="Arial" w:cs="Arial"/>
          <w:b/>
          <w:sz w:val="28"/>
        </w:rPr>
      </w:pPr>
      <w:r w:rsidRPr="00745B0C">
        <w:rPr>
          <w:rFonts w:ascii="Arial" w:hAnsi="Arial" w:cs="Arial"/>
          <w:b/>
          <w:sz w:val="28"/>
        </w:rPr>
        <w:t>References</w:t>
      </w:r>
    </w:p>
    <w:p w:rsidR="004B3ECA" w:rsidRPr="00745B0C" w:rsidRDefault="004B3ECA">
      <w:pPr>
        <w:ind w:left="720"/>
        <w:rPr>
          <w:rFonts w:ascii="Arial" w:hAnsi="Arial" w:cs="Arial"/>
          <w:sz w:val="24"/>
        </w:rPr>
      </w:pPr>
    </w:p>
    <w:p w:rsidR="004B3ECA" w:rsidRPr="00745B0C" w:rsidRDefault="004B3ECA" w:rsidP="000B4FC1">
      <w:pPr>
        <w:pStyle w:val="Heading2"/>
        <w:numPr>
          <w:ilvl w:val="1"/>
          <w:numId w:val="19"/>
        </w:numPr>
        <w:rPr>
          <w:rFonts w:ascii="Arial" w:hAnsi="Arial" w:cs="Arial"/>
        </w:rPr>
      </w:pPr>
      <w:r w:rsidRPr="00745B0C">
        <w:rPr>
          <w:rFonts w:ascii="Arial" w:hAnsi="Arial" w:cs="Arial"/>
        </w:rPr>
        <w:t>Standards for Hospital Transfusion Services Version 3 – February 2011. Canadian Society for Transfusion Medicine, 5.2.2 and 5.2.3</w:t>
      </w:r>
    </w:p>
    <w:p w:rsidR="004B3ECA" w:rsidRPr="00745B0C" w:rsidRDefault="004B3ECA" w:rsidP="000B4FC1">
      <w:pPr>
        <w:pStyle w:val="Heading2"/>
        <w:numPr>
          <w:ilvl w:val="1"/>
          <w:numId w:val="19"/>
        </w:numPr>
        <w:rPr>
          <w:rFonts w:ascii="Arial" w:hAnsi="Arial" w:cs="Arial"/>
        </w:rPr>
      </w:pPr>
      <w:r w:rsidRPr="00745B0C">
        <w:rPr>
          <w:rFonts w:ascii="Arial" w:hAnsi="Arial" w:cs="Arial"/>
        </w:rPr>
        <w:t>CSA Z902-10 Blood and Blood Components, Mississauga, ON: Canadian Standards Association; February 2010; 10.</w:t>
      </w:r>
    </w:p>
    <w:p w:rsidR="004B3ECA" w:rsidRPr="00745B0C" w:rsidRDefault="004B3ECA">
      <w:pPr>
        <w:ind w:left="720"/>
        <w:rPr>
          <w:rFonts w:ascii="Arial" w:hAnsi="Arial" w:cs="Arial"/>
          <w:sz w:val="24"/>
        </w:rPr>
      </w:pPr>
    </w:p>
    <w:p w:rsidR="004B3ECA" w:rsidRPr="00745B0C" w:rsidRDefault="004B3ECA" w:rsidP="000B4FC1">
      <w:pPr>
        <w:pStyle w:val="Heading2"/>
        <w:numPr>
          <w:ilvl w:val="1"/>
          <w:numId w:val="19"/>
        </w:numPr>
        <w:rPr>
          <w:rFonts w:ascii="Arial" w:hAnsi="Arial" w:cs="Arial"/>
        </w:rPr>
      </w:pPr>
      <w:r w:rsidRPr="00745B0C">
        <w:rPr>
          <w:rFonts w:ascii="Arial" w:hAnsi="Arial" w:cs="Arial"/>
        </w:rPr>
        <w:t>Roback JD, ed. American Association of Blood Banks Technical Manual, 17</w:t>
      </w:r>
      <w:r w:rsidRPr="00745B0C">
        <w:rPr>
          <w:rFonts w:ascii="Arial" w:hAnsi="Arial" w:cs="Arial"/>
          <w:vertAlign w:val="superscript"/>
        </w:rPr>
        <w:t>th</w:t>
      </w:r>
      <w:r w:rsidRPr="00745B0C">
        <w:rPr>
          <w:rFonts w:ascii="Arial" w:hAnsi="Arial" w:cs="Arial"/>
        </w:rPr>
        <w:t xml:space="preserve"> ed. Bethesda, MD:  American Association of Blood Banks, 2011: 437-462.</w:t>
      </w:r>
    </w:p>
    <w:p w:rsidR="008E05C5" w:rsidRPr="00745B0C" w:rsidRDefault="004B3ECA" w:rsidP="000B4FC1">
      <w:pPr>
        <w:pStyle w:val="Heading2"/>
        <w:numPr>
          <w:ilvl w:val="1"/>
          <w:numId w:val="19"/>
        </w:numPr>
        <w:rPr>
          <w:rFonts w:ascii="Arial" w:hAnsi="Arial" w:cs="Arial"/>
        </w:rPr>
      </w:pPr>
      <w:r w:rsidRPr="00745B0C">
        <w:rPr>
          <w:rFonts w:ascii="Arial" w:hAnsi="Arial" w:cs="Arial"/>
        </w:rPr>
        <w:t>Standards for Blood Banks and Transfusion Service, 28</w:t>
      </w:r>
      <w:r w:rsidRPr="00745B0C">
        <w:rPr>
          <w:rFonts w:ascii="Arial" w:hAnsi="Arial" w:cs="Arial"/>
          <w:vertAlign w:val="superscript"/>
        </w:rPr>
        <w:t>th</w:t>
      </w:r>
      <w:r w:rsidRPr="00745B0C">
        <w:rPr>
          <w:rFonts w:ascii="Arial" w:hAnsi="Arial" w:cs="Arial"/>
        </w:rPr>
        <w:t xml:space="preserve"> ed. Bethesda, MD: American Association of Blood Banks, 2012; 5.11.</w:t>
      </w:r>
    </w:p>
    <w:p w:rsidR="008E05C5" w:rsidRPr="00745B0C" w:rsidRDefault="008E05C5" w:rsidP="008E05C5">
      <w:pPr>
        <w:pStyle w:val="ListParagraph"/>
        <w:rPr>
          <w:rFonts w:ascii="Arial" w:hAnsi="Arial" w:cs="Arial"/>
          <w:sz w:val="24"/>
        </w:rPr>
      </w:pPr>
    </w:p>
    <w:p w:rsidR="008E05C5" w:rsidRPr="00745B0C" w:rsidRDefault="008E05C5" w:rsidP="000B4FC1">
      <w:pPr>
        <w:numPr>
          <w:ilvl w:val="0"/>
          <w:numId w:val="19"/>
        </w:numPr>
        <w:rPr>
          <w:rFonts w:ascii="Arial" w:hAnsi="Arial" w:cs="Arial"/>
          <w:b/>
          <w:sz w:val="28"/>
          <w:szCs w:val="28"/>
        </w:rPr>
      </w:pPr>
      <w:r w:rsidRPr="00745B0C">
        <w:rPr>
          <w:rFonts w:ascii="Arial" w:hAnsi="Arial" w:cs="Arial"/>
          <w:b/>
          <w:sz w:val="28"/>
          <w:szCs w:val="28"/>
        </w:rPr>
        <w:lastRenderedPageBreak/>
        <w:t>Revision History</w:t>
      </w:r>
    </w:p>
    <w:p w:rsidR="008E05C5" w:rsidRPr="00745B0C" w:rsidRDefault="008E05C5" w:rsidP="008E05C5">
      <w:pPr>
        <w:ind w:left="720"/>
        <w:jc w:val="center"/>
        <w:rPr>
          <w:rFonts w:ascii="Arial" w:hAnsi="Arial" w:cs="Arial"/>
          <w:b/>
          <w:sz w:val="24"/>
          <w:szCs w:val="24"/>
        </w:rPr>
      </w:pPr>
    </w:p>
    <w:tbl>
      <w:tblPr>
        <w:tblStyle w:val="TableGrid"/>
        <w:tblW w:w="0" w:type="auto"/>
        <w:tblLook w:val="04A0" w:firstRow="1" w:lastRow="0" w:firstColumn="1" w:lastColumn="0" w:noHBand="0" w:noVBand="1"/>
      </w:tblPr>
      <w:tblGrid>
        <w:gridCol w:w="4428"/>
        <w:gridCol w:w="4428"/>
      </w:tblGrid>
      <w:tr w:rsidR="008E05C5" w:rsidRPr="00745B0C" w:rsidTr="00F37FB6">
        <w:tc>
          <w:tcPr>
            <w:tcW w:w="4428" w:type="dxa"/>
            <w:shd w:val="clear" w:color="auto" w:fill="F2F2F2" w:themeFill="background1" w:themeFillShade="F2"/>
          </w:tcPr>
          <w:p w:rsidR="008E05C5" w:rsidRPr="00745B0C" w:rsidRDefault="008E05C5" w:rsidP="008E05C5">
            <w:pPr>
              <w:jc w:val="center"/>
              <w:rPr>
                <w:rFonts w:ascii="Arial" w:hAnsi="Arial" w:cs="Arial"/>
                <w:b/>
                <w:sz w:val="22"/>
                <w:szCs w:val="22"/>
              </w:rPr>
            </w:pPr>
            <w:r w:rsidRPr="00745B0C">
              <w:rPr>
                <w:rFonts w:ascii="Arial" w:hAnsi="Arial" w:cs="Arial"/>
                <w:b/>
                <w:sz w:val="22"/>
                <w:szCs w:val="22"/>
              </w:rPr>
              <w:t>Revision Date</w:t>
            </w:r>
          </w:p>
        </w:tc>
        <w:tc>
          <w:tcPr>
            <w:tcW w:w="4428" w:type="dxa"/>
            <w:shd w:val="clear" w:color="auto" w:fill="F2F2F2" w:themeFill="background1" w:themeFillShade="F2"/>
          </w:tcPr>
          <w:p w:rsidR="008E05C5" w:rsidRPr="00745B0C" w:rsidRDefault="008E05C5" w:rsidP="008E05C5">
            <w:pPr>
              <w:jc w:val="center"/>
              <w:rPr>
                <w:rFonts w:ascii="Arial" w:hAnsi="Arial" w:cs="Arial"/>
                <w:b/>
                <w:sz w:val="22"/>
                <w:szCs w:val="22"/>
              </w:rPr>
            </w:pPr>
            <w:r w:rsidRPr="00745B0C">
              <w:rPr>
                <w:rFonts w:ascii="Arial" w:hAnsi="Arial" w:cs="Arial"/>
                <w:b/>
                <w:sz w:val="22"/>
                <w:szCs w:val="22"/>
              </w:rPr>
              <w:t>Summary of Revision</w:t>
            </w:r>
          </w:p>
        </w:tc>
      </w:tr>
      <w:tr w:rsidR="00D735D8" w:rsidRPr="00745B0C" w:rsidTr="002A3B90">
        <w:trPr>
          <w:trHeight w:val="4470"/>
        </w:trPr>
        <w:tc>
          <w:tcPr>
            <w:tcW w:w="4428" w:type="dxa"/>
          </w:tcPr>
          <w:p w:rsidR="00D735D8" w:rsidRPr="00745B0C" w:rsidRDefault="00D735D8" w:rsidP="008E05C5">
            <w:pPr>
              <w:rPr>
                <w:rFonts w:ascii="Arial" w:hAnsi="Arial" w:cs="Arial"/>
                <w:sz w:val="22"/>
                <w:szCs w:val="22"/>
              </w:rPr>
            </w:pPr>
            <w:r w:rsidRPr="00745B0C">
              <w:rPr>
                <w:rFonts w:ascii="Arial" w:hAnsi="Arial" w:cs="Arial"/>
                <w:sz w:val="22"/>
                <w:szCs w:val="22"/>
              </w:rPr>
              <w:t>January 31, 2014</w:t>
            </w:r>
          </w:p>
        </w:tc>
        <w:tc>
          <w:tcPr>
            <w:tcW w:w="4428" w:type="dxa"/>
          </w:tcPr>
          <w:p w:rsidR="00D735D8" w:rsidRPr="00745B0C" w:rsidRDefault="00D735D8" w:rsidP="008E05C5">
            <w:pPr>
              <w:pStyle w:val="ListParagraph"/>
              <w:numPr>
                <w:ilvl w:val="0"/>
                <w:numId w:val="12"/>
              </w:numPr>
              <w:rPr>
                <w:rFonts w:ascii="Arial" w:hAnsi="Arial" w:cs="Arial"/>
                <w:sz w:val="22"/>
                <w:szCs w:val="22"/>
              </w:rPr>
            </w:pPr>
            <w:r w:rsidRPr="00745B0C">
              <w:rPr>
                <w:rFonts w:ascii="Arial" w:hAnsi="Arial" w:cs="Arial"/>
                <w:sz w:val="22"/>
                <w:szCs w:val="22"/>
              </w:rPr>
              <w:t xml:space="preserve">Revised name of manual </w:t>
            </w:r>
          </w:p>
          <w:p w:rsidR="00D735D8" w:rsidRPr="00745B0C" w:rsidRDefault="00D735D8" w:rsidP="008E05C5">
            <w:pPr>
              <w:pStyle w:val="ListParagraph"/>
              <w:numPr>
                <w:ilvl w:val="0"/>
                <w:numId w:val="12"/>
              </w:numPr>
              <w:rPr>
                <w:rFonts w:ascii="Arial" w:hAnsi="Arial" w:cs="Arial"/>
                <w:sz w:val="22"/>
                <w:szCs w:val="22"/>
              </w:rPr>
            </w:pPr>
            <w:r w:rsidRPr="00745B0C">
              <w:rPr>
                <w:rFonts w:ascii="Arial" w:hAnsi="Arial" w:cs="Arial"/>
                <w:sz w:val="22"/>
                <w:szCs w:val="22"/>
              </w:rPr>
              <w:t xml:space="preserve">Removed Section 2.3 (duplication) and renumbered the subsections </w:t>
            </w:r>
          </w:p>
          <w:p w:rsidR="00D735D8" w:rsidRPr="00745B0C" w:rsidRDefault="00D735D8" w:rsidP="00D735D8">
            <w:pPr>
              <w:pStyle w:val="ListParagraph"/>
              <w:numPr>
                <w:ilvl w:val="0"/>
                <w:numId w:val="12"/>
              </w:numPr>
              <w:rPr>
                <w:rFonts w:ascii="Arial" w:hAnsi="Arial" w:cs="Arial"/>
                <w:sz w:val="22"/>
                <w:szCs w:val="22"/>
              </w:rPr>
            </w:pPr>
            <w:r w:rsidRPr="00745B0C">
              <w:rPr>
                <w:rFonts w:ascii="Arial" w:hAnsi="Arial" w:cs="Arial"/>
                <w:sz w:val="22"/>
                <w:szCs w:val="22"/>
              </w:rPr>
              <w:t>Revised wording in section 2.6 to include “This information must be easily retrievable for one year” and cited reference 9.2</w:t>
            </w:r>
          </w:p>
          <w:p w:rsidR="00D735D8" w:rsidRPr="00745B0C" w:rsidRDefault="00D735D8" w:rsidP="00D735D8">
            <w:pPr>
              <w:pStyle w:val="ListParagraph"/>
              <w:numPr>
                <w:ilvl w:val="0"/>
                <w:numId w:val="12"/>
              </w:numPr>
              <w:rPr>
                <w:rFonts w:ascii="Arial" w:hAnsi="Arial" w:cs="Arial"/>
                <w:sz w:val="22"/>
                <w:szCs w:val="22"/>
              </w:rPr>
            </w:pPr>
            <w:r w:rsidRPr="00745B0C">
              <w:rPr>
                <w:rFonts w:ascii="Arial" w:hAnsi="Arial" w:cs="Arial"/>
                <w:sz w:val="22"/>
                <w:szCs w:val="22"/>
              </w:rPr>
              <w:t>Revised the wording of subsection 6.1.2 to identify patients not wearing a hospital identification band</w:t>
            </w:r>
          </w:p>
          <w:p w:rsidR="00D735D8" w:rsidRPr="00745B0C" w:rsidRDefault="00D735D8" w:rsidP="00D735D8">
            <w:pPr>
              <w:pStyle w:val="ListParagraph"/>
              <w:numPr>
                <w:ilvl w:val="0"/>
                <w:numId w:val="12"/>
              </w:numPr>
              <w:rPr>
                <w:rFonts w:ascii="Arial" w:hAnsi="Arial" w:cs="Arial"/>
                <w:sz w:val="22"/>
                <w:szCs w:val="22"/>
              </w:rPr>
            </w:pPr>
            <w:r w:rsidRPr="00745B0C">
              <w:rPr>
                <w:rFonts w:ascii="Arial" w:hAnsi="Arial" w:cs="Arial"/>
                <w:sz w:val="22"/>
                <w:szCs w:val="22"/>
              </w:rPr>
              <w:t xml:space="preserve">Revised wording of 6.3.1 to include “as per facility procedure” </w:t>
            </w:r>
          </w:p>
          <w:p w:rsidR="00D735D8" w:rsidRPr="00745B0C" w:rsidRDefault="00D735D8" w:rsidP="008E05C5">
            <w:pPr>
              <w:pStyle w:val="ListParagraph"/>
              <w:numPr>
                <w:ilvl w:val="0"/>
                <w:numId w:val="12"/>
              </w:numPr>
              <w:rPr>
                <w:rFonts w:ascii="Arial" w:hAnsi="Arial" w:cs="Arial"/>
                <w:sz w:val="22"/>
                <w:szCs w:val="22"/>
              </w:rPr>
            </w:pPr>
            <w:r w:rsidRPr="00745B0C">
              <w:rPr>
                <w:rFonts w:ascii="Arial" w:hAnsi="Arial" w:cs="Arial"/>
                <w:sz w:val="22"/>
                <w:szCs w:val="22"/>
              </w:rPr>
              <w:t>Removed section 6.3.3 reference to transfusion specific identification band</w:t>
            </w:r>
          </w:p>
          <w:p w:rsidR="00D735D8" w:rsidRPr="00745B0C" w:rsidRDefault="00D735D8" w:rsidP="006E2F6B">
            <w:pPr>
              <w:pStyle w:val="ListParagraph"/>
              <w:numPr>
                <w:ilvl w:val="0"/>
                <w:numId w:val="12"/>
              </w:numPr>
              <w:rPr>
                <w:rFonts w:ascii="Arial" w:hAnsi="Arial" w:cs="Arial"/>
                <w:sz w:val="22"/>
                <w:szCs w:val="22"/>
              </w:rPr>
            </w:pPr>
            <w:r w:rsidRPr="00745B0C">
              <w:rPr>
                <w:rFonts w:ascii="Arial" w:hAnsi="Arial" w:cs="Arial"/>
                <w:sz w:val="22"/>
                <w:szCs w:val="22"/>
              </w:rPr>
              <w:t>Updated all references to include the most recent version/edition and adjusted the page numbers cited as necessary</w:t>
            </w:r>
          </w:p>
        </w:tc>
      </w:tr>
    </w:tbl>
    <w:p w:rsidR="004B3ECA" w:rsidRPr="00745B0C" w:rsidRDefault="004B3ECA">
      <w:pPr>
        <w:rPr>
          <w:rFonts w:ascii="Arial" w:hAnsi="Arial" w:cs="Arial"/>
          <w:sz w:val="24"/>
        </w:rPr>
      </w:pPr>
    </w:p>
    <w:p w:rsidR="004B3ECA" w:rsidRPr="00745B0C" w:rsidRDefault="004B3ECA">
      <w:pPr>
        <w:rPr>
          <w:rFonts w:ascii="Arial" w:hAnsi="Arial" w:cs="Arial"/>
          <w:sz w:val="24"/>
        </w:rPr>
      </w:pPr>
    </w:p>
    <w:sectPr w:rsidR="004B3ECA" w:rsidRPr="00745B0C" w:rsidSect="004B3ECA">
      <w:headerReference w:type="even" r:id="rId9"/>
      <w:headerReference w:type="default" r:id="rId10"/>
      <w:footerReference w:type="even" r:id="rId11"/>
      <w:footerReference w:type="default" r:id="rId12"/>
      <w:headerReference w:type="first" r:id="rId13"/>
      <w:footerReference w:type="first" r:id="rId14"/>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5F" w:rsidRDefault="00AE575F">
      <w:r>
        <w:separator/>
      </w:r>
    </w:p>
  </w:endnote>
  <w:endnote w:type="continuationSeparator" w:id="0">
    <w:p w:rsidR="00AE575F" w:rsidRDefault="00AE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B" w:rsidRDefault="006E2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B3ECA">
      <w:trPr>
        <w:trHeight w:val="720"/>
      </w:trPr>
      <w:tc>
        <w:tcPr>
          <w:tcW w:w="1368" w:type="dxa"/>
          <w:tcBorders>
            <w:top w:val="single" w:sz="4" w:space="0" w:color="auto"/>
          </w:tcBorders>
        </w:tcPr>
        <w:p w:rsidR="004B3ECA" w:rsidRDefault="004B3ECA">
          <w:pPr>
            <w:pStyle w:val="Footer"/>
            <w:jc w:val="center"/>
            <w:rPr>
              <w:sz w:val="8"/>
            </w:rPr>
          </w:pPr>
        </w:p>
        <w:p w:rsidR="004B3ECA" w:rsidRDefault="000A3287">
          <w:pPr>
            <w:pStyle w:val="Footer"/>
            <w:jc w:val="center"/>
            <w:rPr>
              <w:rFonts w:ascii="Verdana" w:hAnsi="Verdana"/>
              <w:sz w:val="8"/>
            </w:rPr>
          </w:pPr>
          <w:r>
            <w:rPr>
              <w:noProof/>
            </w:rPr>
            <w:drawing>
              <wp:inline distT="0" distB="0" distL="0" distR="0">
                <wp:extent cx="6572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4B3ECA" w:rsidRDefault="004B3ECA">
          <w:pPr>
            <w:pStyle w:val="Footer"/>
            <w:jc w:val="center"/>
            <w:rPr>
              <w:rFonts w:ascii="Arial" w:hAnsi="Arial"/>
              <w:sz w:val="18"/>
            </w:rPr>
          </w:pPr>
        </w:p>
        <w:p w:rsidR="004B3ECA" w:rsidRDefault="004B3ECA">
          <w:pPr>
            <w:pStyle w:val="Footer"/>
            <w:jc w:val="center"/>
            <w:rPr>
              <w:rFonts w:ascii="Arial" w:hAnsi="Arial"/>
              <w:sz w:val="18"/>
            </w:rPr>
          </w:pPr>
          <w:r>
            <w:rPr>
              <w:rFonts w:ascii="Arial" w:hAnsi="Arial"/>
              <w:sz w:val="18"/>
            </w:rPr>
            <w:t>Ontario Regional Blood Coordinating Network</w:t>
          </w:r>
        </w:p>
        <w:p w:rsidR="004B3ECA" w:rsidRDefault="00535A9E">
          <w:pPr>
            <w:pStyle w:val="Footer"/>
            <w:jc w:val="center"/>
            <w:rPr>
              <w:rFonts w:ascii="Arial" w:hAnsi="Arial"/>
              <w:sz w:val="18"/>
            </w:rPr>
          </w:pPr>
          <w:r>
            <w:rPr>
              <w:rFonts w:ascii="Arial" w:hAnsi="Arial"/>
              <w:sz w:val="18"/>
            </w:rPr>
            <w:t xml:space="preserve"> Transfusion Technical Resource Manual</w:t>
          </w:r>
        </w:p>
        <w:p w:rsidR="004B3ECA" w:rsidRDefault="004B3ECA">
          <w:pPr>
            <w:pStyle w:val="Footer"/>
            <w:jc w:val="center"/>
            <w:rPr>
              <w:rFonts w:ascii="Arial" w:hAnsi="Arial"/>
              <w:sz w:val="18"/>
            </w:rPr>
          </w:pPr>
        </w:p>
      </w:tc>
      <w:tc>
        <w:tcPr>
          <w:tcW w:w="1494" w:type="dxa"/>
          <w:tcBorders>
            <w:top w:val="single" w:sz="4" w:space="0" w:color="auto"/>
          </w:tcBorders>
        </w:tcPr>
        <w:p w:rsidR="004B3ECA" w:rsidRDefault="004B3ECA">
          <w:pPr>
            <w:pStyle w:val="Footer"/>
            <w:jc w:val="right"/>
            <w:rPr>
              <w:rFonts w:ascii="Arial" w:hAnsi="Arial"/>
              <w:sz w:val="18"/>
            </w:rPr>
          </w:pPr>
        </w:p>
        <w:p w:rsidR="004B3ECA" w:rsidRDefault="004B3ECA">
          <w:pPr>
            <w:pStyle w:val="Footer"/>
            <w:jc w:val="right"/>
            <w:rPr>
              <w:rFonts w:ascii="Arial" w:hAnsi="Arial"/>
              <w:sz w:val="18"/>
            </w:rPr>
          </w:pPr>
          <w:r>
            <w:rPr>
              <w:rFonts w:ascii="Arial" w:hAnsi="Arial"/>
              <w:sz w:val="18"/>
            </w:rPr>
            <w:t>PA.001</w:t>
          </w:r>
          <w:r>
            <w:rPr>
              <w:rFonts w:ascii="Arial" w:hAnsi="Arial"/>
              <w:sz w:val="18"/>
            </w:rPr>
            <w:br/>
          </w:r>
        </w:p>
        <w:p w:rsidR="004B3ECA" w:rsidRDefault="004B3ECA">
          <w:pPr>
            <w:pStyle w:val="Footer"/>
            <w:jc w:val="right"/>
            <w:rPr>
              <w:rFonts w:ascii="Arial" w:hAnsi="Arial"/>
              <w:sz w:val="18"/>
            </w:rPr>
          </w:pPr>
          <w:r>
            <w:rPr>
              <w:rFonts w:ascii="Arial" w:hAnsi="Arial"/>
              <w:snapToGrid w:val="0"/>
              <w:sz w:val="18"/>
            </w:rPr>
            <w:t xml:space="preserve">Page </w:t>
          </w:r>
          <w:r w:rsidR="00E2005B">
            <w:rPr>
              <w:rFonts w:ascii="Arial" w:hAnsi="Arial"/>
              <w:snapToGrid w:val="0"/>
              <w:sz w:val="18"/>
            </w:rPr>
            <w:fldChar w:fldCharType="begin"/>
          </w:r>
          <w:r>
            <w:rPr>
              <w:rFonts w:ascii="Arial" w:hAnsi="Arial"/>
              <w:snapToGrid w:val="0"/>
              <w:sz w:val="18"/>
            </w:rPr>
            <w:instrText xml:space="preserve"> PAGE </w:instrText>
          </w:r>
          <w:r w:rsidR="00E2005B">
            <w:rPr>
              <w:rFonts w:ascii="Arial" w:hAnsi="Arial"/>
              <w:snapToGrid w:val="0"/>
              <w:sz w:val="18"/>
            </w:rPr>
            <w:fldChar w:fldCharType="separate"/>
          </w:r>
          <w:r w:rsidR="00DD4A91">
            <w:rPr>
              <w:rFonts w:ascii="Arial" w:hAnsi="Arial"/>
              <w:noProof/>
              <w:snapToGrid w:val="0"/>
              <w:sz w:val="18"/>
            </w:rPr>
            <w:t>5</w:t>
          </w:r>
          <w:r w:rsidR="00E2005B">
            <w:rPr>
              <w:rFonts w:ascii="Arial" w:hAnsi="Arial"/>
              <w:snapToGrid w:val="0"/>
              <w:sz w:val="18"/>
            </w:rPr>
            <w:fldChar w:fldCharType="end"/>
          </w:r>
          <w:r>
            <w:rPr>
              <w:rFonts w:ascii="Arial" w:hAnsi="Arial"/>
              <w:snapToGrid w:val="0"/>
              <w:sz w:val="18"/>
            </w:rPr>
            <w:t xml:space="preserve"> of </w:t>
          </w:r>
          <w:r w:rsidR="00E2005B">
            <w:rPr>
              <w:rFonts w:ascii="Arial" w:hAnsi="Arial"/>
              <w:snapToGrid w:val="0"/>
              <w:sz w:val="18"/>
            </w:rPr>
            <w:fldChar w:fldCharType="begin"/>
          </w:r>
          <w:r>
            <w:rPr>
              <w:rFonts w:ascii="Arial" w:hAnsi="Arial"/>
              <w:snapToGrid w:val="0"/>
              <w:sz w:val="18"/>
            </w:rPr>
            <w:instrText xml:space="preserve"> NUMPAGES </w:instrText>
          </w:r>
          <w:r w:rsidR="00E2005B">
            <w:rPr>
              <w:rFonts w:ascii="Arial" w:hAnsi="Arial"/>
              <w:snapToGrid w:val="0"/>
              <w:sz w:val="18"/>
            </w:rPr>
            <w:fldChar w:fldCharType="separate"/>
          </w:r>
          <w:r w:rsidR="00DD4A91">
            <w:rPr>
              <w:rFonts w:ascii="Arial" w:hAnsi="Arial"/>
              <w:noProof/>
              <w:snapToGrid w:val="0"/>
              <w:sz w:val="18"/>
            </w:rPr>
            <w:t>5</w:t>
          </w:r>
          <w:r w:rsidR="00E2005B">
            <w:rPr>
              <w:rFonts w:ascii="Arial" w:hAnsi="Arial"/>
              <w:snapToGrid w:val="0"/>
              <w:sz w:val="18"/>
            </w:rPr>
            <w:fldChar w:fldCharType="end"/>
          </w:r>
        </w:p>
      </w:tc>
    </w:tr>
  </w:tbl>
  <w:p w:rsidR="004B3ECA" w:rsidRDefault="004B3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B3ECA">
      <w:trPr>
        <w:trHeight w:val="720"/>
      </w:trPr>
      <w:tc>
        <w:tcPr>
          <w:tcW w:w="1368" w:type="dxa"/>
          <w:tcBorders>
            <w:top w:val="single" w:sz="4" w:space="0" w:color="auto"/>
          </w:tcBorders>
        </w:tcPr>
        <w:p w:rsidR="004B3ECA" w:rsidRDefault="004B3ECA">
          <w:pPr>
            <w:pStyle w:val="Footer"/>
            <w:jc w:val="center"/>
            <w:rPr>
              <w:rFonts w:ascii="Verdana" w:hAnsi="Verdana"/>
              <w:sz w:val="8"/>
            </w:rPr>
          </w:pPr>
        </w:p>
        <w:p w:rsidR="004B3ECA" w:rsidRPr="001C1DC6" w:rsidRDefault="000A3287" w:rsidP="001C1DC6">
          <w:pPr>
            <w:jc w:val="center"/>
          </w:pPr>
          <w:r>
            <w:rPr>
              <w:noProof/>
            </w:rPr>
            <w:drawing>
              <wp:inline distT="0" distB="0" distL="0" distR="0">
                <wp:extent cx="6572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4B3ECA" w:rsidRDefault="004B3ECA">
          <w:pPr>
            <w:pStyle w:val="Footer"/>
            <w:jc w:val="center"/>
            <w:rPr>
              <w:rFonts w:ascii="Arial" w:hAnsi="Arial"/>
              <w:sz w:val="16"/>
            </w:rPr>
          </w:pPr>
        </w:p>
        <w:p w:rsidR="004B3ECA" w:rsidRDefault="004B3ECA">
          <w:pPr>
            <w:pStyle w:val="Footer"/>
            <w:jc w:val="center"/>
            <w:rPr>
              <w:rFonts w:ascii="Arial" w:hAnsi="Arial"/>
              <w:sz w:val="18"/>
            </w:rPr>
          </w:pPr>
          <w:r>
            <w:rPr>
              <w:rFonts w:ascii="Arial" w:hAnsi="Arial"/>
              <w:sz w:val="18"/>
            </w:rPr>
            <w:t xml:space="preserve">Ontario Regional Blood Coordinating Network </w:t>
          </w:r>
        </w:p>
        <w:p w:rsidR="004B3ECA" w:rsidRDefault="00535A9E">
          <w:pPr>
            <w:pStyle w:val="Footer"/>
            <w:jc w:val="center"/>
            <w:rPr>
              <w:rFonts w:ascii="Arial" w:hAnsi="Arial"/>
              <w:sz w:val="18"/>
            </w:rPr>
          </w:pPr>
          <w:r>
            <w:rPr>
              <w:rFonts w:ascii="Arial" w:hAnsi="Arial"/>
              <w:sz w:val="18"/>
            </w:rPr>
            <w:t>Transfusion Technical Resource Manual</w:t>
          </w:r>
        </w:p>
        <w:p w:rsidR="004B3ECA" w:rsidRDefault="004B3ECA">
          <w:pPr>
            <w:pStyle w:val="Footer"/>
            <w:jc w:val="center"/>
            <w:rPr>
              <w:rFonts w:ascii="Arial" w:hAnsi="Arial"/>
              <w:sz w:val="18"/>
            </w:rPr>
          </w:pPr>
        </w:p>
      </w:tc>
      <w:tc>
        <w:tcPr>
          <w:tcW w:w="1494" w:type="dxa"/>
          <w:tcBorders>
            <w:top w:val="single" w:sz="4" w:space="0" w:color="auto"/>
          </w:tcBorders>
        </w:tcPr>
        <w:p w:rsidR="004B3ECA" w:rsidRDefault="004B3ECA">
          <w:pPr>
            <w:pStyle w:val="Footer"/>
            <w:jc w:val="right"/>
            <w:rPr>
              <w:rFonts w:ascii="Arial" w:hAnsi="Arial"/>
              <w:sz w:val="16"/>
            </w:rPr>
          </w:pPr>
        </w:p>
        <w:p w:rsidR="004B3ECA" w:rsidRDefault="004B3ECA">
          <w:pPr>
            <w:pStyle w:val="Footer"/>
            <w:jc w:val="right"/>
            <w:rPr>
              <w:rFonts w:ascii="Arial" w:hAnsi="Arial"/>
              <w:sz w:val="18"/>
            </w:rPr>
          </w:pPr>
          <w:r>
            <w:rPr>
              <w:rFonts w:ascii="Arial" w:hAnsi="Arial"/>
              <w:sz w:val="18"/>
            </w:rPr>
            <w:t>PA.001</w:t>
          </w:r>
          <w:r>
            <w:rPr>
              <w:rFonts w:ascii="Arial" w:hAnsi="Arial"/>
              <w:sz w:val="18"/>
            </w:rPr>
            <w:br/>
          </w:r>
        </w:p>
        <w:p w:rsidR="004B3ECA" w:rsidRDefault="004B3ECA">
          <w:pPr>
            <w:pStyle w:val="Footer"/>
            <w:jc w:val="right"/>
            <w:rPr>
              <w:rFonts w:ascii="Arial" w:hAnsi="Arial"/>
              <w:sz w:val="18"/>
            </w:rPr>
          </w:pPr>
          <w:r>
            <w:rPr>
              <w:rFonts w:ascii="Arial" w:hAnsi="Arial"/>
              <w:snapToGrid w:val="0"/>
              <w:sz w:val="18"/>
            </w:rPr>
            <w:t xml:space="preserve">Page </w:t>
          </w:r>
          <w:r w:rsidR="00E2005B">
            <w:rPr>
              <w:rFonts w:ascii="Arial" w:hAnsi="Arial"/>
              <w:snapToGrid w:val="0"/>
              <w:sz w:val="18"/>
            </w:rPr>
            <w:fldChar w:fldCharType="begin"/>
          </w:r>
          <w:r>
            <w:rPr>
              <w:rFonts w:ascii="Arial" w:hAnsi="Arial"/>
              <w:snapToGrid w:val="0"/>
              <w:sz w:val="18"/>
            </w:rPr>
            <w:instrText xml:space="preserve"> PAGE </w:instrText>
          </w:r>
          <w:r w:rsidR="00E2005B">
            <w:rPr>
              <w:rFonts w:ascii="Arial" w:hAnsi="Arial"/>
              <w:snapToGrid w:val="0"/>
              <w:sz w:val="18"/>
            </w:rPr>
            <w:fldChar w:fldCharType="separate"/>
          </w:r>
          <w:r w:rsidR="00DD4A91">
            <w:rPr>
              <w:rFonts w:ascii="Arial" w:hAnsi="Arial"/>
              <w:noProof/>
              <w:snapToGrid w:val="0"/>
              <w:sz w:val="18"/>
            </w:rPr>
            <w:t>1</w:t>
          </w:r>
          <w:r w:rsidR="00E2005B">
            <w:rPr>
              <w:rFonts w:ascii="Arial" w:hAnsi="Arial"/>
              <w:snapToGrid w:val="0"/>
              <w:sz w:val="18"/>
            </w:rPr>
            <w:fldChar w:fldCharType="end"/>
          </w:r>
          <w:r>
            <w:rPr>
              <w:rFonts w:ascii="Arial" w:hAnsi="Arial"/>
              <w:snapToGrid w:val="0"/>
              <w:sz w:val="18"/>
            </w:rPr>
            <w:t xml:space="preserve"> of </w:t>
          </w:r>
          <w:r w:rsidR="00E2005B">
            <w:rPr>
              <w:rFonts w:ascii="Arial" w:hAnsi="Arial"/>
              <w:snapToGrid w:val="0"/>
              <w:sz w:val="18"/>
            </w:rPr>
            <w:fldChar w:fldCharType="begin"/>
          </w:r>
          <w:r>
            <w:rPr>
              <w:rFonts w:ascii="Arial" w:hAnsi="Arial"/>
              <w:snapToGrid w:val="0"/>
              <w:sz w:val="18"/>
            </w:rPr>
            <w:instrText xml:space="preserve"> NUMPAGES </w:instrText>
          </w:r>
          <w:r w:rsidR="00E2005B">
            <w:rPr>
              <w:rFonts w:ascii="Arial" w:hAnsi="Arial"/>
              <w:snapToGrid w:val="0"/>
              <w:sz w:val="18"/>
            </w:rPr>
            <w:fldChar w:fldCharType="separate"/>
          </w:r>
          <w:r w:rsidR="00DD4A91">
            <w:rPr>
              <w:rFonts w:ascii="Arial" w:hAnsi="Arial"/>
              <w:noProof/>
              <w:snapToGrid w:val="0"/>
              <w:sz w:val="18"/>
            </w:rPr>
            <w:t>3</w:t>
          </w:r>
          <w:r w:rsidR="00E2005B">
            <w:rPr>
              <w:rFonts w:ascii="Arial" w:hAnsi="Arial"/>
              <w:snapToGrid w:val="0"/>
              <w:sz w:val="18"/>
            </w:rPr>
            <w:fldChar w:fldCharType="end"/>
          </w:r>
        </w:p>
      </w:tc>
    </w:tr>
  </w:tbl>
  <w:p w:rsidR="004B3ECA" w:rsidRDefault="004B3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5F" w:rsidRDefault="00AE575F">
      <w:r>
        <w:separator/>
      </w:r>
    </w:p>
  </w:footnote>
  <w:footnote w:type="continuationSeparator" w:id="0">
    <w:p w:rsidR="00AE575F" w:rsidRDefault="00AE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B" w:rsidRDefault="006E2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A" w:rsidRDefault="004B3ECA">
    <w:pPr>
      <w:pStyle w:val="Header"/>
      <w:jc w:val="center"/>
      <w:rPr>
        <w:rFonts w:ascii="Arial" w:hAnsi="Arial"/>
        <w:b/>
        <w:sz w:val="28"/>
      </w:rPr>
    </w:pPr>
    <w:r>
      <w:rPr>
        <w:rFonts w:ascii="Arial" w:hAnsi="Arial"/>
        <w:b/>
        <w:sz w:val="28"/>
      </w:rPr>
      <w:t>Patient Identification and Specimen Labeling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A" w:rsidRDefault="00BE1148">
    <w:pPr>
      <w:pStyle w:val="Header"/>
      <w:tabs>
        <w:tab w:val="clear" w:pos="8640"/>
        <w:tab w:val="left" w:pos="4783"/>
      </w:tabs>
    </w:pPr>
    <w:r>
      <w:rPr>
        <w:noProof/>
      </w:rPr>
      <w:drawing>
        <wp:inline distT="0" distB="0" distL="0" distR="0">
          <wp:extent cx="132461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24610" cy="533400"/>
                  </a:xfrm>
                  <a:prstGeom prst="rect">
                    <a:avLst/>
                  </a:prstGeom>
                </pic:spPr>
              </pic:pic>
            </a:graphicData>
          </a:graphic>
        </wp:inline>
      </w:drawing>
    </w:r>
  </w:p>
  <w:p w:rsidR="004B3ECA" w:rsidRDefault="004B3ECA">
    <w:pPr>
      <w:pStyle w:val="Header"/>
      <w:tabs>
        <w:tab w:val="clear" w:pos="8640"/>
        <w:tab w:val="left" w:pos="4783"/>
      </w:tabs>
      <w:rPr>
        <w:rFonts w:ascii="Arial" w:hAnsi="Arial" w:cs="Arial"/>
        <w:b/>
        <w:bCs/>
        <w:sz w:val="22"/>
      </w:rPr>
    </w:pPr>
  </w:p>
  <w:p w:rsidR="004B3ECA" w:rsidRPr="00BE1148" w:rsidRDefault="00BE1148">
    <w:pPr>
      <w:pStyle w:val="Header"/>
      <w:jc w:val="center"/>
      <w:rPr>
        <w:rFonts w:ascii="Arial" w:hAnsi="Arial" w:cs="Arial"/>
        <w:b/>
        <w:bCs/>
        <w:sz w:val="28"/>
        <w:szCs w:val="28"/>
      </w:rPr>
    </w:pPr>
    <w:r w:rsidRPr="00BE1148">
      <w:rPr>
        <w:rFonts w:ascii="Arial" w:hAnsi="Arial" w:cs="Arial"/>
        <w:b/>
        <w:bCs/>
        <w:sz w:val="28"/>
        <w:szCs w:val="28"/>
      </w:rPr>
      <w:t>Ontario Regional Blood Coordinating Network</w:t>
    </w:r>
  </w:p>
  <w:p w:rsidR="00BE1148" w:rsidRPr="00BE1148" w:rsidRDefault="00BE1148">
    <w:pPr>
      <w:pStyle w:val="Header"/>
      <w:jc w:val="center"/>
      <w:rPr>
        <w:rFonts w:ascii="Arial" w:hAnsi="Arial" w:cs="Arial"/>
        <w:b/>
        <w:bCs/>
        <w:sz w:val="28"/>
        <w:szCs w:val="28"/>
      </w:rPr>
    </w:pPr>
    <w:r w:rsidRPr="00BE1148">
      <w:rPr>
        <w:rFonts w:ascii="Arial" w:hAnsi="Arial" w:cs="Arial"/>
        <w:b/>
        <w:bCs/>
        <w:sz w:val="28"/>
        <w:szCs w:val="28"/>
      </w:rPr>
      <w:t>Transfusion Technical Resource Manual</w:t>
    </w:r>
  </w:p>
  <w:p w:rsidR="004B3ECA" w:rsidRDefault="004B3ECA">
    <w:pPr>
      <w:pStyle w:val="Header"/>
      <w:jc w:val="center"/>
      <w:rPr>
        <w:rFonts w:ascii="Arial" w:hAnsi="Arial" w:cs="Arial"/>
        <w:b/>
        <w:bCs/>
        <w:sz w:val="22"/>
      </w:rPr>
    </w:pPr>
  </w:p>
  <w:p w:rsidR="004B3ECA" w:rsidRDefault="004B3ECA">
    <w:pPr>
      <w:pStyle w:val="Header"/>
      <w:tabs>
        <w:tab w:val="left" w:pos="6617"/>
      </w:tabs>
      <w:jc w:val="center"/>
      <w:rPr>
        <w:rFonts w:ascii="Arial" w:hAnsi="Arial"/>
        <w:b/>
        <w:sz w:val="28"/>
      </w:rPr>
    </w:pPr>
    <w:r>
      <w:rPr>
        <w:rFonts w:ascii="Arial" w:hAnsi="Arial"/>
        <w:b/>
        <w:sz w:val="28"/>
      </w:rPr>
      <w:t>Patient Identification and Specimen Labeling</w:t>
    </w:r>
  </w:p>
  <w:p w:rsidR="004B3ECA" w:rsidRDefault="004B3ECA">
    <w:pPr>
      <w:pStyle w:val="Header"/>
      <w:tabs>
        <w:tab w:val="left" w:pos="6617"/>
      </w:tabs>
      <w:jc w:val="center"/>
      <w:rPr>
        <w:rFonts w:ascii="Arial" w:hAnsi="Arial"/>
        <w:b/>
        <w:sz w:val="28"/>
      </w:rPr>
    </w:pPr>
  </w:p>
  <w:p w:rsidR="004B3ECA" w:rsidRDefault="004B3ECA">
    <w:pPr>
      <w:pStyle w:val="Header"/>
      <w:tabs>
        <w:tab w:val="left" w:pos="6617"/>
      </w:tabs>
      <w:jc w:val="center"/>
      <w:rPr>
        <w:rFonts w:ascii="Arial" w:hAnsi="Arial" w:cs="Arial"/>
        <w:b/>
        <w:bCs/>
      </w:rPr>
    </w:pPr>
    <w:r>
      <w:rPr>
        <w:rFonts w:ascii="Arial" w:hAnsi="Arial" w:cs="Arial"/>
        <w:b/>
        <w:bCs/>
      </w:rPr>
      <w:tab/>
    </w:r>
    <w:r w:rsidR="00DD4A91">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4B3ECA">
      <w:tc>
        <w:tcPr>
          <w:tcW w:w="4428" w:type="dxa"/>
        </w:tcPr>
        <w:p w:rsidR="004B3ECA" w:rsidRDefault="004B3ECA">
          <w:pPr>
            <w:pStyle w:val="Header"/>
            <w:rPr>
              <w:rFonts w:ascii="Arial" w:hAnsi="Arial" w:cs="Arial"/>
            </w:rPr>
          </w:pPr>
          <w:r>
            <w:rPr>
              <w:rFonts w:ascii="Arial" w:hAnsi="Arial" w:cs="Arial"/>
            </w:rPr>
            <w:t xml:space="preserve">Approved By:  </w:t>
          </w:r>
        </w:p>
      </w:tc>
      <w:tc>
        <w:tcPr>
          <w:tcW w:w="4428" w:type="dxa"/>
        </w:tcPr>
        <w:p w:rsidR="004B3ECA" w:rsidRDefault="004B3ECA">
          <w:pPr>
            <w:pStyle w:val="Header"/>
            <w:rPr>
              <w:rFonts w:ascii="Arial" w:hAnsi="Arial" w:cs="Arial"/>
            </w:rPr>
          </w:pPr>
          <w:r>
            <w:rPr>
              <w:rFonts w:ascii="Arial" w:hAnsi="Arial" w:cs="Arial"/>
            </w:rPr>
            <w:t>Document No: PA.001</w:t>
          </w:r>
        </w:p>
      </w:tc>
    </w:tr>
    <w:tr w:rsidR="004B3ECA">
      <w:tc>
        <w:tcPr>
          <w:tcW w:w="4428" w:type="dxa"/>
        </w:tcPr>
        <w:p w:rsidR="004B3ECA" w:rsidRDefault="004B3ECA">
          <w:pPr>
            <w:pStyle w:val="Header"/>
            <w:rPr>
              <w:rFonts w:ascii="Arial" w:hAnsi="Arial" w:cs="Arial"/>
            </w:rPr>
          </w:pPr>
          <w:r>
            <w:rPr>
              <w:rFonts w:ascii="Arial" w:hAnsi="Arial" w:cs="Arial"/>
            </w:rPr>
            <w:t>Date Issued:  2004/04/05</w:t>
          </w:r>
        </w:p>
      </w:tc>
      <w:tc>
        <w:tcPr>
          <w:tcW w:w="4428" w:type="dxa"/>
        </w:tcPr>
        <w:p w:rsidR="004B3ECA" w:rsidRDefault="004B3ECA">
          <w:pPr>
            <w:pStyle w:val="Header"/>
            <w:rPr>
              <w:rFonts w:ascii="Arial" w:hAnsi="Arial" w:cs="Arial"/>
            </w:rPr>
          </w:pPr>
          <w:r>
            <w:rPr>
              <w:rFonts w:ascii="Arial" w:hAnsi="Arial" w:cs="Arial"/>
            </w:rPr>
            <w:t>Category:  Pre-Analysis</w:t>
          </w:r>
        </w:p>
      </w:tc>
    </w:tr>
    <w:tr w:rsidR="004B3ECA">
      <w:tc>
        <w:tcPr>
          <w:tcW w:w="4428" w:type="dxa"/>
        </w:tcPr>
        <w:p w:rsidR="004B3ECA" w:rsidRDefault="004B3ECA">
          <w:pPr>
            <w:pStyle w:val="Header"/>
            <w:rPr>
              <w:rFonts w:ascii="Arial" w:hAnsi="Arial" w:cs="Arial"/>
            </w:rPr>
          </w:pPr>
          <w:r>
            <w:rPr>
              <w:rFonts w:ascii="Arial" w:hAnsi="Arial" w:cs="Arial"/>
            </w:rPr>
            <w:t>Date Revised:  2009/09/01</w:t>
          </w:r>
          <w:r w:rsidR="006E2F6B">
            <w:rPr>
              <w:rFonts w:ascii="Arial" w:hAnsi="Arial" w:cs="Arial"/>
            </w:rPr>
            <w:t xml:space="preserve">, </w:t>
          </w:r>
          <w:r w:rsidR="00535A9E">
            <w:rPr>
              <w:rFonts w:ascii="Arial" w:hAnsi="Arial" w:cs="Arial"/>
            </w:rPr>
            <w:t>2014/01/31</w:t>
          </w:r>
        </w:p>
      </w:tc>
      <w:tc>
        <w:tcPr>
          <w:tcW w:w="4428" w:type="dxa"/>
        </w:tcPr>
        <w:p w:rsidR="004B3ECA" w:rsidRDefault="004B3ECA">
          <w:pPr>
            <w:pStyle w:val="Header"/>
            <w:rPr>
              <w:rFonts w:ascii="Arial" w:hAnsi="Arial" w:cs="Arial"/>
            </w:rPr>
          </w:pPr>
          <w:r>
            <w:rPr>
              <w:rFonts w:ascii="Arial" w:hAnsi="Arial" w:cs="Arial"/>
            </w:rPr>
            <w:t xml:space="preserve">Page </w:t>
          </w:r>
          <w:r w:rsidR="00E2005B">
            <w:rPr>
              <w:rFonts w:ascii="Arial" w:hAnsi="Arial" w:cs="Arial"/>
            </w:rPr>
            <w:fldChar w:fldCharType="begin"/>
          </w:r>
          <w:r>
            <w:rPr>
              <w:rFonts w:ascii="Arial" w:hAnsi="Arial" w:cs="Arial"/>
            </w:rPr>
            <w:instrText xml:space="preserve"> PAGE </w:instrText>
          </w:r>
          <w:r w:rsidR="00E2005B">
            <w:rPr>
              <w:rFonts w:ascii="Arial" w:hAnsi="Arial" w:cs="Arial"/>
            </w:rPr>
            <w:fldChar w:fldCharType="separate"/>
          </w:r>
          <w:r w:rsidR="00DD4A91">
            <w:rPr>
              <w:rFonts w:ascii="Arial" w:hAnsi="Arial" w:cs="Arial"/>
              <w:noProof/>
            </w:rPr>
            <w:t>1</w:t>
          </w:r>
          <w:r w:rsidR="00E2005B">
            <w:rPr>
              <w:rFonts w:ascii="Arial" w:hAnsi="Arial" w:cs="Arial"/>
            </w:rPr>
            <w:fldChar w:fldCharType="end"/>
          </w:r>
          <w:r>
            <w:rPr>
              <w:rFonts w:ascii="Arial" w:hAnsi="Arial" w:cs="Arial"/>
            </w:rPr>
            <w:t xml:space="preserve"> of </w:t>
          </w:r>
          <w:r w:rsidR="00E2005B">
            <w:rPr>
              <w:rFonts w:ascii="Arial" w:hAnsi="Arial" w:cs="Arial"/>
            </w:rPr>
            <w:fldChar w:fldCharType="begin"/>
          </w:r>
          <w:r>
            <w:rPr>
              <w:rFonts w:ascii="Arial" w:hAnsi="Arial" w:cs="Arial"/>
            </w:rPr>
            <w:instrText xml:space="preserve"> NUMPAGES </w:instrText>
          </w:r>
          <w:r w:rsidR="00E2005B">
            <w:rPr>
              <w:rFonts w:ascii="Arial" w:hAnsi="Arial" w:cs="Arial"/>
            </w:rPr>
            <w:fldChar w:fldCharType="separate"/>
          </w:r>
          <w:r w:rsidR="00DD4A91">
            <w:rPr>
              <w:rFonts w:ascii="Arial" w:hAnsi="Arial" w:cs="Arial"/>
              <w:noProof/>
            </w:rPr>
            <w:t>3</w:t>
          </w:r>
          <w:r w:rsidR="00E2005B">
            <w:rPr>
              <w:rFonts w:ascii="Arial" w:hAnsi="Arial" w:cs="Arial"/>
            </w:rPr>
            <w:fldChar w:fldCharType="end"/>
          </w:r>
        </w:p>
      </w:tc>
    </w:tr>
    <w:tr w:rsidR="00535A9E">
      <w:tc>
        <w:tcPr>
          <w:tcW w:w="4428" w:type="dxa"/>
        </w:tcPr>
        <w:p w:rsidR="00535A9E" w:rsidRDefault="00535A9E">
          <w:pPr>
            <w:pStyle w:val="Header"/>
            <w:rPr>
              <w:rFonts w:ascii="Arial" w:hAnsi="Arial" w:cs="Arial"/>
            </w:rPr>
          </w:pPr>
        </w:p>
      </w:tc>
      <w:tc>
        <w:tcPr>
          <w:tcW w:w="4428" w:type="dxa"/>
        </w:tcPr>
        <w:p w:rsidR="00535A9E" w:rsidRDefault="00535A9E">
          <w:pPr>
            <w:pStyle w:val="Header"/>
            <w:rPr>
              <w:rFonts w:ascii="Arial" w:hAnsi="Arial" w:cs="Arial"/>
            </w:rPr>
          </w:pPr>
        </w:p>
      </w:tc>
    </w:tr>
  </w:tbl>
  <w:p w:rsidR="004B3ECA" w:rsidRDefault="00DD4A91">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H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je4H4&#10;EgIAACgEAAAOAAAAAAAAAAAAAAAAAC4CAABkcnMvZTJvRG9jLnhtbFBLAQItABQABgAIAAAAIQAf&#10;PZp03AAAAAgBAAAPAAAAAAAAAAAAAAAAAGwEAABkcnMvZG93bnJldi54bWxQSwUGAAAAAAQABADz&#10;AAAAdQUAAAAA&#10;"/>
          </w:pict>
        </mc:Fallback>
      </mc:AlternateContent>
    </w:r>
    <w:r w:rsidR="004B3ECA">
      <w:rPr>
        <w:rFonts w:ascii="Arial" w:hAnsi="Arial" w:cs="Arial"/>
      </w:rPr>
      <w:tab/>
    </w:r>
  </w:p>
  <w:p w:rsidR="004B3ECA" w:rsidRDefault="004B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26C"/>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1">
    <w:nsid w:val="0B3C207D"/>
    <w:multiLevelType w:val="hybridMultilevel"/>
    <w:tmpl w:val="61C0705C"/>
    <w:lvl w:ilvl="0" w:tplc="0409000F">
      <w:start w:val="1"/>
      <w:numFmt w:val="decimal"/>
      <w:lvlText w:val="%1."/>
      <w:lvlJc w:val="left"/>
      <w:pPr>
        <w:tabs>
          <w:tab w:val="num" w:pos="1800"/>
        </w:tabs>
        <w:ind w:left="1800" w:hanging="360"/>
      </w:pPr>
      <w:rPr>
        <w:rFonts w:cs="Times New Roman"/>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62F30C5"/>
    <w:multiLevelType w:val="hybridMultilevel"/>
    <w:tmpl w:val="85767436"/>
    <w:lvl w:ilvl="0" w:tplc="B2527FEA">
      <w:start w:val="1"/>
      <w:numFmt w:val="bullet"/>
      <w:suff w:val="space"/>
      <w:lvlText w:val=""/>
      <w:lvlJc w:val="left"/>
      <w:pPr>
        <w:ind w:left="284"/>
      </w:pPr>
      <w:rPr>
        <w:rFonts w:ascii="Symbol" w:hAnsi="Symbol" w:hint="default"/>
        <w:color w:val="auto"/>
      </w:rPr>
    </w:lvl>
    <w:lvl w:ilvl="1" w:tplc="10090003" w:tentative="1">
      <w:start w:val="1"/>
      <w:numFmt w:val="bullet"/>
      <w:lvlText w:val="o"/>
      <w:lvlJc w:val="left"/>
      <w:pPr>
        <w:ind w:left="1157" w:hanging="360"/>
      </w:pPr>
      <w:rPr>
        <w:rFonts w:ascii="Courier New" w:hAnsi="Courier New" w:hint="default"/>
      </w:rPr>
    </w:lvl>
    <w:lvl w:ilvl="2" w:tplc="10090005" w:tentative="1">
      <w:start w:val="1"/>
      <w:numFmt w:val="bullet"/>
      <w:lvlText w:val=""/>
      <w:lvlJc w:val="left"/>
      <w:pPr>
        <w:ind w:left="1877" w:hanging="360"/>
      </w:pPr>
      <w:rPr>
        <w:rFonts w:ascii="Wingdings" w:hAnsi="Wingdings" w:hint="default"/>
      </w:rPr>
    </w:lvl>
    <w:lvl w:ilvl="3" w:tplc="10090001" w:tentative="1">
      <w:start w:val="1"/>
      <w:numFmt w:val="bullet"/>
      <w:lvlText w:val=""/>
      <w:lvlJc w:val="left"/>
      <w:pPr>
        <w:ind w:left="2597" w:hanging="360"/>
      </w:pPr>
      <w:rPr>
        <w:rFonts w:ascii="Symbol" w:hAnsi="Symbol" w:hint="default"/>
      </w:rPr>
    </w:lvl>
    <w:lvl w:ilvl="4" w:tplc="10090003" w:tentative="1">
      <w:start w:val="1"/>
      <w:numFmt w:val="bullet"/>
      <w:lvlText w:val="o"/>
      <w:lvlJc w:val="left"/>
      <w:pPr>
        <w:ind w:left="3317" w:hanging="360"/>
      </w:pPr>
      <w:rPr>
        <w:rFonts w:ascii="Courier New" w:hAnsi="Courier New" w:hint="default"/>
      </w:rPr>
    </w:lvl>
    <w:lvl w:ilvl="5" w:tplc="10090005" w:tentative="1">
      <w:start w:val="1"/>
      <w:numFmt w:val="bullet"/>
      <w:lvlText w:val=""/>
      <w:lvlJc w:val="left"/>
      <w:pPr>
        <w:ind w:left="4037" w:hanging="360"/>
      </w:pPr>
      <w:rPr>
        <w:rFonts w:ascii="Wingdings" w:hAnsi="Wingdings" w:hint="default"/>
      </w:rPr>
    </w:lvl>
    <w:lvl w:ilvl="6" w:tplc="10090001" w:tentative="1">
      <w:start w:val="1"/>
      <w:numFmt w:val="bullet"/>
      <w:lvlText w:val=""/>
      <w:lvlJc w:val="left"/>
      <w:pPr>
        <w:ind w:left="4757" w:hanging="360"/>
      </w:pPr>
      <w:rPr>
        <w:rFonts w:ascii="Symbol" w:hAnsi="Symbol" w:hint="default"/>
      </w:rPr>
    </w:lvl>
    <w:lvl w:ilvl="7" w:tplc="10090003" w:tentative="1">
      <w:start w:val="1"/>
      <w:numFmt w:val="bullet"/>
      <w:lvlText w:val="o"/>
      <w:lvlJc w:val="left"/>
      <w:pPr>
        <w:ind w:left="5477" w:hanging="360"/>
      </w:pPr>
      <w:rPr>
        <w:rFonts w:ascii="Courier New" w:hAnsi="Courier New" w:hint="default"/>
      </w:rPr>
    </w:lvl>
    <w:lvl w:ilvl="8" w:tplc="10090005" w:tentative="1">
      <w:start w:val="1"/>
      <w:numFmt w:val="bullet"/>
      <w:lvlText w:val=""/>
      <w:lvlJc w:val="left"/>
      <w:pPr>
        <w:ind w:left="6197" w:hanging="360"/>
      </w:pPr>
      <w:rPr>
        <w:rFonts w:ascii="Wingdings" w:hAnsi="Wingdings" w:hint="default"/>
      </w:rPr>
    </w:lvl>
  </w:abstractNum>
  <w:abstractNum w:abstractNumId="3">
    <w:nsid w:val="314D09CB"/>
    <w:multiLevelType w:val="multilevel"/>
    <w:tmpl w:val="C33EDC58"/>
    <w:lvl w:ilvl="0">
      <w:start w:val="1"/>
      <w:numFmt w:val="decimal"/>
      <w:lvlText w:val="%1.0"/>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4">
    <w:nsid w:val="32FB7E76"/>
    <w:multiLevelType w:val="multilevel"/>
    <w:tmpl w:val="F9363FE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C2B6C49"/>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6">
    <w:nsid w:val="3F7E06C5"/>
    <w:multiLevelType w:val="hybridMultilevel"/>
    <w:tmpl w:val="C700D766"/>
    <w:lvl w:ilvl="0" w:tplc="C7128F7A">
      <w:start w:val="1"/>
      <w:numFmt w:val="bullet"/>
      <w:suff w:val="space"/>
      <w:lvlText w:val=""/>
      <w:lvlJc w:val="left"/>
      <w:pPr>
        <w:ind w:left="1360" w:firstLine="57"/>
      </w:pPr>
      <w:rPr>
        <w:rFonts w:ascii="Symbol" w:hAnsi="Symbol" w:hint="default"/>
        <w:color w:val="auto"/>
      </w:rPr>
    </w:lvl>
    <w:lvl w:ilvl="1" w:tplc="10090003" w:tentative="1">
      <w:start w:val="1"/>
      <w:numFmt w:val="bullet"/>
      <w:lvlText w:val="o"/>
      <w:lvlJc w:val="left"/>
      <w:pPr>
        <w:ind w:left="2573" w:hanging="360"/>
      </w:pPr>
      <w:rPr>
        <w:rFonts w:ascii="Courier New" w:hAnsi="Courier New" w:hint="default"/>
      </w:rPr>
    </w:lvl>
    <w:lvl w:ilvl="2" w:tplc="10090005" w:tentative="1">
      <w:start w:val="1"/>
      <w:numFmt w:val="bullet"/>
      <w:lvlText w:val=""/>
      <w:lvlJc w:val="left"/>
      <w:pPr>
        <w:ind w:left="3293" w:hanging="360"/>
      </w:pPr>
      <w:rPr>
        <w:rFonts w:ascii="Wingdings" w:hAnsi="Wingdings" w:hint="default"/>
      </w:rPr>
    </w:lvl>
    <w:lvl w:ilvl="3" w:tplc="10090001" w:tentative="1">
      <w:start w:val="1"/>
      <w:numFmt w:val="bullet"/>
      <w:lvlText w:val=""/>
      <w:lvlJc w:val="left"/>
      <w:pPr>
        <w:ind w:left="4013" w:hanging="360"/>
      </w:pPr>
      <w:rPr>
        <w:rFonts w:ascii="Symbol" w:hAnsi="Symbol" w:hint="default"/>
      </w:rPr>
    </w:lvl>
    <w:lvl w:ilvl="4" w:tplc="10090003" w:tentative="1">
      <w:start w:val="1"/>
      <w:numFmt w:val="bullet"/>
      <w:lvlText w:val="o"/>
      <w:lvlJc w:val="left"/>
      <w:pPr>
        <w:ind w:left="4733" w:hanging="360"/>
      </w:pPr>
      <w:rPr>
        <w:rFonts w:ascii="Courier New" w:hAnsi="Courier New" w:hint="default"/>
      </w:rPr>
    </w:lvl>
    <w:lvl w:ilvl="5" w:tplc="10090005" w:tentative="1">
      <w:start w:val="1"/>
      <w:numFmt w:val="bullet"/>
      <w:lvlText w:val=""/>
      <w:lvlJc w:val="left"/>
      <w:pPr>
        <w:ind w:left="5453" w:hanging="360"/>
      </w:pPr>
      <w:rPr>
        <w:rFonts w:ascii="Wingdings" w:hAnsi="Wingdings" w:hint="default"/>
      </w:rPr>
    </w:lvl>
    <w:lvl w:ilvl="6" w:tplc="10090001" w:tentative="1">
      <w:start w:val="1"/>
      <w:numFmt w:val="bullet"/>
      <w:lvlText w:val=""/>
      <w:lvlJc w:val="left"/>
      <w:pPr>
        <w:ind w:left="6173" w:hanging="360"/>
      </w:pPr>
      <w:rPr>
        <w:rFonts w:ascii="Symbol" w:hAnsi="Symbol" w:hint="default"/>
      </w:rPr>
    </w:lvl>
    <w:lvl w:ilvl="7" w:tplc="10090003" w:tentative="1">
      <w:start w:val="1"/>
      <w:numFmt w:val="bullet"/>
      <w:lvlText w:val="o"/>
      <w:lvlJc w:val="left"/>
      <w:pPr>
        <w:ind w:left="6893" w:hanging="360"/>
      </w:pPr>
      <w:rPr>
        <w:rFonts w:ascii="Courier New" w:hAnsi="Courier New" w:hint="default"/>
      </w:rPr>
    </w:lvl>
    <w:lvl w:ilvl="8" w:tplc="10090005" w:tentative="1">
      <w:start w:val="1"/>
      <w:numFmt w:val="bullet"/>
      <w:lvlText w:val=""/>
      <w:lvlJc w:val="left"/>
      <w:pPr>
        <w:ind w:left="7613" w:hanging="360"/>
      </w:pPr>
      <w:rPr>
        <w:rFonts w:ascii="Wingdings" w:hAnsi="Wingdings" w:hint="default"/>
      </w:rPr>
    </w:lvl>
  </w:abstractNum>
  <w:abstractNum w:abstractNumId="7">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A7121A0"/>
    <w:multiLevelType w:val="multilevel"/>
    <w:tmpl w:val="2488E8A2"/>
    <w:lvl w:ilvl="0">
      <w:start w:val="1"/>
      <w:numFmt w:val="decimal"/>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1440"/>
        </w:tabs>
        <w:ind w:left="1440" w:hanging="720"/>
      </w:pPr>
      <w:rPr>
        <w:rFonts w:cs="Times New Roman" w:hint="default"/>
        <w:color w:val="auto"/>
      </w:rPr>
    </w:lvl>
    <w:lvl w:ilvl="2">
      <w:start w:val="1"/>
      <w:numFmt w:val="decimal"/>
      <w:pStyle w:val="Heading3"/>
      <w:lvlText w:val="%1.%2.%3"/>
      <w:lvlJc w:val="left"/>
      <w:pPr>
        <w:tabs>
          <w:tab w:val="num" w:pos="2160"/>
        </w:tabs>
        <w:ind w:left="2160" w:hanging="720"/>
      </w:pPr>
      <w:rPr>
        <w:rFonts w:ascii="Arial" w:hAnsi="Arial" w:cs="Arial" w:hint="default"/>
      </w:rPr>
    </w:lvl>
    <w:lvl w:ilvl="3">
      <w:start w:val="1"/>
      <w:numFmt w:val="decimal"/>
      <w:pStyle w:val="Heading4"/>
      <w:lvlText w:val="%1.%2.%3.%4"/>
      <w:lvlJc w:val="left"/>
      <w:pPr>
        <w:tabs>
          <w:tab w:val="num" w:pos="3240"/>
        </w:tabs>
        <w:ind w:left="3240" w:hanging="1080"/>
      </w:pPr>
      <w:rPr>
        <w:rFonts w:cs="Times New Roman" w:hint="default"/>
      </w:rPr>
    </w:lvl>
    <w:lvl w:ilvl="4">
      <w:start w:val="1"/>
      <w:numFmt w:val="decimal"/>
      <w:pStyle w:val="Heading5"/>
      <w:lvlText w:val="%1.%2.%3.%4.%5"/>
      <w:lvlJc w:val="left"/>
      <w:pPr>
        <w:tabs>
          <w:tab w:val="num" w:pos="3960"/>
        </w:tabs>
        <w:ind w:left="3960" w:hanging="1080"/>
      </w:pPr>
      <w:rPr>
        <w:rFonts w:cs="Times New Roman" w:hint="default"/>
      </w:rPr>
    </w:lvl>
    <w:lvl w:ilvl="5">
      <w:start w:val="1"/>
      <w:numFmt w:val="decimal"/>
      <w:pStyle w:val="Heading6"/>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60130F1E"/>
    <w:multiLevelType w:val="multilevel"/>
    <w:tmpl w:val="2EDE415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CA94DFF"/>
    <w:multiLevelType w:val="hybridMultilevel"/>
    <w:tmpl w:val="C8863072"/>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nsid w:val="707B6224"/>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abstractNum w:abstractNumId="12">
    <w:nsid w:val="716C13EA"/>
    <w:multiLevelType w:val="hybridMultilevel"/>
    <w:tmpl w:val="61C070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61F5783"/>
    <w:multiLevelType w:val="hybridMultilevel"/>
    <w:tmpl w:val="F2E26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7972C2E"/>
    <w:multiLevelType w:val="hybridMultilevel"/>
    <w:tmpl w:val="02E0A16A"/>
    <w:lvl w:ilvl="0" w:tplc="BFEAFC20">
      <w:start w:val="3"/>
      <w:numFmt w:val="decimal"/>
      <w:lvlText w:val="6.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98F3002"/>
    <w:multiLevelType w:val="hybridMultilevel"/>
    <w:tmpl w:val="E2AEC4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79ED5451"/>
    <w:multiLevelType w:val="hybridMultilevel"/>
    <w:tmpl w:val="4866EB14"/>
    <w:lvl w:ilvl="0" w:tplc="2EA27506">
      <w:start w:val="1"/>
      <w:numFmt w:val="decimal"/>
      <w:lvlText w:val="6.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8B156C"/>
    <w:multiLevelType w:val="singleLevel"/>
    <w:tmpl w:val="3AC04112"/>
    <w:lvl w:ilvl="0">
      <w:start w:val="1"/>
      <w:numFmt w:val="bullet"/>
      <w:lvlText w:val=""/>
      <w:lvlJc w:val="left"/>
      <w:pPr>
        <w:tabs>
          <w:tab w:val="num" w:pos="360"/>
        </w:tabs>
        <w:ind w:left="360" w:hanging="360"/>
      </w:pPr>
      <w:rPr>
        <w:rFonts w:ascii="Symbol" w:hAnsi="Symbol" w:hint="default"/>
        <w:color w:val="auto"/>
      </w:rPr>
    </w:lvl>
  </w:abstractNum>
  <w:num w:numId="1">
    <w:abstractNumId w:val="8"/>
  </w:num>
  <w:num w:numId="2">
    <w:abstractNumId w:val="11"/>
  </w:num>
  <w:num w:numId="3">
    <w:abstractNumId w:val="5"/>
  </w:num>
  <w:num w:numId="4">
    <w:abstractNumId w:val="17"/>
  </w:num>
  <w:num w:numId="5">
    <w:abstractNumId w:val="0"/>
  </w:num>
  <w:num w:numId="6">
    <w:abstractNumId w:val="3"/>
  </w:num>
  <w:num w:numId="7">
    <w:abstractNumId w:val="15"/>
  </w:num>
  <w:num w:numId="8">
    <w:abstractNumId w:val="12"/>
  </w:num>
  <w:num w:numId="9">
    <w:abstractNumId w:val="1"/>
  </w:num>
  <w:num w:numId="10">
    <w:abstractNumId w:val="8"/>
    <w:lvlOverride w:ilvl="0">
      <w:startOverride w:val="6"/>
    </w:lvlOverride>
    <w:lvlOverride w:ilvl="1">
      <w:startOverride w:val="1"/>
    </w:lvlOverride>
    <w:lvlOverride w:ilvl="2">
      <w:startOverride w:val="6"/>
    </w:lvlOverride>
  </w:num>
  <w:num w:numId="11">
    <w:abstractNumId w:val="13"/>
  </w:num>
  <w:num w:numId="12">
    <w:abstractNumId w:val="7"/>
  </w:num>
  <w:num w:numId="13">
    <w:abstractNumId w:val="10"/>
  </w:num>
  <w:num w:numId="14">
    <w:abstractNumId w:val="4"/>
  </w:num>
  <w:num w:numId="15">
    <w:abstractNumId w:val="2"/>
  </w:num>
  <w:num w:numId="16">
    <w:abstractNumId w:val="6"/>
  </w:num>
  <w:num w:numId="17">
    <w:abstractNumId w:val="1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3B"/>
    <w:rsid w:val="00007D6A"/>
    <w:rsid w:val="000151D1"/>
    <w:rsid w:val="00072B88"/>
    <w:rsid w:val="00087E2A"/>
    <w:rsid w:val="000A3287"/>
    <w:rsid w:val="000B4FC1"/>
    <w:rsid w:val="000B7A4B"/>
    <w:rsid w:val="00117E4C"/>
    <w:rsid w:val="001959C8"/>
    <w:rsid w:val="001B284E"/>
    <w:rsid w:val="001C1DC6"/>
    <w:rsid w:val="0024204A"/>
    <w:rsid w:val="00273F02"/>
    <w:rsid w:val="002A3B90"/>
    <w:rsid w:val="002B75E5"/>
    <w:rsid w:val="002C409A"/>
    <w:rsid w:val="0030445F"/>
    <w:rsid w:val="003B043A"/>
    <w:rsid w:val="003E3FBC"/>
    <w:rsid w:val="003F301E"/>
    <w:rsid w:val="00423EAD"/>
    <w:rsid w:val="0043383C"/>
    <w:rsid w:val="0043604E"/>
    <w:rsid w:val="00453E8D"/>
    <w:rsid w:val="00461CE6"/>
    <w:rsid w:val="004B3ECA"/>
    <w:rsid w:val="00501BCB"/>
    <w:rsid w:val="00535A9E"/>
    <w:rsid w:val="005E5570"/>
    <w:rsid w:val="006237ED"/>
    <w:rsid w:val="00626A64"/>
    <w:rsid w:val="00632BB4"/>
    <w:rsid w:val="00661D57"/>
    <w:rsid w:val="00687356"/>
    <w:rsid w:val="006E2F6B"/>
    <w:rsid w:val="00745B0C"/>
    <w:rsid w:val="0075542F"/>
    <w:rsid w:val="007B2BA9"/>
    <w:rsid w:val="007D637A"/>
    <w:rsid w:val="0080316A"/>
    <w:rsid w:val="00820EFA"/>
    <w:rsid w:val="008265C6"/>
    <w:rsid w:val="00854557"/>
    <w:rsid w:val="008962E8"/>
    <w:rsid w:val="008B332C"/>
    <w:rsid w:val="008E05C5"/>
    <w:rsid w:val="00932229"/>
    <w:rsid w:val="00A97EFA"/>
    <w:rsid w:val="00AA09B1"/>
    <w:rsid w:val="00AA188F"/>
    <w:rsid w:val="00AC1C24"/>
    <w:rsid w:val="00AE575F"/>
    <w:rsid w:val="00AF66CC"/>
    <w:rsid w:val="00B35B9B"/>
    <w:rsid w:val="00B97498"/>
    <w:rsid w:val="00BE1148"/>
    <w:rsid w:val="00BF4AE2"/>
    <w:rsid w:val="00C1655B"/>
    <w:rsid w:val="00C63C93"/>
    <w:rsid w:val="00CA7210"/>
    <w:rsid w:val="00CE6EA7"/>
    <w:rsid w:val="00D735D8"/>
    <w:rsid w:val="00D85F45"/>
    <w:rsid w:val="00DD4A91"/>
    <w:rsid w:val="00E141AA"/>
    <w:rsid w:val="00E2005B"/>
    <w:rsid w:val="00E36CEC"/>
    <w:rsid w:val="00E80B3B"/>
    <w:rsid w:val="00F37FB6"/>
    <w:rsid w:val="00FB14D5"/>
    <w:rsid w:val="00FD3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70"/>
    <w:rPr>
      <w:lang w:val="en-US" w:eastAsia="en-US"/>
    </w:rPr>
  </w:style>
  <w:style w:type="paragraph" w:styleId="Heading1">
    <w:name w:val="heading 1"/>
    <w:basedOn w:val="Normal"/>
    <w:next w:val="Normal"/>
    <w:link w:val="Heading1Char"/>
    <w:uiPriority w:val="9"/>
    <w:qFormat/>
    <w:rsid w:val="005E5570"/>
    <w:pPr>
      <w:keepNext/>
      <w:jc w:val="center"/>
      <w:outlineLvl w:val="0"/>
    </w:pPr>
    <w:rPr>
      <w:rFonts w:ascii="Arial" w:hAnsi="Arial"/>
      <w:sz w:val="24"/>
    </w:rPr>
  </w:style>
  <w:style w:type="paragraph" w:styleId="Heading2">
    <w:name w:val="heading 2"/>
    <w:basedOn w:val="Normal"/>
    <w:next w:val="Normal"/>
    <w:link w:val="Heading2Char"/>
    <w:uiPriority w:val="99"/>
    <w:qFormat/>
    <w:rsid w:val="005E5570"/>
    <w:pPr>
      <w:keepNext/>
      <w:numPr>
        <w:ilvl w:val="1"/>
        <w:numId w:val="1"/>
      </w:numPr>
      <w:spacing w:after="240"/>
      <w:outlineLvl w:val="1"/>
    </w:pPr>
    <w:rPr>
      <w:rFonts w:ascii="Verdana" w:hAnsi="Verdana"/>
      <w:kern w:val="24"/>
      <w:sz w:val="24"/>
    </w:rPr>
  </w:style>
  <w:style w:type="paragraph" w:styleId="Heading3">
    <w:name w:val="heading 3"/>
    <w:basedOn w:val="Normal"/>
    <w:next w:val="Normal"/>
    <w:link w:val="Heading3Char"/>
    <w:uiPriority w:val="99"/>
    <w:qFormat/>
    <w:rsid w:val="005E5570"/>
    <w:pPr>
      <w:keepNext/>
      <w:numPr>
        <w:ilvl w:val="2"/>
        <w:numId w:val="1"/>
      </w:numPr>
      <w:spacing w:after="240"/>
      <w:outlineLvl w:val="2"/>
    </w:pPr>
    <w:rPr>
      <w:rFonts w:ascii="Georgia" w:hAnsi="Georgia"/>
      <w:kern w:val="24"/>
      <w:sz w:val="24"/>
    </w:rPr>
  </w:style>
  <w:style w:type="paragraph" w:styleId="Heading4">
    <w:name w:val="heading 4"/>
    <w:basedOn w:val="Normal"/>
    <w:next w:val="Normal"/>
    <w:link w:val="Heading4Char"/>
    <w:uiPriority w:val="9"/>
    <w:qFormat/>
    <w:rsid w:val="005E5570"/>
    <w:pPr>
      <w:keepNext/>
      <w:numPr>
        <w:ilvl w:val="3"/>
        <w:numId w:val="1"/>
      </w:numPr>
      <w:spacing w:after="240"/>
      <w:outlineLvl w:val="3"/>
    </w:pPr>
    <w:rPr>
      <w:rFonts w:ascii="Georgia" w:hAnsi="Georgia"/>
      <w:kern w:val="24"/>
      <w:sz w:val="24"/>
    </w:rPr>
  </w:style>
  <w:style w:type="paragraph" w:styleId="Heading5">
    <w:name w:val="heading 5"/>
    <w:basedOn w:val="Normal"/>
    <w:next w:val="Normal"/>
    <w:link w:val="Heading5Char"/>
    <w:uiPriority w:val="99"/>
    <w:qFormat/>
    <w:rsid w:val="005E5570"/>
    <w:pPr>
      <w:keepNext/>
      <w:numPr>
        <w:ilvl w:val="4"/>
        <w:numId w:val="1"/>
      </w:numPr>
      <w:spacing w:after="240"/>
      <w:outlineLvl w:val="4"/>
    </w:pPr>
    <w:rPr>
      <w:rFonts w:ascii="Verdana" w:hAnsi="Verdana"/>
      <w:i/>
      <w:kern w:val="24"/>
      <w:sz w:val="24"/>
    </w:rPr>
  </w:style>
  <w:style w:type="paragraph" w:styleId="Heading6">
    <w:name w:val="heading 6"/>
    <w:basedOn w:val="Normal"/>
    <w:next w:val="Normal"/>
    <w:link w:val="Heading6Char"/>
    <w:uiPriority w:val="99"/>
    <w:qFormat/>
    <w:rsid w:val="005E5570"/>
    <w:pPr>
      <w:keepNext/>
      <w:numPr>
        <w:ilvl w:val="5"/>
        <w:numId w:val="1"/>
      </w:numPr>
      <w:spacing w:after="240"/>
      <w:outlineLvl w:val="5"/>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A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DD05A8"/>
    <w:rPr>
      <w:rFonts w:ascii="Verdana" w:hAnsi="Verdana"/>
      <w:kern w:val="24"/>
      <w:sz w:val="24"/>
      <w:lang w:val="en-US" w:eastAsia="en-US"/>
    </w:rPr>
  </w:style>
  <w:style w:type="character" w:customStyle="1" w:styleId="Heading3Char">
    <w:name w:val="Heading 3 Char"/>
    <w:basedOn w:val="DefaultParagraphFont"/>
    <w:link w:val="Heading3"/>
    <w:uiPriority w:val="9"/>
    <w:rsid w:val="00DD05A8"/>
    <w:rPr>
      <w:rFonts w:ascii="Georgia" w:hAnsi="Georgia"/>
      <w:kern w:val="24"/>
      <w:sz w:val="24"/>
      <w:lang w:val="en-US" w:eastAsia="en-US"/>
    </w:rPr>
  </w:style>
  <w:style w:type="character" w:customStyle="1" w:styleId="Heading4Char">
    <w:name w:val="Heading 4 Char"/>
    <w:basedOn w:val="DefaultParagraphFont"/>
    <w:link w:val="Heading4"/>
    <w:uiPriority w:val="9"/>
    <w:rsid w:val="00DD05A8"/>
    <w:rPr>
      <w:rFonts w:ascii="Georgia" w:hAnsi="Georgia"/>
      <w:kern w:val="24"/>
      <w:sz w:val="24"/>
      <w:lang w:val="en-US" w:eastAsia="en-US"/>
    </w:rPr>
  </w:style>
  <w:style w:type="character" w:customStyle="1" w:styleId="Heading5Char">
    <w:name w:val="Heading 5 Char"/>
    <w:basedOn w:val="DefaultParagraphFont"/>
    <w:link w:val="Heading5"/>
    <w:uiPriority w:val="9"/>
    <w:rsid w:val="00DD05A8"/>
    <w:rPr>
      <w:rFonts w:ascii="Verdana" w:hAnsi="Verdana"/>
      <w:i/>
      <w:kern w:val="24"/>
      <w:sz w:val="24"/>
      <w:lang w:val="en-US" w:eastAsia="en-US"/>
    </w:rPr>
  </w:style>
  <w:style w:type="character" w:customStyle="1" w:styleId="Heading6Char">
    <w:name w:val="Heading 6 Char"/>
    <w:basedOn w:val="DefaultParagraphFont"/>
    <w:link w:val="Heading6"/>
    <w:uiPriority w:val="9"/>
    <w:rsid w:val="00DD05A8"/>
    <w:rPr>
      <w:rFonts w:ascii="Georgia" w:hAnsi="Georgia"/>
      <w:kern w:val="24"/>
      <w:sz w:val="24"/>
      <w:lang w:val="en-US" w:eastAsia="en-US"/>
    </w:rPr>
  </w:style>
  <w:style w:type="paragraph" w:styleId="Header">
    <w:name w:val="header"/>
    <w:basedOn w:val="Normal"/>
    <w:link w:val="HeaderChar"/>
    <w:uiPriority w:val="99"/>
    <w:rsid w:val="005E5570"/>
    <w:pPr>
      <w:tabs>
        <w:tab w:val="center" w:pos="4320"/>
        <w:tab w:val="right" w:pos="8640"/>
      </w:tabs>
    </w:pPr>
  </w:style>
  <w:style w:type="character" w:customStyle="1" w:styleId="HeaderChar">
    <w:name w:val="Header Char"/>
    <w:basedOn w:val="DefaultParagraphFont"/>
    <w:link w:val="Header"/>
    <w:uiPriority w:val="99"/>
    <w:semiHidden/>
    <w:rsid w:val="00DD05A8"/>
    <w:rPr>
      <w:lang w:val="en-US" w:eastAsia="en-US"/>
    </w:rPr>
  </w:style>
  <w:style w:type="paragraph" w:styleId="Footer">
    <w:name w:val="footer"/>
    <w:basedOn w:val="Normal"/>
    <w:link w:val="FooterChar"/>
    <w:uiPriority w:val="99"/>
    <w:rsid w:val="005E5570"/>
    <w:pPr>
      <w:tabs>
        <w:tab w:val="center" w:pos="4320"/>
        <w:tab w:val="right" w:pos="8640"/>
      </w:tabs>
    </w:pPr>
  </w:style>
  <w:style w:type="character" w:customStyle="1" w:styleId="FooterChar">
    <w:name w:val="Footer Char"/>
    <w:basedOn w:val="DefaultParagraphFont"/>
    <w:link w:val="Footer"/>
    <w:uiPriority w:val="99"/>
    <w:semiHidden/>
    <w:rsid w:val="00DD05A8"/>
    <w:rPr>
      <w:lang w:val="en-US" w:eastAsia="en-US"/>
    </w:rPr>
  </w:style>
  <w:style w:type="paragraph" w:styleId="BodyText">
    <w:name w:val="Body Text"/>
    <w:basedOn w:val="Normal"/>
    <w:link w:val="BodyTextChar"/>
    <w:uiPriority w:val="99"/>
    <w:rsid w:val="005E5570"/>
    <w:rPr>
      <w:rFonts w:ascii="Arial" w:hAnsi="Arial"/>
      <w:b/>
      <w:sz w:val="24"/>
    </w:rPr>
  </w:style>
  <w:style w:type="character" w:customStyle="1" w:styleId="BodyTextChar">
    <w:name w:val="Body Text Char"/>
    <w:basedOn w:val="DefaultParagraphFont"/>
    <w:link w:val="BodyText"/>
    <w:uiPriority w:val="99"/>
    <w:semiHidden/>
    <w:rsid w:val="00DD05A8"/>
    <w:rPr>
      <w:lang w:val="en-US" w:eastAsia="en-US"/>
    </w:rPr>
  </w:style>
  <w:style w:type="character" w:styleId="PageNumber">
    <w:name w:val="page number"/>
    <w:basedOn w:val="DefaultParagraphFont"/>
    <w:uiPriority w:val="99"/>
    <w:rsid w:val="005E5570"/>
    <w:rPr>
      <w:rFonts w:cs="Times New Roman"/>
    </w:rPr>
  </w:style>
  <w:style w:type="paragraph" w:styleId="BalloonText">
    <w:name w:val="Balloon Text"/>
    <w:basedOn w:val="Normal"/>
    <w:link w:val="BalloonTextChar"/>
    <w:uiPriority w:val="99"/>
    <w:rsid w:val="00FD3EA4"/>
    <w:rPr>
      <w:rFonts w:ascii="Tahoma" w:hAnsi="Tahoma" w:cs="Tahoma"/>
      <w:sz w:val="16"/>
      <w:szCs w:val="16"/>
    </w:rPr>
  </w:style>
  <w:style w:type="character" w:customStyle="1" w:styleId="BalloonTextChar">
    <w:name w:val="Balloon Text Char"/>
    <w:basedOn w:val="DefaultParagraphFont"/>
    <w:link w:val="BalloonText"/>
    <w:uiPriority w:val="99"/>
    <w:locked/>
    <w:rsid w:val="00FD3EA4"/>
    <w:rPr>
      <w:rFonts w:ascii="Tahoma" w:hAnsi="Tahoma" w:cs="Tahoma"/>
      <w:sz w:val="16"/>
      <w:szCs w:val="16"/>
      <w:lang w:val="en-US" w:eastAsia="en-US"/>
    </w:rPr>
  </w:style>
  <w:style w:type="character" w:styleId="CommentReference">
    <w:name w:val="annotation reference"/>
    <w:basedOn w:val="DefaultParagraphFont"/>
    <w:rsid w:val="00B97498"/>
    <w:rPr>
      <w:sz w:val="16"/>
      <w:szCs w:val="16"/>
    </w:rPr>
  </w:style>
  <w:style w:type="paragraph" w:styleId="CommentText">
    <w:name w:val="annotation text"/>
    <w:basedOn w:val="Normal"/>
    <w:link w:val="CommentTextChar"/>
    <w:rsid w:val="00B97498"/>
  </w:style>
  <w:style w:type="character" w:customStyle="1" w:styleId="CommentTextChar">
    <w:name w:val="Comment Text Char"/>
    <w:basedOn w:val="DefaultParagraphFont"/>
    <w:link w:val="CommentText"/>
    <w:rsid w:val="00B97498"/>
    <w:rPr>
      <w:lang w:val="en-US" w:eastAsia="en-US"/>
    </w:rPr>
  </w:style>
  <w:style w:type="paragraph" w:styleId="CommentSubject">
    <w:name w:val="annotation subject"/>
    <w:basedOn w:val="CommentText"/>
    <w:next w:val="CommentText"/>
    <w:link w:val="CommentSubjectChar"/>
    <w:rsid w:val="00B97498"/>
    <w:rPr>
      <w:b/>
      <w:bCs/>
    </w:rPr>
  </w:style>
  <w:style w:type="character" w:customStyle="1" w:styleId="CommentSubjectChar">
    <w:name w:val="Comment Subject Char"/>
    <w:basedOn w:val="CommentTextChar"/>
    <w:link w:val="CommentSubject"/>
    <w:rsid w:val="00B97498"/>
    <w:rPr>
      <w:b/>
      <w:bCs/>
      <w:lang w:val="en-US" w:eastAsia="en-US"/>
    </w:rPr>
  </w:style>
  <w:style w:type="paragraph" w:styleId="ListParagraph">
    <w:name w:val="List Paragraph"/>
    <w:basedOn w:val="Normal"/>
    <w:uiPriority w:val="34"/>
    <w:qFormat/>
    <w:rsid w:val="008E05C5"/>
    <w:pPr>
      <w:ind w:left="720"/>
      <w:contextualSpacing/>
    </w:pPr>
  </w:style>
  <w:style w:type="table" w:styleId="TableGrid">
    <w:name w:val="Table Grid"/>
    <w:basedOn w:val="TableNormal"/>
    <w:rsid w:val="008E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AA188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D4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70"/>
    <w:rPr>
      <w:lang w:val="en-US" w:eastAsia="en-US"/>
    </w:rPr>
  </w:style>
  <w:style w:type="paragraph" w:styleId="Heading1">
    <w:name w:val="heading 1"/>
    <w:basedOn w:val="Normal"/>
    <w:next w:val="Normal"/>
    <w:link w:val="Heading1Char"/>
    <w:uiPriority w:val="9"/>
    <w:qFormat/>
    <w:rsid w:val="005E5570"/>
    <w:pPr>
      <w:keepNext/>
      <w:jc w:val="center"/>
      <w:outlineLvl w:val="0"/>
    </w:pPr>
    <w:rPr>
      <w:rFonts w:ascii="Arial" w:hAnsi="Arial"/>
      <w:sz w:val="24"/>
    </w:rPr>
  </w:style>
  <w:style w:type="paragraph" w:styleId="Heading2">
    <w:name w:val="heading 2"/>
    <w:basedOn w:val="Normal"/>
    <w:next w:val="Normal"/>
    <w:link w:val="Heading2Char"/>
    <w:uiPriority w:val="99"/>
    <w:qFormat/>
    <w:rsid w:val="005E5570"/>
    <w:pPr>
      <w:keepNext/>
      <w:numPr>
        <w:ilvl w:val="1"/>
        <w:numId w:val="1"/>
      </w:numPr>
      <w:spacing w:after="240"/>
      <w:outlineLvl w:val="1"/>
    </w:pPr>
    <w:rPr>
      <w:rFonts w:ascii="Verdana" w:hAnsi="Verdana"/>
      <w:kern w:val="24"/>
      <w:sz w:val="24"/>
    </w:rPr>
  </w:style>
  <w:style w:type="paragraph" w:styleId="Heading3">
    <w:name w:val="heading 3"/>
    <w:basedOn w:val="Normal"/>
    <w:next w:val="Normal"/>
    <w:link w:val="Heading3Char"/>
    <w:uiPriority w:val="99"/>
    <w:qFormat/>
    <w:rsid w:val="005E5570"/>
    <w:pPr>
      <w:keepNext/>
      <w:numPr>
        <w:ilvl w:val="2"/>
        <w:numId w:val="1"/>
      </w:numPr>
      <w:spacing w:after="240"/>
      <w:outlineLvl w:val="2"/>
    </w:pPr>
    <w:rPr>
      <w:rFonts w:ascii="Georgia" w:hAnsi="Georgia"/>
      <w:kern w:val="24"/>
      <w:sz w:val="24"/>
    </w:rPr>
  </w:style>
  <w:style w:type="paragraph" w:styleId="Heading4">
    <w:name w:val="heading 4"/>
    <w:basedOn w:val="Normal"/>
    <w:next w:val="Normal"/>
    <w:link w:val="Heading4Char"/>
    <w:uiPriority w:val="9"/>
    <w:qFormat/>
    <w:rsid w:val="005E5570"/>
    <w:pPr>
      <w:keepNext/>
      <w:numPr>
        <w:ilvl w:val="3"/>
        <w:numId w:val="1"/>
      </w:numPr>
      <w:spacing w:after="240"/>
      <w:outlineLvl w:val="3"/>
    </w:pPr>
    <w:rPr>
      <w:rFonts w:ascii="Georgia" w:hAnsi="Georgia"/>
      <w:kern w:val="24"/>
      <w:sz w:val="24"/>
    </w:rPr>
  </w:style>
  <w:style w:type="paragraph" w:styleId="Heading5">
    <w:name w:val="heading 5"/>
    <w:basedOn w:val="Normal"/>
    <w:next w:val="Normal"/>
    <w:link w:val="Heading5Char"/>
    <w:uiPriority w:val="99"/>
    <w:qFormat/>
    <w:rsid w:val="005E5570"/>
    <w:pPr>
      <w:keepNext/>
      <w:numPr>
        <w:ilvl w:val="4"/>
        <w:numId w:val="1"/>
      </w:numPr>
      <w:spacing w:after="240"/>
      <w:outlineLvl w:val="4"/>
    </w:pPr>
    <w:rPr>
      <w:rFonts w:ascii="Verdana" w:hAnsi="Verdana"/>
      <w:i/>
      <w:kern w:val="24"/>
      <w:sz w:val="24"/>
    </w:rPr>
  </w:style>
  <w:style w:type="paragraph" w:styleId="Heading6">
    <w:name w:val="heading 6"/>
    <w:basedOn w:val="Normal"/>
    <w:next w:val="Normal"/>
    <w:link w:val="Heading6Char"/>
    <w:uiPriority w:val="99"/>
    <w:qFormat/>
    <w:rsid w:val="005E5570"/>
    <w:pPr>
      <w:keepNext/>
      <w:numPr>
        <w:ilvl w:val="5"/>
        <w:numId w:val="1"/>
      </w:numPr>
      <w:spacing w:after="240"/>
      <w:outlineLvl w:val="5"/>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A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DD05A8"/>
    <w:rPr>
      <w:rFonts w:ascii="Verdana" w:hAnsi="Verdana"/>
      <w:kern w:val="24"/>
      <w:sz w:val="24"/>
      <w:lang w:val="en-US" w:eastAsia="en-US"/>
    </w:rPr>
  </w:style>
  <w:style w:type="character" w:customStyle="1" w:styleId="Heading3Char">
    <w:name w:val="Heading 3 Char"/>
    <w:basedOn w:val="DefaultParagraphFont"/>
    <w:link w:val="Heading3"/>
    <w:uiPriority w:val="9"/>
    <w:rsid w:val="00DD05A8"/>
    <w:rPr>
      <w:rFonts w:ascii="Georgia" w:hAnsi="Georgia"/>
      <w:kern w:val="24"/>
      <w:sz w:val="24"/>
      <w:lang w:val="en-US" w:eastAsia="en-US"/>
    </w:rPr>
  </w:style>
  <w:style w:type="character" w:customStyle="1" w:styleId="Heading4Char">
    <w:name w:val="Heading 4 Char"/>
    <w:basedOn w:val="DefaultParagraphFont"/>
    <w:link w:val="Heading4"/>
    <w:uiPriority w:val="9"/>
    <w:rsid w:val="00DD05A8"/>
    <w:rPr>
      <w:rFonts w:ascii="Georgia" w:hAnsi="Georgia"/>
      <w:kern w:val="24"/>
      <w:sz w:val="24"/>
      <w:lang w:val="en-US" w:eastAsia="en-US"/>
    </w:rPr>
  </w:style>
  <w:style w:type="character" w:customStyle="1" w:styleId="Heading5Char">
    <w:name w:val="Heading 5 Char"/>
    <w:basedOn w:val="DefaultParagraphFont"/>
    <w:link w:val="Heading5"/>
    <w:uiPriority w:val="9"/>
    <w:rsid w:val="00DD05A8"/>
    <w:rPr>
      <w:rFonts w:ascii="Verdana" w:hAnsi="Verdana"/>
      <w:i/>
      <w:kern w:val="24"/>
      <w:sz w:val="24"/>
      <w:lang w:val="en-US" w:eastAsia="en-US"/>
    </w:rPr>
  </w:style>
  <w:style w:type="character" w:customStyle="1" w:styleId="Heading6Char">
    <w:name w:val="Heading 6 Char"/>
    <w:basedOn w:val="DefaultParagraphFont"/>
    <w:link w:val="Heading6"/>
    <w:uiPriority w:val="9"/>
    <w:rsid w:val="00DD05A8"/>
    <w:rPr>
      <w:rFonts w:ascii="Georgia" w:hAnsi="Georgia"/>
      <w:kern w:val="24"/>
      <w:sz w:val="24"/>
      <w:lang w:val="en-US" w:eastAsia="en-US"/>
    </w:rPr>
  </w:style>
  <w:style w:type="paragraph" w:styleId="Header">
    <w:name w:val="header"/>
    <w:basedOn w:val="Normal"/>
    <w:link w:val="HeaderChar"/>
    <w:uiPriority w:val="99"/>
    <w:rsid w:val="005E5570"/>
    <w:pPr>
      <w:tabs>
        <w:tab w:val="center" w:pos="4320"/>
        <w:tab w:val="right" w:pos="8640"/>
      </w:tabs>
    </w:pPr>
  </w:style>
  <w:style w:type="character" w:customStyle="1" w:styleId="HeaderChar">
    <w:name w:val="Header Char"/>
    <w:basedOn w:val="DefaultParagraphFont"/>
    <w:link w:val="Header"/>
    <w:uiPriority w:val="99"/>
    <w:semiHidden/>
    <w:rsid w:val="00DD05A8"/>
    <w:rPr>
      <w:lang w:val="en-US" w:eastAsia="en-US"/>
    </w:rPr>
  </w:style>
  <w:style w:type="paragraph" w:styleId="Footer">
    <w:name w:val="footer"/>
    <w:basedOn w:val="Normal"/>
    <w:link w:val="FooterChar"/>
    <w:uiPriority w:val="99"/>
    <w:rsid w:val="005E5570"/>
    <w:pPr>
      <w:tabs>
        <w:tab w:val="center" w:pos="4320"/>
        <w:tab w:val="right" w:pos="8640"/>
      </w:tabs>
    </w:pPr>
  </w:style>
  <w:style w:type="character" w:customStyle="1" w:styleId="FooterChar">
    <w:name w:val="Footer Char"/>
    <w:basedOn w:val="DefaultParagraphFont"/>
    <w:link w:val="Footer"/>
    <w:uiPriority w:val="99"/>
    <w:semiHidden/>
    <w:rsid w:val="00DD05A8"/>
    <w:rPr>
      <w:lang w:val="en-US" w:eastAsia="en-US"/>
    </w:rPr>
  </w:style>
  <w:style w:type="paragraph" w:styleId="BodyText">
    <w:name w:val="Body Text"/>
    <w:basedOn w:val="Normal"/>
    <w:link w:val="BodyTextChar"/>
    <w:uiPriority w:val="99"/>
    <w:rsid w:val="005E5570"/>
    <w:rPr>
      <w:rFonts w:ascii="Arial" w:hAnsi="Arial"/>
      <w:b/>
      <w:sz w:val="24"/>
    </w:rPr>
  </w:style>
  <w:style w:type="character" w:customStyle="1" w:styleId="BodyTextChar">
    <w:name w:val="Body Text Char"/>
    <w:basedOn w:val="DefaultParagraphFont"/>
    <w:link w:val="BodyText"/>
    <w:uiPriority w:val="99"/>
    <w:semiHidden/>
    <w:rsid w:val="00DD05A8"/>
    <w:rPr>
      <w:lang w:val="en-US" w:eastAsia="en-US"/>
    </w:rPr>
  </w:style>
  <w:style w:type="character" w:styleId="PageNumber">
    <w:name w:val="page number"/>
    <w:basedOn w:val="DefaultParagraphFont"/>
    <w:uiPriority w:val="99"/>
    <w:rsid w:val="005E5570"/>
    <w:rPr>
      <w:rFonts w:cs="Times New Roman"/>
    </w:rPr>
  </w:style>
  <w:style w:type="paragraph" w:styleId="BalloonText">
    <w:name w:val="Balloon Text"/>
    <w:basedOn w:val="Normal"/>
    <w:link w:val="BalloonTextChar"/>
    <w:uiPriority w:val="99"/>
    <w:rsid w:val="00FD3EA4"/>
    <w:rPr>
      <w:rFonts w:ascii="Tahoma" w:hAnsi="Tahoma" w:cs="Tahoma"/>
      <w:sz w:val="16"/>
      <w:szCs w:val="16"/>
    </w:rPr>
  </w:style>
  <w:style w:type="character" w:customStyle="1" w:styleId="BalloonTextChar">
    <w:name w:val="Balloon Text Char"/>
    <w:basedOn w:val="DefaultParagraphFont"/>
    <w:link w:val="BalloonText"/>
    <w:uiPriority w:val="99"/>
    <w:locked/>
    <w:rsid w:val="00FD3EA4"/>
    <w:rPr>
      <w:rFonts w:ascii="Tahoma" w:hAnsi="Tahoma" w:cs="Tahoma"/>
      <w:sz w:val="16"/>
      <w:szCs w:val="16"/>
      <w:lang w:val="en-US" w:eastAsia="en-US"/>
    </w:rPr>
  </w:style>
  <w:style w:type="character" w:styleId="CommentReference">
    <w:name w:val="annotation reference"/>
    <w:basedOn w:val="DefaultParagraphFont"/>
    <w:rsid w:val="00B97498"/>
    <w:rPr>
      <w:sz w:val="16"/>
      <w:szCs w:val="16"/>
    </w:rPr>
  </w:style>
  <w:style w:type="paragraph" w:styleId="CommentText">
    <w:name w:val="annotation text"/>
    <w:basedOn w:val="Normal"/>
    <w:link w:val="CommentTextChar"/>
    <w:rsid w:val="00B97498"/>
  </w:style>
  <w:style w:type="character" w:customStyle="1" w:styleId="CommentTextChar">
    <w:name w:val="Comment Text Char"/>
    <w:basedOn w:val="DefaultParagraphFont"/>
    <w:link w:val="CommentText"/>
    <w:rsid w:val="00B97498"/>
    <w:rPr>
      <w:lang w:val="en-US" w:eastAsia="en-US"/>
    </w:rPr>
  </w:style>
  <w:style w:type="paragraph" w:styleId="CommentSubject">
    <w:name w:val="annotation subject"/>
    <w:basedOn w:val="CommentText"/>
    <w:next w:val="CommentText"/>
    <w:link w:val="CommentSubjectChar"/>
    <w:rsid w:val="00B97498"/>
    <w:rPr>
      <w:b/>
      <w:bCs/>
    </w:rPr>
  </w:style>
  <w:style w:type="character" w:customStyle="1" w:styleId="CommentSubjectChar">
    <w:name w:val="Comment Subject Char"/>
    <w:basedOn w:val="CommentTextChar"/>
    <w:link w:val="CommentSubject"/>
    <w:rsid w:val="00B97498"/>
    <w:rPr>
      <w:b/>
      <w:bCs/>
      <w:lang w:val="en-US" w:eastAsia="en-US"/>
    </w:rPr>
  </w:style>
  <w:style w:type="paragraph" w:styleId="ListParagraph">
    <w:name w:val="List Paragraph"/>
    <w:basedOn w:val="Normal"/>
    <w:uiPriority w:val="34"/>
    <w:qFormat/>
    <w:rsid w:val="008E05C5"/>
    <w:pPr>
      <w:ind w:left="720"/>
      <w:contextualSpacing/>
    </w:pPr>
  </w:style>
  <w:style w:type="table" w:styleId="TableGrid">
    <w:name w:val="Table Grid"/>
    <w:basedOn w:val="TableNormal"/>
    <w:rsid w:val="008E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AA188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D4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661F-C659-49CE-AB7D-C4E105E7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PA.001 Patient Identification and Specimen Labeling</vt:lpstr>
    </vt:vector>
  </TitlesOfParts>
  <Company>Hewlett-Packard Company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PA.001 Patient Identification and Specimen Labeling</dc:title>
  <dc:creator>Transfusion Ontario Program Office</dc:creator>
  <cp:lastModifiedBy>Mantifel, Lisa</cp:lastModifiedBy>
  <cp:revision>2</cp:revision>
  <cp:lastPrinted>2014-04-01T18:28:00Z</cp:lastPrinted>
  <dcterms:created xsi:type="dcterms:W3CDTF">2016-09-30T17:07:00Z</dcterms:created>
  <dcterms:modified xsi:type="dcterms:W3CDTF">2016-09-30T17:07:00Z</dcterms:modified>
</cp:coreProperties>
</file>