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60" w:rsidRDefault="00DD0E60">
      <w:pPr>
        <w:numPr>
          <w:ilvl w:val="0"/>
          <w:numId w:val="1"/>
        </w:numPr>
        <w:rPr>
          <w:rFonts w:ascii="Arial" w:hAnsi="Arial"/>
          <w:b/>
          <w:sz w:val="28"/>
        </w:rPr>
      </w:pPr>
      <w:bookmarkStart w:id="0" w:name="_GoBack"/>
      <w:bookmarkEnd w:id="0"/>
      <w:r>
        <w:rPr>
          <w:rFonts w:ascii="Arial" w:hAnsi="Arial"/>
          <w:b/>
          <w:sz w:val="28"/>
        </w:rPr>
        <w:t>Principle</w:t>
      </w:r>
    </w:p>
    <w:p w:rsidR="00DD0E60" w:rsidRDefault="00DD0E60">
      <w:pPr>
        <w:ind w:left="720"/>
        <w:rPr>
          <w:rFonts w:ascii="Arial" w:hAnsi="Arial"/>
          <w:sz w:val="24"/>
        </w:rPr>
      </w:pPr>
    </w:p>
    <w:p w:rsidR="00B6517E" w:rsidRDefault="00B6517E" w:rsidP="00B6517E">
      <w:pPr>
        <w:keepNext/>
        <w:tabs>
          <w:tab w:val="left" w:pos="-180"/>
          <w:tab w:val="left" w:pos="0"/>
        </w:tabs>
        <w:ind w:left="720"/>
        <w:outlineLvl w:val="1"/>
        <w:rPr>
          <w:rFonts w:ascii="Arial" w:hAnsi="Arial" w:cs="Arial"/>
          <w:bCs/>
          <w:sz w:val="24"/>
          <w:szCs w:val="24"/>
          <w:lang w:val="en-GB"/>
        </w:rPr>
      </w:pPr>
      <w:r w:rsidRPr="00B37111">
        <w:rPr>
          <w:rFonts w:ascii="Arial" w:hAnsi="Arial" w:cs="Arial"/>
          <w:bCs/>
          <w:sz w:val="24"/>
          <w:szCs w:val="24"/>
          <w:lang w:val="en-GB"/>
        </w:rPr>
        <w:t>Pipettes are calibrated to prevent inaccurate volume dispensing of reagents and biological products.</w:t>
      </w:r>
      <w:r>
        <w:rPr>
          <w:rFonts w:ascii="Arial" w:hAnsi="Arial" w:cs="Arial"/>
          <w:bCs/>
          <w:sz w:val="24"/>
          <w:szCs w:val="24"/>
          <w:lang w:val="en-GB"/>
        </w:rPr>
        <w:t xml:space="preserve">  The most common method of calibration is gravimetric.</w:t>
      </w:r>
    </w:p>
    <w:p w:rsidR="00B6517E" w:rsidRDefault="00B6517E" w:rsidP="00B6517E">
      <w:pPr>
        <w:keepNext/>
        <w:tabs>
          <w:tab w:val="left" w:pos="-180"/>
          <w:tab w:val="left" w:pos="0"/>
        </w:tabs>
        <w:ind w:left="720"/>
        <w:outlineLvl w:val="1"/>
        <w:rPr>
          <w:rFonts w:ascii="Arial" w:hAnsi="Arial" w:cs="Arial"/>
          <w:bCs/>
          <w:sz w:val="24"/>
          <w:szCs w:val="24"/>
          <w:lang w:val="en-GB"/>
        </w:rPr>
      </w:pPr>
    </w:p>
    <w:p w:rsidR="00B6517E" w:rsidRDefault="00B6517E" w:rsidP="00B6517E">
      <w:pPr>
        <w:keepNext/>
        <w:tabs>
          <w:tab w:val="left" w:pos="-180"/>
          <w:tab w:val="left" w:pos="0"/>
        </w:tabs>
        <w:ind w:left="720"/>
        <w:outlineLvl w:val="1"/>
        <w:rPr>
          <w:rFonts w:ascii="Arial" w:hAnsi="Arial" w:cs="Arial"/>
          <w:bCs/>
          <w:sz w:val="24"/>
          <w:szCs w:val="24"/>
          <w:lang w:val="en-GB"/>
        </w:rPr>
      </w:pPr>
      <w:r>
        <w:rPr>
          <w:rFonts w:ascii="Arial" w:hAnsi="Arial" w:cs="Arial"/>
          <w:bCs/>
          <w:sz w:val="24"/>
          <w:szCs w:val="24"/>
          <w:lang w:val="en-GB"/>
        </w:rPr>
        <w:t>This procedure evaluates the accuracy and precision of the pipette.  These values are compared to the laboratory/manufacturer’s specifications.</w:t>
      </w:r>
    </w:p>
    <w:p w:rsidR="00DD0E60" w:rsidRDefault="00DD0E60">
      <w:pPr>
        <w:ind w:left="720"/>
        <w:rPr>
          <w:rFonts w:ascii="Arial" w:hAnsi="Arial"/>
          <w:sz w:val="24"/>
        </w:rPr>
      </w:pPr>
    </w:p>
    <w:p w:rsidR="00DD0E60" w:rsidRDefault="00DD0E60">
      <w:pPr>
        <w:numPr>
          <w:ilvl w:val="0"/>
          <w:numId w:val="1"/>
        </w:numPr>
        <w:rPr>
          <w:rFonts w:ascii="Arial" w:hAnsi="Arial"/>
          <w:b/>
          <w:sz w:val="28"/>
        </w:rPr>
      </w:pPr>
      <w:r>
        <w:rPr>
          <w:rFonts w:ascii="Arial" w:hAnsi="Arial"/>
          <w:b/>
          <w:sz w:val="28"/>
        </w:rPr>
        <w:t>Scope and Related Policies</w:t>
      </w:r>
    </w:p>
    <w:p w:rsidR="00DD0E60" w:rsidRDefault="00DD0E60">
      <w:pPr>
        <w:rPr>
          <w:rFonts w:ascii="Arial" w:hAnsi="Arial"/>
          <w:b/>
          <w:sz w:val="28"/>
        </w:rPr>
      </w:pPr>
    </w:p>
    <w:p w:rsidR="00DD0E60" w:rsidRDefault="00DD0E60">
      <w:pPr>
        <w:numPr>
          <w:ilvl w:val="1"/>
          <w:numId w:val="1"/>
        </w:numPr>
        <w:rPr>
          <w:rFonts w:ascii="Arial" w:hAnsi="Arial"/>
          <w:sz w:val="24"/>
        </w:rPr>
      </w:pPr>
      <w:r>
        <w:rPr>
          <w:rFonts w:ascii="Arial" w:hAnsi="Arial"/>
          <w:sz w:val="24"/>
        </w:rPr>
        <w:t>Always wear protective gloves when using a non-corrosive disinfectant agent.</w:t>
      </w:r>
      <w:r w:rsidR="00B6517E">
        <w:rPr>
          <w:rFonts w:ascii="Arial" w:hAnsi="Arial"/>
          <w:sz w:val="24"/>
        </w:rPr>
        <w:t xml:space="preserve"> </w:t>
      </w:r>
    </w:p>
    <w:p w:rsidR="00B6517E" w:rsidRDefault="00B6517E" w:rsidP="00B6517E">
      <w:pPr>
        <w:keepNext/>
        <w:tabs>
          <w:tab w:val="left" w:pos="-180"/>
          <w:tab w:val="left" w:pos="0"/>
        </w:tabs>
        <w:ind w:left="1440"/>
        <w:outlineLvl w:val="1"/>
        <w:rPr>
          <w:rFonts w:ascii="Arial" w:hAnsi="Arial" w:cs="Arial"/>
          <w:bCs/>
          <w:sz w:val="24"/>
          <w:szCs w:val="24"/>
          <w:lang w:val="en-GB"/>
        </w:rPr>
      </w:pPr>
    </w:p>
    <w:p w:rsidR="00DD0E60" w:rsidRDefault="00B6517E" w:rsidP="00B6517E">
      <w:pPr>
        <w:keepNext/>
        <w:numPr>
          <w:ilvl w:val="1"/>
          <w:numId w:val="1"/>
        </w:numPr>
        <w:tabs>
          <w:tab w:val="left" w:pos="-180"/>
          <w:tab w:val="left" w:pos="0"/>
        </w:tabs>
        <w:outlineLvl w:val="1"/>
        <w:rPr>
          <w:rFonts w:ascii="Arial" w:hAnsi="Arial" w:cs="Arial"/>
          <w:bCs/>
          <w:sz w:val="24"/>
          <w:szCs w:val="24"/>
          <w:lang w:val="en-GB"/>
        </w:rPr>
      </w:pPr>
      <w:r>
        <w:rPr>
          <w:rFonts w:ascii="Arial" w:hAnsi="Arial" w:cs="Arial"/>
          <w:bCs/>
          <w:sz w:val="24"/>
          <w:szCs w:val="24"/>
          <w:lang w:val="en-GB"/>
        </w:rPr>
        <w:t>Pipettes must be maintained as per manufacturer’s recommendations to ensure adequate volume delivery, reduction of carry-over and absence of contamination.</w:t>
      </w:r>
      <w:r>
        <w:rPr>
          <w:rFonts w:ascii="Arial" w:hAnsi="Arial" w:cs="Arial"/>
          <w:bCs/>
          <w:sz w:val="24"/>
          <w:szCs w:val="24"/>
          <w:vertAlign w:val="superscript"/>
          <w:lang w:val="en-GB"/>
        </w:rPr>
        <w:t>9.1</w:t>
      </w:r>
    </w:p>
    <w:p w:rsidR="00B6517E" w:rsidRDefault="00B6517E" w:rsidP="00B6517E">
      <w:pPr>
        <w:pStyle w:val="ListParagraph"/>
        <w:rPr>
          <w:rFonts w:ascii="Arial" w:hAnsi="Arial" w:cs="Arial"/>
          <w:bCs/>
          <w:sz w:val="24"/>
          <w:szCs w:val="24"/>
          <w:lang w:val="en-GB"/>
        </w:rPr>
      </w:pPr>
    </w:p>
    <w:p w:rsidR="00B6517E" w:rsidRPr="00B6517E" w:rsidRDefault="00B6517E" w:rsidP="00B6517E">
      <w:pPr>
        <w:numPr>
          <w:ilvl w:val="1"/>
          <w:numId w:val="1"/>
        </w:numPr>
        <w:tabs>
          <w:tab w:val="left" w:pos="360"/>
        </w:tabs>
        <w:rPr>
          <w:rFonts w:ascii="Arial" w:hAnsi="Arial" w:cs="Arial"/>
          <w:sz w:val="24"/>
          <w:szCs w:val="24"/>
        </w:rPr>
      </w:pPr>
      <w:r>
        <w:rPr>
          <w:rFonts w:ascii="Arial" w:hAnsi="Arial" w:cs="Arial"/>
          <w:sz w:val="24"/>
          <w:szCs w:val="24"/>
        </w:rPr>
        <w:t>All pipettes used in the lab shall be calibrated on a semi-annual basis.</w:t>
      </w:r>
    </w:p>
    <w:p w:rsidR="00DD0E60" w:rsidRDefault="00DD0E60">
      <w:pPr>
        <w:ind w:left="720"/>
        <w:rPr>
          <w:rFonts w:ascii="Arial" w:hAnsi="Arial"/>
          <w:sz w:val="24"/>
        </w:rPr>
      </w:pPr>
    </w:p>
    <w:p w:rsidR="00DD0E60" w:rsidRDefault="00DD0E60">
      <w:pPr>
        <w:numPr>
          <w:ilvl w:val="0"/>
          <w:numId w:val="1"/>
        </w:numPr>
        <w:rPr>
          <w:rFonts w:ascii="Arial" w:hAnsi="Arial"/>
          <w:b/>
          <w:sz w:val="28"/>
        </w:rPr>
      </w:pPr>
      <w:r>
        <w:rPr>
          <w:rFonts w:ascii="Arial" w:hAnsi="Arial"/>
          <w:b/>
          <w:sz w:val="28"/>
        </w:rPr>
        <w:t>Specimen – N/A</w:t>
      </w:r>
    </w:p>
    <w:p w:rsidR="00DD0E60" w:rsidRDefault="00DD0E60">
      <w:pPr>
        <w:ind w:left="720"/>
        <w:rPr>
          <w:rFonts w:ascii="Arial" w:hAnsi="Arial"/>
          <w:sz w:val="24"/>
        </w:rPr>
      </w:pPr>
    </w:p>
    <w:p w:rsidR="00DD0E60" w:rsidRDefault="00DD0E60">
      <w:pPr>
        <w:numPr>
          <w:ilvl w:val="0"/>
          <w:numId w:val="1"/>
        </w:numPr>
        <w:rPr>
          <w:rFonts w:ascii="Arial" w:hAnsi="Arial"/>
          <w:b/>
          <w:sz w:val="28"/>
        </w:rPr>
      </w:pPr>
      <w:r>
        <w:rPr>
          <w:rFonts w:ascii="Arial" w:hAnsi="Arial"/>
          <w:b/>
          <w:sz w:val="28"/>
        </w:rPr>
        <w:t>Materials</w:t>
      </w:r>
    </w:p>
    <w:p w:rsidR="00B6517E" w:rsidRPr="00B6517E" w:rsidRDefault="00B6517E" w:rsidP="00B6517E">
      <w:pPr>
        <w:pStyle w:val="ListParagraph"/>
        <w:rPr>
          <w:rFonts w:ascii="Arial" w:hAnsi="Arial"/>
          <w:sz w:val="24"/>
          <w:szCs w:val="24"/>
        </w:rPr>
      </w:pPr>
    </w:p>
    <w:p w:rsidR="00B6517E" w:rsidRDefault="00DD0E60" w:rsidP="00B6517E">
      <w:pPr>
        <w:pStyle w:val="ListParagraph"/>
        <w:tabs>
          <w:tab w:val="left" w:pos="-90"/>
        </w:tabs>
        <w:contextualSpacing/>
        <w:rPr>
          <w:rFonts w:ascii="Arial" w:hAnsi="Arial" w:cs="Arial"/>
          <w:bCs/>
          <w:sz w:val="24"/>
          <w:szCs w:val="24"/>
        </w:rPr>
      </w:pPr>
      <w:r>
        <w:rPr>
          <w:rFonts w:ascii="Arial" w:hAnsi="Arial"/>
          <w:b/>
          <w:sz w:val="24"/>
        </w:rPr>
        <w:t>Equipment:</w:t>
      </w:r>
      <w:r>
        <w:rPr>
          <w:rFonts w:ascii="Arial" w:hAnsi="Arial"/>
          <w:sz w:val="24"/>
        </w:rPr>
        <w:tab/>
      </w:r>
      <w:r>
        <w:rPr>
          <w:rFonts w:ascii="Arial" w:hAnsi="Arial"/>
          <w:sz w:val="24"/>
        </w:rPr>
        <w:tab/>
      </w:r>
      <w:r w:rsidR="00B6517E" w:rsidRPr="00C0614F">
        <w:rPr>
          <w:rFonts w:ascii="Arial" w:hAnsi="Arial" w:cs="Arial"/>
          <w:bCs/>
          <w:sz w:val="24"/>
          <w:szCs w:val="24"/>
        </w:rPr>
        <w:t>Analytical balance</w:t>
      </w:r>
      <w:r w:rsidR="00B6517E">
        <w:rPr>
          <w:rFonts w:ascii="Arial" w:hAnsi="Arial" w:cs="Arial"/>
          <w:bCs/>
          <w:sz w:val="24"/>
          <w:szCs w:val="24"/>
        </w:rPr>
        <w:t xml:space="preserve"> with four decimal places</w:t>
      </w:r>
    </w:p>
    <w:p w:rsidR="00B6517E" w:rsidRDefault="00B6517E" w:rsidP="00B6517E">
      <w:pPr>
        <w:pStyle w:val="ListParagraph"/>
        <w:tabs>
          <w:tab w:val="left" w:pos="-90"/>
        </w:tabs>
        <w:contextualSpacing/>
        <w:rPr>
          <w:rFonts w:ascii="Arial" w:hAnsi="Arial" w:cs="Arial"/>
          <w:bCs/>
          <w:sz w:val="24"/>
          <w:szCs w:val="24"/>
        </w:rPr>
      </w:pPr>
      <w:r>
        <w:rPr>
          <w:rFonts w:ascii="Arial" w:hAnsi="Arial"/>
          <w:b/>
          <w:sz w:val="24"/>
        </w:rPr>
        <w:tab/>
      </w:r>
      <w:r>
        <w:rPr>
          <w:rFonts w:ascii="Arial" w:hAnsi="Arial"/>
          <w:b/>
          <w:sz w:val="24"/>
        </w:rPr>
        <w:tab/>
      </w:r>
      <w:r>
        <w:rPr>
          <w:rFonts w:ascii="Arial" w:hAnsi="Arial"/>
          <w:b/>
          <w:sz w:val="24"/>
        </w:rPr>
        <w:tab/>
      </w:r>
      <w:r>
        <w:rPr>
          <w:rFonts w:ascii="Arial" w:hAnsi="Arial" w:cs="Arial"/>
          <w:bCs/>
          <w:sz w:val="24"/>
          <w:szCs w:val="24"/>
        </w:rPr>
        <w:t>Pipettes</w:t>
      </w:r>
    </w:p>
    <w:p w:rsidR="00DD0E60" w:rsidRDefault="00DD0E60" w:rsidP="00B6517E">
      <w:pPr>
        <w:ind w:left="720"/>
        <w:rPr>
          <w:rFonts w:ascii="Arial" w:hAnsi="Arial"/>
          <w:sz w:val="24"/>
        </w:rPr>
      </w:pPr>
    </w:p>
    <w:p w:rsidR="00B6517E" w:rsidRDefault="00DD0E60" w:rsidP="00B6517E">
      <w:pPr>
        <w:pStyle w:val="ListParagraph"/>
        <w:tabs>
          <w:tab w:val="left" w:pos="-90"/>
        </w:tabs>
        <w:contextualSpacing/>
        <w:rPr>
          <w:rFonts w:ascii="Arial" w:hAnsi="Arial" w:cs="Arial"/>
          <w:bCs/>
          <w:sz w:val="24"/>
          <w:szCs w:val="24"/>
        </w:rPr>
      </w:pPr>
      <w:r>
        <w:rPr>
          <w:rFonts w:ascii="Arial" w:hAnsi="Arial"/>
          <w:b/>
          <w:sz w:val="24"/>
        </w:rPr>
        <w:t>Supplies:</w:t>
      </w:r>
      <w:r>
        <w:rPr>
          <w:rFonts w:ascii="Arial" w:hAnsi="Arial"/>
          <w:sz w:val="24"/>
        </w:rPr>
        <w:tab/>
      </w:r>
      <w:r>
        <w:rPr>
          <w:rFonts w:ascii="Arial" w:hAnsi="Arial"/>
          <w:sz w:val="24"/>
        </w:rPr>
        <w:tab/>
      </w:r>
      <w:r w:rsidR="00B6517E">
        <w:rPr>
          <w:rFonts w:ascii="Arial" w:hAnsi="Arial" w:cs="Arial"/>
          <w:bCs/>
          <w:sz w:val="24"/>
          <w:szCs w:val="24"/>
        </w:rPr>
        <w:t>Distilled water</w:t>
      </w:r>
    </w:p>
    <w:p w:rsidR="00B6517E" w:rsidRDefault="00B6517E" w:rsidP="00B6517E">
      <w:pPr>
        <w:pStyle w:val="ListParagraph"/>
        <w:tabs>
          <w:tab w:val="left" w:pos="-90"/>
        </w:tabs>
        <w:ind w:left="0"/>
        <w:contextual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Weighing vessel</w:t>
      </w:r>
    </w:p>
    <w:p w:rsidR="00B6517E" w:rsidRDefault="00B6517E" w:rsidP="00B6517E">
      <w:pPr>
        <w:pStyle w:val="ListParagraph"/>
        <w:tabs>
          <w:tab w:val="left" w:pos="-90"/>
        </w:tabs>
        <w:ind w:left="0"/>
        <w:contextual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Manufacturer’s recommended tips</w:t>
      </w:r>
    </w:p>
    <w:p w:rsidR="00DD50CF" w:rsidRDefault="00DD50CF" w:rsidP="00B6517E">
      <w:pPr>
        <w:pStyle w:val="ListParagraph"/>
        <w:tabs>
          <w:tab w:val="left" w:pos="-90"/>
        </w:tabs>
        <w:ind w:left="0"/>
        <w:contextual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QCA.019F (manual or with calculations built in)</w:t>
      </w:r>
    </w:p>
    <w:p w:rsidR="00B6517E" w:rsidRDefault="00B6517E" w:rsidP="00B6517E">
      <w:pPr>
        <w:pStyle w:val="ListParagraph"/>
        <w:tabs>
          <w:tab w:val="left" w:pos="-90"/>
        </w:tabs>
        <w:ind w:left="0"/>
        <w:contextual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Calibration date labels</w:t>
      </w:r>
    </w:p>
    <w:p w:rsidR="00DD0E60" w:rsidRDefault="00DD0E60" w:rsidP="008F43F5">
      <w:pPr>
        <w:rPr>
          <w:rFonts w:ascii="Arial" w:hAnsi="Arial"/>
          <w:sz w:val="24"/>
        </w:rPr>
      </w:pPr>
      <w:r>
        <w:rPr>
          <w:rFonts w:ascii="Arial" w:hAnsi="Arial"/>
          <w:sz w:val="24"/>
        </w:rPr>
        <w:tab/>
      </w:r>
    </w:p>
    <w:p w:rsidR="00DD0E60" w:rsidRDefault="00F9584E">
      <w:pPr>
        <w:numPr>
          <w:ilvl w:val="0"/>
          <w:numId w:val="1"/>
        </w:numPr>
        <w:rPr>
          <w:rFonts w:ascii="Arial" w:hAnsi="Arial"/>
          <w:b/>
          <w:sz w:val="28"/>
        </w:rPr>
      </w:pPr>
      <w:r>
        <w:rPr>
          <w:rFonts w:ascii="Arial" w:hAnsi="Arial"/>
          <w:b/>
          <w:sz w:val="28"/>
        </w:rPr>
        <w:lastRenderedPageBreak/>
        <w:t xml:space="preserve">Quality Control </w:t>
      </w:r>
    </w:p>
    <w:p w:rsidR="008F43F5" w:rsidRDefault="008F43F5" w:rsidP="008F43F5">
      <w:pPr>
        <w:ind w:left="720"/>
        <w:rPr>
          <w:rFonts w:ascii="Arial" w:hAnsi="Arial"/>
          <w:b/>
          <w:sz w:val="28"/>
        </w:rPr>
      </w:pPr>
    </w:p>
    <w:p w:rsidR="00F9584E" w:rsidRPr="00426E0E" w:rsidRDefault="00F9584E" w:rsidP="00F9584E">
      <w:pPr>
        <w:keepNext/>
        <w:numPr>
          <w:ilvl w:val="1"/>
          <w:numId w:val="1"/>
        </w:numPr>
        <w:tabs>
          <w:tab w:val="left" w:pos="-180"/>
          <w:tab w:val="left" w:pos="0"/>
          <w:tab w:val="left" w:pos="330"/>
        </w:tabs>
        <w:outlineLvl w:val="1"/>
        <w:rPr>
          <w:rFonts w:ascii="Arial" w:hAnsi="Arial" w:cs="Arial"/>
          <w:bCs/>
          <w:sz w:val="24"/>
          <w:szCs w:val="24"/>
        </w:rPr>
      </w:pPr>
      <w:r w:rsidRPr="00426E0E">
        <w:rPr>
          <w:rFonts w:ascii="Arial" w:hAnsi="Arial" w:cs="Arial"/>
          <w:bCs/>
          <w:sz w:val="24"/>
          <w:szCs w:val="24"/>
        </w:rPr>
        <w:t xml:space="preserve">For multichannel pipettes, each channel must be regarded as separate.  </w:t>
      </w:r>
      <w:proofErr w:type="gramStart"/>
      <w:r w:rsidRPr="00426E0E">
        <w:rPr>
          <w:rFonts w:ascii="Arial" w:hAnsi="Arial" w:cs="Arial"/>
          <w:bCs/>
          <w:sz w:val="24"/>
          <w:szCs w:val="24"/>
        </w:rPr>
        <w:t>Therefore</w:t>
      </w:r>
      <w:proofErr w:type="gramEnd"/>
      <w:r w:rsidRPr="00426E0E">
        <w:rPr>
          <w:rFonts w:ascii="Arial" w:hAnsi="Arial" w:cs="Arial"/>
          <w:bCs/>
          <w:sz w:val="24"/>
          <w:szCs w:val="24"/>
        </w:rPr>
        <w:t xml:space="preserve"> each channel must be tested five times.</w:t>
      </w:r>
    </w:p>
    <w:p w:rsidR="008F43F5" w:rsidRDefault="008F43F5" w:rsidP="008F43F5">
      <w:pPr>
        <w:keepNext/>
        <w:tabs>
          <w:tab w:val="left" w:pos="-180"/>
          <w:tab w:val="left" w:pos="0"/>
          <w:tab w:val="left" w:pos="330"/>
        </w:tabs>
        <w:ind w:left="1440"/>
        <w:outlineLvl w:val="1"/>
        <w:rPr>
          <w:rFonts w:ascii="Arial" w:hAnsi="Arial" w:cs="Arial"/>
          <w:bCs/>
          <w:sz w:val="24"/>
          <w:szCs w:val="24"/>
        </w:rPr>
      </w:pPr>
    </w:p>
    <w:p w:rsidR="00F9584E" w:rsidRPr="003C44FD" w:rsidRDefault="00F9584E" w:rsidP="00F9584E">
      <w:pPr>
        <w:keepNext/>
        <w:numPr>
          <w:ilvl w:val="1"/>
          <w:numId w:val="1"/>
        </w:numPr>
        <w:tabs>
          <w:tab w:val="left" w:pos="-180"/>
          <w:tab w:val="left" w:pos="0"/>
          <w:tab w:val="left" w:pos="330"/>
        </w:tabs>
        <w:outlineLvl w:val="1"/>
        <w:rPr>
          <w:rFonts w:ascii="Arial" w:hAnsi="Arial" w:cs="Arial"/>
          <w:bCs/>
          <w:sz w:val="24"/>
          <w:szCs w:val="24"/>
        </w:rPr>
      </w:pPr>
      <w:r w:rsidRPr="003C44FD">
        <w:rPr>
          <w:rFonts w:ascii="Arial" w:hAnsi="Arial" w:cs="Arial"/>
          <w:bCs/>
          <w:sz w:val="24"/>
          <w:szCs w:val="24"/>
        </w:rPr>
        <w:t>Accuracy is a measure or reliability.</w:t>
      </w:r>
    </w:p>
    <w:p w:rsidR="008F43F5" w:rsidRDefault="008F43F5" w:rsidP="008F43F5">
      <w:pPr>
        <w:keepNext/>
        <w:tabs>
          <w:tab w:val="left" w:pos="-180"/>
          <w:tab w:val="left" w:pos="0"/>
          <w:tab w:val="left" w:pos="330"/>
        </w:tabs>
        <w:ind w:left="1440"/>
        <w:outlineLvl w:val="1"/>
        <w:rPr>
          <w:rFonts w:ascii="Arial" w:hAnsi="Arial" w:cs="Arial"/>
          <w:bCs/>
          <w:sz w:val="24"/>
          <w:szCs w:val="24"/>
        </w:rPr>
      </w:pPr>
    </w:p>
    <w:p w:rsidR="00F9584E" w:rsidRPr="003C44FD" w:rsidRDefault="00F9584E" w:rsidP="00F9584E">
      <w:pPr>
        <w:keepNext/>
        <w:numPr>
          <w:ilvl w:val="1"/>
          <w:numId w:val="1"/>
        </w:numPr>
        <w:tabs>
          <w:tab w:val="left" w:pos="-180"/>
          <w:tab w:val="left" w:pos="0"/>
          <w:tab w:val="left" w:pos="330"/>
        </w:tabs>
        <w:outlineLvl w:val="1"/>
        <w:rPr>
          <w:rFonts w:ascii="Arial" w:hAnsi="Arial" w:cs="Arial"/>
          <w:bCs/>
          <w:sz w:val="24"/>
          <w:szCs w:val="24"/>
        </w:rPr>
      </w:pPr>
      <w:r w:rsidRPr="003C44FD">
        <w:rPr>
          <w:rFonts w:ascii="Arial" w:hAnsi="Arial" w:cs="Arial"/>
          <w:bCs/>
          <w:sz w:val="24"/>
          <w:szCs w:val="24"/>
        </w:rPr>
        <w:t>Precision is a measure or repeatability.</w:t>
      </w:r>
    </w:p>
    <w:p w:rsidR="008F43F5" w:rsidRDefault="008F43F5" w:rsidP="008F43F5">
      <w:pPr>
        <w:keepNext/>
        <w:tabs>
          <w:tab w:val="left" w:pos="-180"/>
          <w:tab w:val="left" w:pos="0"/>
          <w:tab w:val="left" w:pos="330"/>
        </w:tabs>
        <w:ind w:left="1440"/>
        <w:outlineLvl w:val="1"/>
        <w:rPr>
          <w:rFonts w:ascii="Arial" w:hAnsi="Arial" w:cs="Arial"/>
          <w:bCs/>
          <w:sz w:val="24"/>
          <w:szCs w:val="24"/>
        </w:rPr>
      </w:pPr>
    </w:p>
    <w:p w:rsidR="00F9584E" w:rsidRPr="003C44FD" w:rsidRDefault="00F9584E" w:rsidP="00F9584E">
      <w:pPr>
        <w:keepNext/>
        <w:numPr>
          <w:ilvl w:val="1"/>
          <w:numId w:val="1"/>
        </w:numPr>
        <w:tabs>
          <w:tab w:val="left" w:pos="-180"/>
          <w:tab w:val="left" w:pos="0"/>
          <w:tab w:val="left" w:pos="330"/>
        </w:tabs>
        <w:outlineLvl w:val="1"/>
        <w:rPr>
          <w:rFonts w:ascii="Arial" w:hAnsi="Arial" w:cs="Arial"/>
          <w:bCs/>
          <w:sz w:val="24"/>
          <w:szCs w:val="24"/>
        </w:rPr>
      </w:pPr>
      <w:r w:rsidRPr="003C44FD">
        <w:rPr>
          <w:rFonts w:ascii="Arial" w:hAnsi="Arial" w:cs="Arial"/>
          <w:bCs/>
          <w:sz w:val="24"/>
          <w:szCs w:val="24"/>
        </w:rPr>
        <w:t>Use same pipette tip for all deliveries during the calibration procedure.</w:t>
      </w:r>
    </w:p>
    <w:p w:rsidR="008F43F5" w:rsidRDefault="008F43F5" w:rsidP="008F43F5">
      <w:pPr>
        <w:keepNext/>
        <w:tabs>
          <w:tab w:val="left" w:pos="-180"/>
          <w:tab w:val="left" w:pos="0"/>
          <w:tab w:val="left" w:pos="330"/>
        </w:tabs>
        <w:ind w:left="1440"/>
        <w:outlineLvl w:val="1"/>
        <w:rPr>
          <w:rFonts w:ascii="Arial" w:hAnsi="Arial" w:cs="Arial"/>
          <w:bCs/>
          <w:sz w:val="24"/>
          <w:szCs w:val="24"/>
        </w:rPr>
      </w:pPr>
    </w:p>
    <w:p w:rsidR="00F9584E" w:rsidRPr="003C44FD" w:rsidRDefault="00F9584E" w:rsidP="00F9584E">
      <w:pPr>
        <w:keepNext/>
        <w:numPr>
          <w:ilvl w:val="1"/>
          <w:numId w:val="1"/>
        </w:numPr>
        <w:tabs>
          <w:tab w:val="left" w:pos="-180"/>
          <w:tab w:val="left" w:pos="0"/>
          <w:tab w:val="left" w:pos="330"/>
        </w:tabs>
        <w:outlineLvl w:val="1"/>
        <w:rPr>
          <w:rFonts w:ascii="Arial" w:hAnsi="Arial" w:cs="Arial"/>
          <w:bCs/>
          <w:sz w:val="24"/>
          <w:szCs w:val="24"/>
        </w:rPr>
      </w:pPr>
      <w:r w:rsidRPr="003C44FD">
        <w:rPr>
          <w:rFonts w:ascii="Arial" w:hAnsi="Arial" w:cs="Arial"/>
          <w:bCs/>
          <w:sz w:val="24"/>
          <w:szCs w:val="24"/>
        </w:rPr>
        <w:t>Pre-rinse pipette tip to improve uniformity and precision.</w:t>
      </w:r>
    </w:p>
    <w:p w:rsidR="00F9584E" w:rsidRDefault="00F9584E" w:rsidP="00F9584E">
      <w:pPr>
        <w:ind w:left="720"/>
        <w:rPr>
          <w:rFonts w:ascii="Arial" w:hAnsi="Arial" w:cs="Arial"/>
          <w:bCs/>
          <w:sz w:val="24"/>
          <w:szCs w:val="24"/>
        </w:rPr>
      </w:pPr>
    </w:p>
    <w:p w:rsidR="00F9584E" w:rsidRDefault="008F43F5" w:rsidP="00F9584E">
      <w:pPr>
        <w:ind w:left="720"/>
        <w:rPr>
          <w:rFonts w:ascii="Arial" w:hAnsi="Arial"/>
          <w:b/>
          <w:sz w:val="28"/>
        </w:rPr>
      </w:pPr>
      <w:r>
        <w:rPr>
          <w:rFonts w:ascii="Arial" w:hAnsi="Arial" w:cs="Arial"/>
          <w:b/>
          <w:bCs/>
          <w:sz w:val="24"/>
          <w:szCs w:val="24"/>
        </w:rPr>
        <w:t xml:space="preserve">Note: </w:t>
      </w:r>
      <w:r w:rsidR="00F9584E" w:rsidRPr="000743BC">
        <w:rPr>
          <w:rFonts w:ascii="Arial" w:hAnsi="Arial" w:cs="Arial"/>
          <w:bCs/>
          <w:sz w:val="24"/>
          <w:szCs w:val="24"/>
        </w:rPr>
        <w:t>Proper technique will</w:t>
      </w:r>
      <w:r w:rsidR="00F9584E" w:rsidRPr="00426E0E">
        <w:rPr>
          <w:rFonts w:ascii="Arial" w:hAnsi="Arial" w:cs="Arial"/>
          <w:bCs/>
          <w:sz w:val="24"/>
          <w:szCs w:val="24"/>
        </w:rPr>
        <w:t xml:space="preserve"> optimize your pipetting performance and </w:t>
      </w:r>
      <w:r>
        <w:rPr>
          <w:rFonts w:ascii="Arial" w:hAnsi="Arial" w:cs="Arial"/>
          <w:bCs/>
          <w:sz w:val="24"/>
          <w:szCs w:val="24"/>
        </w:rPr>
        <w:br/>
        <w:t xml:space="preserve">          </w:t>
      </w:r>
      <w:r w:rsidR="00F9584E" w:rsidRPr="00426E0E">
        <w:rPr>
          <w:rFonts w:ascii="Arial" w:hAnsi="Arial" w:cs="Arial"/>
          <w:bCs/>
          <w:sz w:val="24"/>
          <w:szCs w:val="24"/>
        </w:rPr>
        <w:t>increase the</w:t>
      </w:r>
      <w:r w:rsidR="00F9584E" w:rsidRPr="000743BC">
        <w:rPr>
          <w:rFonts w:ascii="Arial" w:hAnsi="Arial" w:cs="Arial"/>
          <w:sz w:val="24"/>
          <w:szCs w:val="24"/>
        </w:rPr>
        <w:t xml:space="preserve"> reproducibility of your results</w:t>
      </w:r>
      <w:r w:rsidR="00F9584E" w:rsidRPr="000743BC">
        <w:rPr>
          <w:rFonts w:ascii="Garamond-Book" w:hAnsi="Garamond-Book" w:cs="Garamond-Book"/>
        </w:rPr>
        <w:t>.</w:t>
      </w:r>
    </w:p>
    <w:p w:rsidR="00DD0E60" w:rsidRDefault="00DD0E60">
      <w:pPr>
        <w:rPr>
          <w:rFonts w:ascii="Arial" w:hAnsi="Arial"/>
          <w:b/>
          <w:sz w:val="24"/>
        </w:rPr>
      </w:pPr>
    </w:p>
    <w:p w:rsidR="00DD0E60" w:rsidRDefault="00DD0E60">
      <w:pPr>
        <w:numPr>
          <w:ilvl w:val="0"/>
          <w:numId w:val="1"/>
        </w:numPr>
        <w:rPr>
          <w:rFonts w:ascii="Arial" w:hAnsi="Arial"/>
          <w:b/>
          <w:sz w:val="28"/>
        </w:rPr>
      </w:pPr>
      <w:r>
        <w:rPr>
          <w:rFonts w:ascii="Arial" w:hAnsi="Arial"/>
          <w:b/>
          <w:sz w:val="28"/>
        </w:rPr>
        <w:t>Procedure</w:t>
      </w:r>
    </w:p>
    <w:p w:rsidR="0065161E" w:rsidRDefault="0065161E" w:rsidP="0065161E">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418"/>
      </w:tblGrid>
      <w:tr w:rsidR="0065161E" w:rsidRPr="009D6E91" w:rsidTr="009D6E91">
        <w:trPr>
          <w:trHeight w:val="260"/>
        </w:trPr>
        <w:tc>
          <w:tcPr>
            <w:tcW w:w="3438" w:type="dxa"/>
            <w:vMerge w:val="restart"/>
            <w:shd w:val="clear" w:color="auto" w:fill="auto"/>
          </w:tcPr>
          <w:p w:rsidR="0065161E" w:rsidRPr="00F9584E" w:rsidRDefault="00F9584E" w:rsidP="00F9584E">
            <w:pPr>
              <w:numPr>
                <w:ilvl w:val="1"/>
                <w:numId w:val="1"/>
              </w:numPr>
              <w:tabs>
                <w:tab w:val="clear" w:pos="1440"/>
              </w:tabs>
              <w:ind w:left="720"/>
              <w:rPr>
                <w:rFonts w:ascii="Arial" w:hAnsi="Arial"/>
                <w:sz w:val="28"/>
                <w:szCs w:val="28"/>
              </w:rPr>
            </w:pPr>
            <w:r>
              <w:rPr>
                <w:rFonts w:ascii="Arial" w:hAnsi="Arial"/>
                <w:sz w:val="28"/>
                <w:szCs w:val="28"/>
              </w:rPr>
              <w:t>Prepare for calibration</w:t>
            </w:r>
          </w:p>
        </w:tc>
        <w:tc>
          <w:tcPr>
            <w:tcW w:w="5418" w:type="dxa"/>
            <w:shd w:val="clear" w:color="auto" w:fill="auto"/>
          </w:tcPr>
          <w:p w:rsidR="0065161E" w:rsidRPr="009D6E91" w:rsidRDefault="00F9584E" w:rsidP="009D6E91">
            <w:pPr>
              <w:numPr>
                <w:ilvl w:val="2"/>
                <w:numId w:val="1"/>
              </w:numPr>
              <w:tabs>
                <w:tab w:val="clear" w:pos="2160"/>
              </w:tabs>
              <w:ind w:left="702"/>
              <w:rPr>
                <w:rFonts w:ascii="Arial" w:hAnsi="Arial"/>
                <w:sz w:val="24"/>
              </w:rPr>
            </w:pPr>
            <w:r>
              <w:rPr>
                <w:rFonts w:ascii="Arial" w:hAnsi="Arial"/>
                <w:sz w:val="24"/>
              </w:rPr>
              <w:t>Equilibrate all testing material to room temperature</w:t>
            </w:r>
          </w:p>
        </w:tc>
      </w:tr>
      <w:tr w:rsidR="00DD50CF" w:rsidRPr="009D6E91" w:rsidTr="009D6E91">
        <w:trPr>
          <w:trHeight w:val="964"/>
        </w:trPr>
        <w:tc>
          <w:tcPr>
            <w:tcW w:w="3438" w:type="dxa"/>
            <w:vMerge/>
            <w:shd w:val="clear" w:color="auto" w:fill="auto"/>
          </w:tcPr>
          <w:p w:rsidR="00DD50CF" w:rsidRPr="009D6E91" w:rsidRDefault="00DD50CF" w:rsidP="009D6E91">
            <w:pPr>
              <w:numPr>
                <w:ilvl w:val="1"/>
                <w:numId w:val="1"/>
              </w:numPr>
              <w:tabs>
                <w:tab w:val="clear" w:pos="1440"/>
              </w:tabs>
              <w:ind w:left="720"/>
              <w:rPr>
                <w:rFonts w:ascii="Arial" w:hAnsi="Arial"/>
                <w:sz w:val="24"/>
              </w:rPr>
            </w:pPr>
          </w:p>
        </w:tc>
        <w:tc>
          <w:tcPr>
            <w:tcW w:w="5418" w:type="dxa"/>
            <w:shd w:val="clear" w:color="auto" w:fill="auto"/>
          </w:tcPr>
          <w:p w:rsidR="00DD50CF" w:rsidRDefault="00DD50CF" w:rsidP="009D6E91">
            <w:pPr>
              <w:numPr>
                <w:ilvl w:val="2"/>
                <w:numId w:val="1"/>
              </w:numPr>
              <w:tabs>
                <w:tab w:val="clear" w:pos="2160"/>
              </w:tabs>
              <w:ind w:left="702"/>
              <w:rPr>
                <w:rFonts w:ascii="Arial" w:hAnsi="Arial"/>
                <w:sz w:val="24"/>
              </w:rPr>
            </w:pPr>
            <w:r>
              <w:rPr>
                <w:rFonts w:ascii="Arial" w:hAnsi="Arial"/>
                <w:sz w:val="24"/>
              </w:rPr>
              <w:t xml:space="preserve">Record type of pipette and serial number on QCA.019. Record weight of the container being </w:t>
            </w:r>
            <w:proofErr w:type="gramStart"/>
            <w:r>
              <w:rPr>
                <w:rFonts w:ascii="Arial" w:hAnsi="Arial"/>
                <w:sz w:val="24"/>
              </w:rPr>
              <w:t>used</w:t>
            </w:r>
            <w:proofErr w:type="gramEnd"/>
            <w:r>
              <w:rPr>
                <w:rFonts w:ascii="Arial" w:hAnsi="Arial"/>
                <w:sz w:val="24"/>
              </w:rPr>
              <w:t xml:space="preserve"> and volume being measured on QCA.019F.</w:t>
            </w:r>
          </w:p>
        </w:tc>
      </w:tr>
      <w:tr w:rsidR="0065161E" w:rsidRPr="009D6E91" w:rsidTr="009D6E91">
        <w:trPr>
          <w:trHeight w:val="964"/>
        </w:trPr>
        <w:tc>
          <w:tcPr>
            <w:tcW w:w="3438" w:type="dxa"/>
            <w:vMerge/>
            <w:shd w:val="clear" w:color="auto" w:fill="auto"/>
          </w:tcPr>
          <w:p w:rsidR="0065161E" w:rsidRPr="009D6E91" w:rsidRDefault="0065161E" w:rsidP="009D6E91">
            <w:pPr>
              <w:numPr>
                <w:ilvl w:val="1"/>
                <w:numId w:val="1"/>
              </w:numPr>
              <w:tabs>
                <w:tab w:val="clear" w:pos="1440"/>
              </w:tabs>
              <w:ind w:left="720"/>
              <w:rPr>
                <w:rFonts w:ascii="Arial" w:hAnsi="Arial"/>
                <w:sz w:val="24"/>
              </w:rPr>
            </w:pPr>
          </w:p>
        </w:tc>
        <w:tc>
          <w:tcPr>
            <w:tcW w:w="5418" w:type="dxa"/>
            <w:shd w:val="clear" w:color="auto" w:fill="auto"/>
          </w:tcPr>
          <w:p w:rsidR="0065161E" w:rsidRPr="009D6E91" w:rsidRDefault="00F9584E" w:rsidP="009D6E91">
            <w:pPr>
              <w:numPr>
                <w:ilvl w:val="2"/>
                <w:numId w:val="1"/>
              </w:numPr>
              <w:tabs>
                <w:tab w:val="clear" w:pos="2160"/>
              </w:tabs>
              <w:ind w:left="702"/>
              <w:rPr>
                <w:rFonts w:ascii="Arial" w:hAnsi="Arial"/>
                <w:sz w:val="24"/>
              </w:rPr>
            </w:pPr>
            <w:r>
              <w:rPr>
                <w:rFonts w:ascii="Arial" w:hAnsi="Arial"/>
                <w:sz w:val="24"/>
              </w:rPr>
              <w:t>Clean and lubricate pipette(s) to be calibrated as per manufacturer’s instructions</w:t>
            </w:r>
          </w:p>
        </w:tc>
      </w:tr>
      <w:tr w:rsidR="0065161E" w:rsidRPr="009D6E91" w:rsidTr="009D6E91">
        <w:trPr>
          <w:trHeight w:val="478"/>
        </w:trPr>
        <w:tc>
          <w:tcPr>
            <w:tcW w:w="3438" w:type="dxa"/>
            <w:vMerge/>
            <w:shd w:val="clear" w:color="auto" w:fill="auto"/>
          </w:tcPr>
          <w:p w:rsidR="0065161E" w:rsidRPr="009D6E91" w:rsidRDefault="0065161E" w:rsidP="009D6E91">
            <w:pPr>
              <w:numPr>
                <w:ilvl w:val="1"/>
                <w:numId w:val="1"/>
              </w:numPr>
              <w:tabs>
                <w:tab w:val="clear" w:pos="1440"/>
              </w:tabs>
              <w:ind w:left="720"/>
              <w:rPr>
                <w:rFonts w:ascii="Arial" w:hAnsi="Arial"/>
                <w:sz w:val="24"/>
              </w:rPr>
            </w:pPr>
          </w:p>
        </w:tc>
        <w:tc>
          <w:tcPr>
            <w:tcW w:w="5418" w:type="dxa"/>
            <w:shd w:val="clear" w:color="auto" w:fill="auto"/>
          </w:tcPr>
          <w:p w:rsidR="0065161E" w:rsidRPr="009D6E91" w:rsidRDefault="00F9584E" w:rsidP="009D6E91">
            <w:pPr>
              <w:numPr>
                <w:ilvl w:val="2"/>
                <w:numId w:val="1"/>
              </w:numPr>
              <w:tabs>
                <w:tab w:val="clear" w:pos="2160"/>
              </w:tabs>
              <w:ind w:left="702"/>
              <w:rPr>
                <w:rFonts w:ascii="Arial" w:hAnsi="Arial"/>
                <w:sz w:val="24"/>
              </w:rPr>
            </w:pPr>
            <w:r>
              <w:rPr>
                <w:rFonts w:ascii="Arial" w:hAnsi="Arial"/>
                <w:sz w:val="24"/>
              </w:rPr>
              <w:t>Turn on balance. Add weighing vessel. Tare to zero.</w:t>
            </w:r>
          </w:p>
        </w:tc>
      </w:tr>
      <w:tr w:rsidR="0065161E" w:rsidRPr="009D6E91" w:rsidTr="009D6E91">
        <w:trPr>
          <w:trHeight w:val="370"/>
        </w:trPr>
        <w:tc>
          <w:tcPr>
            <w:tcW w:w="3438" w:type="dxa"/>
            <w:vMerge w:val="restart"/>
            <w:shd w:val="clear" w:color="auto" w:fill="auto"/>
          </w:tcPr>
          <w:p w:rsidR="0065161E" w:rsidRPr="00F9584E" w:rsidRDefault="00F9584E" w:rsidP="00F9584E">
            <w:pPr>
              <w:numPr>
                <w:ilvl w:val="1"/>
                <w:numId w:val="1"/>
              </w:numPr>
              <w:tabs>
                <w:tab w:val="clear" w:pos="1440"/>
              </w:tabs>
              <w:ind w:left="720"/>
              <w:rPr>
                <w:rFonts w:ascii="Arial" w:hAnsi="Arial"/>
                <w:sz w:val="28"/>
              </w:rPr>
            </w:pPr>
            <w:r>
              <w:rPr>
                <w:rFonts w:ascii="Arial" w:hAnsi="Arial"/>
                <w:sz w:val="28"/>
              </w:rPr>
              <w:t>Measure volume</w:t>
            </w:r>
          </w:p>
        </w:tc>
        <w:tc>
          <w:tcPr>
            <w:tcW w:w="5418" w:type="dxa"/>
            <w:shd w:val="clear" w:color="auto" w:fill="auto"/>
          </w:tcPr>
          <w:p w:rsidR="0065161E" w:rsidRPr="009D6E91" w:rsidRDefault="00F9584E" w:rsidP="009D6E91">
            <w:pPr>
              <w:numPr>
                <w:ilvl w:val="2"/>
                <w:numId w:val="1"/>
              </w:numPr>
              <w:tabs>
                <w:tab w:val="clear" w:pos="2160"/>
              </w:tabs>
              <w:ind w:left="702"/>
              <w:rPr>
                <w:rFonts w:ascii="Arial" w:hAnsi="Arial"/>
                <w:sz w:val="24"/>
              </w:rPr>
            </w:pPr>
            <w:r>
              <w:rPr>
                <w:rFonts w:ascii="Arial" w:hAnsi="Arial"/>
                <w:sz w:val="24"/>
              </w:rPr>
              <w:t>Adjust volume to selected setting</w:t>
            </w:r>
            <w:r w:rsidR="00DD50CF">
              <w:rPr>
                <w:rFonts w:ascii="Arial" w:hAnsi="Arial"/>
                <w:sz w:val="24"/>
              </w:rPr>
              <w:t xml:space="preserve"> on pipette.</w:t>
            </w:r>
          </w:p>
        </w:tc>
      </w:tr>
      <w:tr w:rsidR="0065161E" w:rsidRPr="009D6E91" w:rsidTr="00980313">
        <w:trPr>
          <w:trHeight w:val="623"/>
        </w:trPr>
        <w:tc>
          <w:tcPr>
            <w:tcW w:w="3438" w:type="dxa"/>
            <w:vMerge/>
            <w:shd w:val="clear" w:color="auto" w:fill="auto"/>
          </w:tcPr>
          <w:p w:rsidR="0065161E" w:rsidRPr="009D6E91" w:rsidRDefault="0065161E" w:rsidP="009D6E91">
            <w:pPr>
              <w:numPr>
                <w:ilvl w:val="1"/>
                <w:numId w:val="1"/>
              </w:numPr>
              <w:tabs>
                <w:tab w:val="clear" w:pos="1440"/>
              </w:tabs>
              <w:ind w:left="720"/>
              <w:rPr>
                <w:rFonts w:ascii="Arial" w:hAnsi="Arial"/>
                <w:sz w:val="24"/>
              </w:rPr>
            </w:pPr>
          </w:p>
        </w:tc>
        <w:tc>
          <w:tcPr>
            <w:tcW w:w="5418" w:type="dxa"/>
            <w:shd w:val="clear" w:color="auto" w:fill="auto"/>
          </w:tcPr>
          <w:p w:rsidR="0065161E" w:rsidRPr="009D6E91" w:rsidRDefault="00F9584E" w:rsidP="009D6E91">
            <w:pPr>
              <w:numPr>
                <w:ilvl w:val="2"/>
                <w:numId w:val="1"/>
              </w:numPr>
              <w:tabs>
                <w:tab w:val="clear" w:pos="2160"/>
              </w:tabs>
              <w:ind w:left="702"/>
              <w:rPr>
                <w:rFonts w:ascii="Arial" w:hAnsi="Arial"/>
                <w:sz w:val="24"/>
              </w:rPr>
            </w:pPr>
            <w:r>
              <w:rPr>
                <w:rFonts w:ascii="Arial" w:hAnsi="Arial"/>
                <w:sz w:val="24"/>
              </w:rPr>
              <w:t>Place tip on pipette</w:t>
            </w:r>
            <w:r w:rsidR="00980313">
              <w:rPr>
                <w:rFonts w:ascii="Arial" w:hAnsi="Arial"/>
                <w:sz w:val="24"/>
              </w:rPr>
              <w:t xml:space="preserve">. Withdraw and dispense water into weighing vessel. </w:t>
            </w:r>
          </w:p>
        </w:tc>
      </w:tr>
      <w:tr w:rsidR="0065161E" w:rsidRPr="009D6E91" w:rsidTr="009D6E91">
        <w:trPr>
          <w:trHeight w:val="397"/>
        </w:trPr>
        <w:tc>
          <w:tcPr>
            <w:tcW w:w="3438" w:type="dxa"/>
            <w:vMerge/>
            <w:shd w:val="clear" w:color="auto" w:fill="auto"/>
          </w:tcPr>
          <w:p w:rsidR="0065161E" w:rsidRPr="009D6E91" w:rsidRDefault="0065161E" w:rsidP="009D6E91">
            <w:pPr>
              <w:numPr>
                <w:ilvl w:val="1"/>
                <w:numId w:val="1"/>
              </w:numPr>
              <w:tabs>
                <w:tab w:val="clear" w:pos="1440"/>
              </w:tabs>
              <w:ind w:left="720"/>
              <w:rPr>
                <w:rFonts w:ascii="Arial" w:hAnsi="Arial"/>
                <w:sz w:val="24"/>
              </w:rPr>
            </w:pPr>
          </w:p>
        </w:tc>
        <w:tc>
          <w:tcPr>
            <w:tcW w:w="5418" w:type="dxa"/>
            <w:shd w:val="clear" w:color="auto" w:fill="auto"/>
          </w:tcPr>
          <w:p w:rsidR="0065161E" w:rsidRPr="009D6E91" w:rsidRDefault="00980313" w:rsidP="009D6E91">
            <w:pPr>
              <w:numPr>
                <w:ilvl w:val="2"/>
                <w:numId w:val="1"/>
              </w:numPr>
              <w:tabs>
                <w:tab w:val="clear" w:pos="2160"/>
              </w:tabs>
              <w:ind w:left="702"/>
              <w:rPr>
                <w:rFonts w:ascii="Arial" w:hAnsi="Arial"/>
                <w:sz w:val="24"/>
              </w:rPr>
            </w:pPr>
            <w:r>
              <w:rPr>
                <w:rFonts w:ascii="Arial" w:hAnsi="Arial"/>
                <w:sz w:val="24"/>
              </w:rPr>
              <w:t>Read and record the weight</w:t>
            </w:r>
            <w:r w:rsidR="00DD50CF">
              <w:rPr>
                <w:rFonts w:ascii="Arial" w:hAnsi="Arial"/>
                <w:sz w:val="24"/>
              </w:rPr>
              <w:t xml:space="preserve"> on QCA.019F</w:t>
            </w:r>
            <w:r>
              <w:rPr>
                <w:rFonts w:ascii="Arial" w:hAnsi="Arial"/>
                <w:sz w:val="24"/>
              </w:rPr>
              <w:t>. Repeat 5 times.</w:t>
            </w:r>
          </w:p>
        </w:tc>
      </w:tr>
      <w:tr w:rsidR="006E06E2" w:rsidRPr="009D6E91" w:rsidTr="006E06E2">
        <w:trPr>
          <w:trHeight w:val="62"/>
        </w:trPr>
        <w:tc>
          <w:tcPr>
            <w:tcW w:w="3438" w:type="dxa"/>
            <w:vMerge w:val="restart"/>
            <w:shd w:val="clear" w:color="auto" w:fill="auto"/>
          </w:tcPr>
          <w:p w:rsidR="006E06E2" w:rsidRPr="009D6E91" w:rsidRDefault="006E06E2" w:rsidP="009D6E91">
            <w:pPr>
              <w:numPr>
                <w:ilvl w:val="1"/>
                <w:numId w:val="1"/>
              </w:numPr>
              <w:tabs>
                <w:tab w:val="clear" w:pos="1440"/>
              </w:tabs>
              <w:ind w:left="720"/>
              <w:rPr>
                <w:rFonts w:ascii="Arial" w:hAnsi="Arial"/>
                <w:sz w:val="24"/>
              </w:rPr>
            </w:pPr>
            <w:r>
              <w:rPr>
                <w:rFonts w:ascii="Arial" w:hAnsi="Arial"/>
                <w:sz w:val="24"/>
              </w:rPr>
              <w:t>Perform calculations</w:t>
            </w:r>
          </w:p>
        </w:tc>
        <w:tc>
          <w:tcPr>
            <w:tcW w:w="5418" w:type="dxa"/>
            <w:shd w:val="clear" w:color="auto" w:fill="auto"/>
          </w:tcPr>
          <w:p w:rsidR="006E06E2" w:rsidRDefault="006E06E2" w:rsidP="009D6E91">
            <w:pPr>
              <w:numPr>
                <w:ilvl w:val="2"/>
                <w:numId w:val="1"/>
              </w:numPr>
              <w:tabs>
                <w:tab w:val="clear" w:pos="2160"/>
              </w:tabs>
              <w:ind w:left="702"/>
              <w:rPr>
                <w:rFonts w:ascii="Arial" w:hAnsi="Arial"/>
                <w:sz w:val="24"/>
              </w:rPr>
            </w:pPr>
            <w:r>
              <w:rPr>
                <w:rFonts w:ascii="Arial" w:hAnsi="Arial"/>
                <w:sz w:val="24"/>
              </w:rPr>
              <w:t>Calculate mean</w:t>
            </w:r>
            <w:r w:rsidR="00DD50CF">
              <w:rPr>
                <w:rFonts w:ascii="Arial" w:hAnsi="Arial"/>
                <w:sz w:val="24"/>
              </w:rPr>
              <w:t xml:space="preserve"> (average)</w:t>
            </w:r>
            <w:r>
              <w:rPr>
                <w:rFonts w:ascii="Arial" w:hAnsi="Arial"/>
                <w:sz w:val="24"/>
              </w:rPr>
              <w:t xml:space="preserve"> weight </w:t>
            </w:r>
          </w:p>
          <w:p w:rsidR="006E06E2" w:rsidRDefault="006E06E2" w:rsidP="006E06E2">
            <w:pPr>
              <w:ind w:left="702"/>
              <w:rPr>
                <w:rFonts w:ascii="Arial" w:hAnsi="Arial"/>
                <w:sz w:val="24"/>
              </w:rPr>
            </w:pPr>
            <w:r>
              <w:rPr>
                <w:rFonts w:ascii="Arial" w:hAnsi="Arial"/>
                <w:sz w:val="24"/>
              </w:rPr>
              <w:t xml:space="preserve">= sum of weights /number of </w:t>
            </w:r>
            <w:proofErr w:type="spellStart"/>
            <w:r>
              <w:rPr>
                <w:rFonts w:ascii="Arial" w:hAnsi="Arial"/>
                <w:sz w:val="24"/>
              </w:rPr>
              <w:t>weighings</w:t>
            </w:r>
            <w:proofErr w:type="spellEnd"/>
          </w:p>
        </w:tc>
      </w:tr>
      <w:tr w:rsidR="006E06E2" w:rsidRPr="009D6E91" w:rsidTr="009D6E91">
        <w:trPr>
          <w:trHeight w:val="56"/>
        </w:trPr>
        <w:tc>
          <w:tcPr>
            <w:tcW w:w="3438" w:type="dxa"/>
            <w:vMerge/>
            <w:shd w:val="clear" w:color="auto" w:fill="auto"/>
          </w:tcPr>
          <w:p w:rsidR="006E06E2" w:rsidRDefault="006E06E2" w:rsidP="009D6E91">
            <w:pPr>
              <w:numPr>
                <w:ilvl w:val="1"/>
                <w:numId w:val="1"/>
              </w:numPr>
              <w:tabs>
                <w:tab w:val="clear" w:pos="1440"/>
              </w:tabs>
              <w:ind w:left="720"/>
              <w:rPr>
                <w:rFonts w:ascii="Arial" w:hAnsi="Arial"/>
                <w:sz w:val="24"/>
              </w:rPr>
            </w:pPr>
          </w:p>
        </w:tc>
        <w:tc>
          <w:tcPr>
            <w:tcW w:w="5418" w:type="dxa"/>
            <w:shd w:val="clear" w:color="auto" w:fill="auto"/>
          </w:tcPr>
          <w:p w:rsidR="006E06E2" w:rsidRDefault="006E06E2" w:rsidP="009D6E91">
            <w:pPr>
              <w:numPr>
                <w:ilvl w:val="2"/>
                <w:numId w:val="1"/>
              </w:numPr>
              <w:tabs>
                <w:tab w:val="clear" w:pos="2160"/>
              </w:tabs>
              <w:ind w:left="702"/>
              <w:rPr>
                <w:rFonts w:ascii="Arial" w:hAnsi="Arial"/>
                <w:sz w:val="24"/>
              </w:rPr>
            </w:pPr>
            <w:r>
              <w:rPr>
                <w:rFonts w:ascii="Arial" w:hAnsi="Arial"/>
                <w:sz w:val="24"/>
              </w:rPr>
              <w:t xml:space="preserve">Calculate mean </w:t>
            </w:r>
            <w:r w:rsidR="00DD50CF">
              <w:rPr>
                <w:rFonts w:ascii="Arial" w:hAnsi="Arial"/>
                <w:sz w:val="24"/>
              </w:rPr>
              <w:t xml:space="preserve">(average) </w:t>
            </w:r>
            <w:r>
              <w:rPr>
                <w:rFonts w:ascii="Arial" w:hAnsi="Arial"/>
                <w:sz w:val="24"/>
              </w:rPr>
              <w:t>volume</w:t>
            </w:r>
          </w:p>
          <w:p w:rsidR="006E06E2" w:rsidRDefault="006E06E2" w:rsidP="006E06E2">
            <w:pPr>
              <w:ind w:left="702"/>
              <w:rPr>
                <w:rFonts w:ascii="Arial" w:hAnsi="Arial"/>
                <w:sz w:val="24"/>
              </w:rPr>
            </w:pPr>
            <w:r>
              <w:rPr>
                <w:rFonts w:ascii="Arial" w:hAnsi="Arial"/>
                <w:sz w:val="24"/>
              </w:rPr>
              <w:t>= mean weight x Z value*</w:t>
            </w:r>
          </w:p>
          <w:p w:rsidR="006E06E2" w:rsidRDefault="006E06E2" w:rsidP="006E06E2">
            <w:pPr>
              <w:ind w:left="702"/>
              <w:rPr>
                <w:rFonts w:ascii="Arial" w:hAnsi="Arial"/>
                <w:sz w:val="24"/>
              </w:rPr>
            </w:pPr>
            <w:r>
              <w:rPr>
                <w:rFonts w:ascii="Arial" w:hAnsi="Arial"/>
                <w:sz w:val="24"/>
              </w:rPr>
              <w:t>*Z Value = 1.0035 for distilled water at room temperature</w:t>
            </w:r>
          </w:p>
        </w:tc>
      </w:tr>
      <w:tr w:rsidR="006E06E2" w:rsidRPr="009D6E91" w:rsidTr="009D6E91">
        <w:trPr>
          <w:trHeight w:val="56"/>
        </w:trPr>
        <w:tc>
          <w:tcPr>
            <w:tcW w:w="3438" w:type="dxa"/>
            <w:vMerge/>
            <w:shd w:val="clear" w:color="auto" w:fill="auto"/>
          </w:tcPr>
          <w:p w:rsidR="006E06E2" w:rsidRDefault="006E06E2" w:rsidP="009D6E91">
            <w:pPr>
              <w:numPr>
                <w:ilvl w:val="1"/>
                <w:numId w:val="1"/>
              </w:numPr>
              <w:tabs>
                <w:tab w:val="clear" w:pos="1440"/>
              </w:tabs>
              <w:ind w:left="720"/>
              <w:rPr>
                <w:rFonts w:ascii="Arial" w:hAnsi="Arial"/>
                <w:sz w:val="24"/>
              </w:rPr>
            </w:pPr>
          </w:p>
        </w:tc>
        <w:tc>
          <w:tcPr>
            <w:tcW w:w="5418" w:type="dxa"/>
            <w:shd w:val="clear" w:color="auto" w:fill="auto"/>
          </w:tcPr>
          <w:p w:rsidR="006E06E2" w:rsidRDefault="006E06E2" w:rsidP="009D6E91">
            <w:pPr>
              <w:numPr>
                <w:ilvl w:val="2"/>
                <w:numId w:val="1"/>
              </w:numPr>
              <w:tabs>
                <w:tab w:val="clear" w:pos="2160"/>
              </w:tabs>
              <w:ind w:left="702"/>
              <w:rPr>
                <w:rFonts w:ascii="Arial" w:hAnsi="Arial"/>
                <w:sz w:val="24"/>
              </w:rPr>
            </w:pPr>
            <w:r>
              <w:rPr>
                <w:rFonts w:ascii="Arial" w:hAnsi="Arial"/>
                <w:sz w:val="24"/>
              </w:rPr>
              <w:t>Calculate standard deviation (SD)</w:t>
            </w:r>
          </w:p>
          <w:p w:rsidR="006E06E2" w:rsidRDefault="006E06E2" w:rsidP="006E06E2">
            <w:pPr>
              <w:ind w:left="702"/>
              <w:rPr>
                <w:rFonts w:ascii="Arial" w:hAnsi="Arial"/>
                <w:sz w:val="24"/>
              </w:rPr>
            </w:pPr>
            <w:r>
              <w:rPr>
                <w:rFonts w:ascii="Arial" w:hAnsi="Arial"/>
                <w:sz w:val="24"/>
              </w:rPr>
              <w:t xml:space="preserve">= </w:t>
            </w:r>
            <w:r>
              <w:rPr>
                <w:rFonts w:ascii="Arial" w:hAnsi="Arial" w:cs="Arial"/>
                <w:sz w:val="24"/>
              </w:rPr>
              <w:t>√</w:t>
            </w:r>
            <w:proofErr w:type="gramStart"/>
            <w:r>
              <w:rPr>
                <w:rFonts w:ascii="Arial" w:hAnsi="Arial" w:cs="Arial"/>
                <w:sz w:val="24"/>
              </w:rPr>
              <w:t>Ʃ</w:t>
            </w:r>
            <w:r>
              <w:rPr>
                <w:rFonts w:ascii="Arial" w:hAnsi="Arial"/>
                <w:sz w:val="24"/>
              </w:rPr>
              <w:t>(</w:t>
            </w:r>
            <w:proofErr w:type="gramEnd"/>
            <w:r>
              <w:rPr>
                <w:rFonts w:ascii="Arial" w:hAnsi="Arial"/>
                <w:sz w:val="24"/>
              </w:rPr>
              <w:t>volume-mean volume)</w:t>
            </w:r>
            <w:r>
              <w:rPr>
                <w:rFonts w:ascii="Arial" w:hAnsi="Arial"/>
                <w:sz w:val="24"/>
                <w:vertAlign w:val="superscript"/>
              </w:rPr>
              <w:t>2</w:t>
            </w:r>
            <w:r>
              <w:rPr>
                <w:rFonts w:ascii="Arial" w:hAnsi="Arial"/>
                <w:sz w:val="24"/>
              </w:rPr>
              <w:t xml:space="preserve">/n-1 </w:t>
            </w:r>
          </w:p>
          <w:p w:rsidR="006E06E2" w:rsidRDefault="006E06E2" w:rsidP="006E06E2">
            <w:pPr>
              <w:ind w:left="702"/>
              <w:rPr>
                <w:rFonts w:ascii="Arial" w:hAnsi="Arial"/>
                <w:sz w:val="24"/>
              </w:rPr>
            </w:pPr>
            <w:r>
              <w:rPr>
                <w:rFonts w:ascii="Arial" w:hAnsi="Arial"/>
                <w:sz w:val="24"/>
              </w:rPr>
              <w:t>where n=number of volume values</w:t>
            </w:r>
          </w:p>
          <w:p w:rsidR="008F43F5" w:rsidRPr="006E06E2" w:rsidRDefault="008F43F5" w:rsidP="006E06E2">
            <w:pPr>
              <w:ind w:left="702"/>
              <w:rPr>
                <w:rFonts w:ascii="Arial" w:hAnsi="Arial"/>
                <w:sz w:val="24"/>
              </w:rPr>
            </w:pPr>
          </w:p>
        </w:tc>
      </w:tr>
      <w:tr w:rsidR="006E06E2" w:rsidRPr="009D6E91" w:rsidTr="009D6E91">
        <w:trPr>
          <w:trHeight w:val="56"/>
        </w:trPr>
        <w:tc>
          <w:tcPr>
            <w:tcW w:w="3438" w:type="dxa"/>
            <w:vMerge/>
            <w:shd w:val="clear" w:color="auto" w:fill="auto"/>
          </w:tcPr>
          <w:p w:rsidR="006E06E2" w:rsidRDefault="006E06E2" w:rsidP="009D6E91">
            <w:pPr>
              <w:numPr>
                <w:ilvl w:val="1"/>
                <w:numId w:val="1"/>
              </w:numPr>
              <w:tabs>
                <w:tab w:val="clear" w:pos="1440"/>
              </w:tabs>
              <w:ind w:left="720"/>
              <w:rPr>
                <w:rFonts w:ascii="Arial" w:hAnsi="Arial"/>
                <w:sz w:val="24"/>
              </w:rPr>
            </w:pPr>
          </w:p>
        </w:tc>
        <w:tc>
          <w:tcPr>
            <w:tcW w:w="5418" w:type="dxa"/>
            <w:shd w:val="clear" w:color="auto" w:fill="auto"/>
          </w:tcPr>
          <w:p w:rsidR="006E06E2" w:rsidRDefault="006E06E2" w:rsidP="009D6E91">
            <w:pPr>
              <w:numPr>
                <w:ilvl w:val="2"/>
                <w:numId w:val="1"/>
              </w:numPr>
              <w:tabs>
                <w:tab w:val="clear" w:pos="2160"/>
              </w:tabs>
              <w:ind w:left="702"/>
              <w:rPr>
                <w:rFonts w:ascii="Arial" w:hAnsi="Arial"/>
                <w:sz w:val="24"/>
              </w:rPr>
            </w:pPr>
            <w:r>
              <w:rPr>
                <w:rFonts w:ascii="Arial" w:hAnsi="Arial"/>
                <w:sz w:val="24"/>
              </w:rPr>
              <w:t>Calculate inaccuracy (%)</w:t>
            </w:r>
          </w:p>
          <w:p w:rsidR="006E06E2" w:rsidRDefault="006E06E2" w:rsidP="006E06E2">
            <w:pPr>
              <w:ind w:left="702"/>
              <w:rPr>
                <w:rFonts w:ascii="Arial" w:hAnsi="Arial"/>
                <w:sz w:val="24"/>
              </w:rPr>
            </w:pPr>
            <w:r>
              <w:rPr>
                <w:rFonts w:ascii="Arial" w:hAnsi="Arial"/>
                <w:sz w:val="24"/>
              </w:rPr>
              <w:t xml:space="preserve">= </w:t>
            </w:r>
            <w:r w:rsidR="007420D4">
              <w:rPr>
                <w:rFonts w:ascii="Arial" w:hAnsi="Arial"/>
                <w:sz w:val="24"/>
              </w:rPr>
              <w:t>(</w:t>
            </w:r>
            <w:r>
              <w:rPr>
                <w:rFonts w:ascii="Arial" w:hAnsi="Arial"/>
                <w:sz w:val="24"/>
              </w:rPr>
              <w:t>mean volume – nominal volume</w:t>
            </w:r>
            <w:r w:rsidR="007420D4">
              <w:rPr>
                <w:rFonts w:ascii="Arial" w:hAnsi="Arial"/>
                <w:sz w:val="24"/>
              </w:rPr>
              <w:t>)</w:t>
            </w:r>
            <w:r>
              <w:rPr>
                <w:rFonts w:ascii="Arial" w:hAnsi="Arial"/>
                <w:sz w:val="24"/>
              </w:rPr>
              <w:t xml:space="preserve">/nominal </w:t>
            </w:r>
            <w:r w:rsidR="007420D4">
              <w:rPr>
                <w:rFonts w:ascii="Arial" w:hAnsi="Arial"/>
                <w:sz w:val="24"/>
              </w:rPr>
              <w:t>volume</w:t>
            </w:r>
          </w:p>
        </w:tc>
      </w:tr>
      <w:tr w:rsidR="006E06E2" w:rsidRPr="009D6E91" w:rsidTr="009D6E91">
        <w:trPr>
          <w:trHeight w:val="56"/>
        </w:trPr>
        <w:tc>
          <w:tcPr>
            <w:tcW w:w="3438" w:type="dxa"/>
            <w:vMerge/>
            <w:shd w:val="clear" w:color="auto" w:fill="auto"/>
          </w:tcPr>
          <w:p w:rsidR="006E06E2" w:rsidRDefault="006E06E2" w:rsidP="009D6E91">
            <w:pPr>
              <w:numPr>
                <w:ilvl w:val="1"/>
                <w:numId w:val="1"/>
              </w:numPr>
              <w:tabs>
                <w:tab w:val="clear" w:pos="1440"/>
              </w:tabs>
              <w:ind w:left="720"/>
              <w:rPr>
                <w:rFonts w:ascii="Arial" w:hAnsi="Arial"/>
                <w:sz w:val="24"/>
              </w:rPr>
            </w:pPr>
          </w:p>
        </w:tc>
        <w:tc>
          <w:tcPr>
            <w:tcW w:w="5418" w:type="dxa"/>
            <w:shd w:val="clear" w:color="auto" w:fill="auto"/>
          </w:tcPr>
          <w:p w:rsidR="006E06E2" w:rsidRDefault="007420D4" w:rsidP="009D6E91">
            <w:pPr>
              <w:numPr>
                <w:ilvl w:val="2"/>
                <w:numId w:val="1"/>
              </w:numPr>
              <w:tabs>
                <w:tab w:val="clear" w:pos="2160"/>
              </w:tabs>
              <w:ind w:left="702"/>
              <w:rPr>
                <w:rFonts w:ascii="Arial" w:hAnsi="Arial"/>
                <w:sz w:val="24"/>
              </w:rPr>
            </w:pPr>
            <w:r>
              <w:rPr>
                <w:rFonts w:ascii="Arial" w:hAnsi="Arial"/>
                <w:sz w:val="24"/>
              </w:rPr>
              <w:t>Calculate imprecision (CV%)</w:t>
            </w:r>
          </w:p>
          <w:p w:rsidR="007420D4" w:rsidRDefault="007420D4" w:rsidP="007420D4">
            <w:pPr>
              <w:ind w:left="702"/>
              <w:rPr>
                <w:rFonts w:ascii="Arial" w:hAnsi="Arial"/>
                <w:sz w:val="24"/>
              </w:rPr>
            </w:pPr>
            <w:r>
              <w:rPr>
                <w:rFonts w:ascii="Arial" w:hAnsi="Arial"/>
                <w:sz w:val="24"/>
              </w:rPr>
              <w:t>= SD/mean weight x 100</w:t>
            </w:r>
          </w:p>
          <w:p w:rsidR="007420D4" w:rsidRDefault="007420D4" w:rsidP="007420D4">
            <w:pPr>
              <w:ind w:left="702"/>
              <w:rPr>
                <w:rFonts w:ascii="Arial" w:hAnsi="Arial"/>
                <w:sz w:val="24"/>
              </w:rPr>
            </w:pPr>
          </w:p>
        </w:tc>
      </w:tr>
      <w:tr w:rsidR="007420D4" w:rsidRPr="009D6E91" w:rsidTr="007420D4">
        <w:trPr>
          <w:trHeight w:val="65"/>
        </w:trPr>
        <w:tc>
          <w:tcPr>
            <w:tcW w:w="3438" w:type="dxa"/>
            <w:vMerge w:val="restart"/>
            <w:shd w:val="clear" w:color="auto" w:fill="auto"/>
          </w:tcPr>
          <w:p w:rsidR="007420D4" w:rsidRDefault="007420D4" w:rsidP="009D6E91">
            <w:pPr>
              <w:numPr>
                <w:ilvl w:val="1"/>
                <w:numId w:val="1"/>
              </w:numPr>
              <w:tabs>
                <w:tab w:val="clear" w:pos="1440"/>
              </w:tabs>
              <w:ind w:left="720"/>
              <w:rPr>
                <w:rFonts w:ascii="Arial" w:hAnsi="Arial"/>
                <w:sz w:val="24"/>
              </w:rPr>
            </w:pPr>
            <w:r>
              <w:rPr>
                <w:rFonts w:ascii="Arial" w:hAnsi="Arial"/>
                <w:sz w:val="24"/>
              </w:rPr>
              <w:t>Determine acceptability (see Procedural Notes 8.1</w:t>
            </w:r>
            <w:r w:rsidR="00DD50CF">
              <w:rPr>
                <w:rFonts w:ascii="Arial" w:hAnsi="Arial"/>
                <w:sz w:val="24"/>
              </w:rPr>
              <w:t xml:space="preserve"> and 8.2</w:t>
            </w:r>
            <w:r>
              <w:rPr>
                <w:rFonts w:ascii="Arial" w:hAnsi="Arial"/>
                <w:sz w:val="24"/>
              </w:rPr>
              <w:t>)</w:t>
            </w:r>
          </w:p>
        </w:tc>
        <w:tc>
          <w:tcPr>
            <w:tcW w:w="5418" w:type="dxa"/>
            <w:shd w:val="clear" w:color="auto" w:fill="auto"/>
          </w:tcPr>
          <w:p w:rsidR="007420D4" w:rsidRDefault="007420D4" w:rsidP="009D6E91">
            <w:pPr>
              <w:numPr>
                <w:ilvl w:val="2"/>
                <w:numId w:val="1"/>
              </w:numPr>
              <w:tabs>
                <w:tab w:val="clear" w:pos="2160"/>
              </w:tabs>
              <w:ind w:left="702"/>
              <w:rPr>
                <w:rFonts w:ascii="Arial" w:hAnsi="Arial"/>
                <w:sz w:val="24"/>
              </w:rPr>
            </w:pPr>
            <w:r>
              <w:rPr>
                <w:rFonts w:ascii="Arial" w:hAnsi="Arial"/>
                <w:sz w:val="24"/>
              </w:rPr>
              <w:t>If results are within acceptable range interpret as PASS</w:t>
            </w:r>
          </w:p>
        </w:tc>
      </w:tr>
      <w:tr w:rsidR="007420D4" w:rsidRPr="009D6E91" w:rsidTr="009D6E91">
        <w:trPr>
          <w:trHeight w:val="64"/>
        </w:trPr>
        <w:tc>
          <w:tcPr>
            <w:tcW w:w="3438" w:type="dxa"/>
            <w:vMerge/>
            <w:shd w:val="clear" w:color="auto" w:fill="auto"/>
          </w:tcPr>
          <w:p w:rsidR="007420D4" w:rsidRDefault="007420D4" w:rsidP="009D6E91">
            <w:pPr>
              <w:numPr>
                <w:ilvl w:val="1"/>
                <w:numId w:val="1"/>
              </w:numPr>
              <w:tabs>
                <w:tab w:val="clear" w:pos="1440"/>
              </w:tabs>
              <w:ind w:left="720"/>
              <w:rPr>
                <w:rFonts w:ascii="Arial" w:hAnsi="Arial"/>
                <w:sz w:val="24"/>
              </w:rPr>
            </w:pPr>
          </w:p>
        </w:tc>
        <w:tc>
          <w:tcPr>
            <w:tcW w:w="5418" w:type="dxa"/>
            <w:shd w:val="clear" w:color="auto" w:fill="auto"/>
          </w:tcPr>
          <w:p w:rsidR="007420D4" w:rsidRDefault="007420D4" w:rsidP="009D6E91">
            <w:pPr>
              <w:numPr>
                <w:ilvl w:val="2"/>
                <w:numId w:val="1"/>
              </w:numPr>
              <w:tabs>
                <w:tab w:val="clear" w:pos="2160"/>
              </w:tabs>
              <w:ind w:left="702"/>
              <w:rPr>
                <w:rFonts w:ascii="Arial" w:hAnsi="Arial"/>
                <w:sz w:val="24"/>
              </w:rPr>
            </w:pPr>
            <w:r>
              <w:rPr>
                <w:rFonts w:ascii="Arial" w:hAnsi="Arial"/>
                <w:sz w:val="24"/>
              </w:rPr>
              <w:t>Label pipette with dated calibration label</w:t>
            </w:r>
          </w:p>
        </w:tc>
      </w:tr>
      <w:tr w:rsidR="007420D4" w:rsidRPr="009D6E91" w:rsidTr="009D6E91">
        <w:trPr>
          <w:trHeight w:val="64"/>
        </w:trPr>
        <w:tc>
          <w:tcPr>
            <w:tcW w:w="3438" w:type="dxa"/>
            <w:vMerge/>
            <w:shd w:val="clear" w:color="auto" w:fill="auto"/>
          </w:tcPr>
          <w:p w:rsidR="007420D4" w:rsidRDefault="007420D4" w:rsidP="009D6E91">
            <w:pPr>
              <w:numPr>
                <w:ilvl w:val="1"/>
                <w:numId w:val="1"/>
              </w:numPr>
              <w:tabs>
                <w:tab w:val="clear" w:pos="1440"/>
              </w:tabs>
              <w:ind w:left="720"/>
              <w:rPr>
                <w:rFonts w:ascii="Arial" w:hAnsi="Arial"/>
                <w:sz w:val="24"/>
              </w:rPr>
            </w:pPr>
          </w:p>
        </w:tc>
        <w:tc>
          <w:tcPr>
            <w:tcW w:w="5418" w:type="dxa"/>
            <w:shd w:val="clear" w:color="auto" w:fill="auto"/>
          </w:tcPr>
          <w:p w:rsidR="007420D4" w:rsidRDefault="007420D4" w:rsidP="009D6E91">
            <w:pPr>
              <w:numPr>
                <w:ilvl w:val="2"/>
                <w:numId w:val="1"/>
              </w:numPr>
              <w:tabs>
                <w:tab w:val="clear" w:pos="2160"/>
              </w:tabs>
              <w:ind w:left="702"/>
              <w:rPr>
                <w:rFonts w:ascii="Arial" w:hAnsi="Arial"/>
                <w:sz w:val="24"/>
              </w:rPr>
            </w:pPr>
            <w:r>
              <w:rPr>
                <w:rFonts w:ascii="Arial" w:hAnsi="Arial"/>
                <w:sz w:val="24"/>
              </w:rPr>
              <w:t>If results are not within acceptable range, interpret as FAIL and send out for service</w:t>
            </w:r>
          </w:p>
        </w:tc>
      </w:tr>
    </w:tbl>
    <w:p w:rsidR="0065161E" w:rsidRDefault="0065161E" w:rsidP="0065161E">
      <w:pPr>
        <w:rPr>
          <w:rFonts w:ascii="Arial" w:hAnsi="Arial"/>
          <w:b/>
          <w:sz w:val="28"/>
        </w:rPr>
      </w:pPr>
    </w:p>
    <w:p w:rsidR="00DD0E60" w:rsidRDefault="00DD0E60" w:rsidP="0065161E">
      <w:pPr>
        <w:numPr>
          <w:ilvl w:val="0"/>
          <w:numId w:val="1"/>
        </w:numPr>
        <w:rPr>
          <w:rFonts w:ascii="Arial" w:hAnsi="Arial"/>
          <w:b/>
          <w:sz w:val="28"/>
        </w:rPr>
      </w:pPr>
      <w:r>
        <w:rPr>
          <w:rFonts w:ascii="Arial" w:hAnsi="Arial"/>
          <w:b/>
          <w:sz w:val="28"/>
        </w:rPr>
        <w:t>Reporting</w:t>
      </w:r>
    </w:p>
    <w:p w:rsidR="00DD0E60" w:rsidRPr="00DD0E60" w:rsidRDefault="00DD0E60" w:rsidP="00DD0E60">
      <w:pPr>
        <w:rPr>
          <w:rFonts w:ascii="Arial" w:hAnsi="Arial"/>
          <w:sz w:val="24"/>
          <w:szCs w:val="24"/>
        </w:rPr>
      </w:pPr>
    </w:p>
    <w:p w:rsidR="00DD0E60" w:rsidRDefault="00DD0E60" w:rsidP="0065161E">
      <w:pPr>
        <w:numPr>
          <w:ilvl w:val="1"/>
          <w:numId w:val="1"/>
        </w:numPr>
        <w:rPr>
          <w:rFonts w:ascii="Arial" w:hAnsi="Arial"/>
          <w:sz w:val="24"/>
          <w:szCs w:val="24"/>
        </w:rPr>
      </w:pPr>
      <w:r w:rsidRPr="00DD0E60">
        <w:rPr>
          <w:rFonts w:ascii="Arial" w:hAnsi="Arial"/>
          <w:sz w:val="24"/>
          <w:szCs w:val="24"/>
        </w:rPr>
        <w:t xml:space="preserve">Supervisor or designate must review record of </w:t>
      </w:r>
      <w:r w:rsidR="007420D4">
        <w:rPr>
          <w:rFonts w:ascii="Arial" w:hAnsi="Arial"/>
          <w:sz w:val="24"/>
          <w:szCs w:val="24"/>
        </w:rPr>
        <w:t>calibration</w:t>
      </w:r>
      <w:r w:rsidRPr="00DD0E60">
        <w:rPr>
          <w:rFonts w:ascii="Arial" w:hAnsi="Arial"/>
          <w:sz w:val="24"/>
          <w:szCs w:val="24"/>
        </w:rPr>
        <w:t xml:space="preserve"> and initial that the review has been performed.</w:t>
      </w:r>
    </w:p>
    <w:p w:rsidR="008F43F5" w:rsidRDefault="008F43F5" w:rsidP="008F43F5">
      <w:pPr>
        <w:ind w:left="1440"/>
        <w:rPr>
          <w:rFonts w:ascii="Arial" w:hAnsi="Arial"/>
          <w:sz w:val="24"/>
          <w:szCs w:val="24"/>
        </w:rPr>
      </w:pPr>
    </w:p>
    <w:p w:rsidR="007420D4" w:rsidRPr="00DD0E60" w:rsidRDefault="007420D4" w:rsidP="0065161E">
      <w:pPr>
        <w:numPr>
          <w:ilvl w:val="1"/>
          <w:numId w:val="1"/>
        </w:numPr>
        <w:rPr>
          <w:rFonts w:ascii="Arial" w:hAnsi="Arial"/>
          <w:sz w:val="24"/>
          <w:szCs w:val="24"/>
        </w:rPr>
      </w:pPr>
      <w:r>
        <w:rPr>
          <w:rFonts w:ascii="Arial" w:hAnsi="Arial"/>
          <w:sz w:val="24"/>
          <w:szCs w:val="24"/>
        </w:rPr>
        <w:t xml:space="preserve">File records for retention period. </w:t>
      </w:r>
    </w:p>
    <w:p w:rsidR="00DD0E60" w:rsidRDefault="00DD0E60">
      <w:pPr>
        <w:ind w:left="720"/>
        <w:rPr>
          <w:rFonts w:ascii="Arial" w:hAnsi="Arial"/>
        </w:rPr>
      </w:pPr>
    </w:p>
    <w:p w:rsidR="00DD0E60" w:rsidRPr="00FB0A8D" w:rsidRDefault="007420D4" w:rsidP="0065161E">
      <w:pPr>
        <w:numPr>
          <w:ilvl w:val="0"/>
          <w:numId w:val="1"/>
        </w:numPr>
        <w:rPr>
          <w:rFonts w:ascii="Arial" w:hAnsi="Arial"/>
          <w:sz w:val="24"/>
          <w:szCs w:val="24"/>
        </w:rPr>
      </w:pPr>
      <w:r w:rsidRPr="007420D4">
        <w:rPr>
          <w:rFonts w:ascii="Arial" w:hAnsi="Arial"/>
          <w:b/>
          <w:sz w:val="28"/>
        </w:rPr>
        <w:t>Procedural Notes</w:t>
      </w:r>
    </w:p>
    <w:p w:rsidR="00FB0A8D" w:rsidRPr="007420D4" w:rsidRDefault="00FB0A8D" w:rsidP="00FB0A8D">
      <w:pPr>
        <w:ind w:left="720"/>
        <w:rPr>
          <w:rFonts w:ascii="Arial" w:hAnsi="Arial"/>
          <w:sz w:val="24"/>
          <w:szCs w:val="24"/>
        </w:rPr>
      </w:pPr>
    </w:p>
    <w:p w:rsidR="007420D4" w:rsidRDefault="005364A4" w:rsidP="00FB0A8D">
      <w:pPr>
        <w:numPr>
          <w:ilvl w:val="1"/>
          <w:numId w:val="1"/>
        </w:numPr>
        <w:rPr>
          <w:rFonts w:ascii="Arial" w:hAnsi="Arial"/>
          <w:sz w:val="24"/>
          <w:szCs w:val="24"/>
        </w:rPr>
      </w:pPr>
      <w:r>
        <w:rPr>
          <w:rFonts w:ascii="Arial" w:hAnsi="Arial"/>
          <w:sz w:val="24"/>
          <w:szCs w:val="24"/>
        </w:rPr>
        <w:t>To determine PASS or FAIL use the following criteria:</w:t>
      </w:r>
    </w:p>
    <w:p w:rsidR="005364A4" w:rsidRDefault="005364A4" w:rsidP="005364A4">
      <w:pPr>
        <w:ind w:left="1440"/>
        <w:rPr>
          <w:rFonts w:ascii="Arial" w:hAnsi="Arial"/>
          <w:sz w:val="24"/>
          <w:szCs w:val="24"/>
        </w:rPr>
      </w:pPr>
      <w:r>
        <w:rPr>
          <w:rFonts w:ascii="Arial" w:hAnsi="Arial"/>
          <w:sz w:val="24"/>
          <w:szCs w:val="24"/>
        </w:rPr>
        <w:t xml:space="preserve">Inaccuracy limits: 100-1000 </w:t>
      </w:r>
      <w:r>
        <w:rPr>
          <w:rFonts w:ascii="Arial" w:hAnsi="Arial" w:cs="Arial"/>
          <w:sz w:val="24"/>
          <w:szCs w:val="24"/>
        </w:rPr>
        <w:t>µ</w:t>
      </w:r>
      <w:r>
        <w:rPr>
          <w:rFonts w:ascii="Arial" w:hAnsi="Arial"/>
          <w:sz w:val="24"/>
          <w:szCs w:val="24"/>
        </w:rPr>
        <w:t xml:space="preserve">L </w:t>
      </w:r>
      <w:r>
        <w:rPr>
          <w:rFonts w:ascii="Arial" w:hAnsi="Arial" w:cs="Arial"/>
          <w:sz w:val="24"/>
          <w:szCs w:val="24"/>
        </w:rPr>
        <w:t>±</w:t>
      </w:r>
      <w:r>
        <w:rPr>
          <w:rFonts w:ascii="Arial" w:hAnsi="Arial"/>
          <w:sz w:val="24"/>
          <w:szCs w:val="24"/>
        </w:rPr>
        <w:t xml:space="preserve"> 3%</w:t>
      </w:r>
    </w:p>
    <w:p w:rsidR="005364A4" w:rsidRDefault="005364A4" w:rsidP="005364A4">
      <w:pPr>
        <w:ind w:left="1440"/>
        <w:rPr>
          <w:rFonts w:ascii="Arial" w:hAnsi="Arial"/>
          <w:sz w:val="24"/>
          <w:szCs w:val="24"/>
        </w:rPr>
      </w:pPr>
      <w:r>
        <w:rPr>
          <w:rFonts w:ascii="Arial" w:hAnsi="Arial"/>
          <w:sz w:val="24"/>
          <w:szCs w:val="24"/>
        </w:rPr>
        <w:t xml:space="preserve">Imprecision limits: </w:t>
      </w:r>
      <w:r>
        <w:rPr>
          <w:rFonts w:ascii="Arial" w:hAnsi="Arial" w:cs="Arial"/>
          <w:sz w:val="24"/>
          <w:szCs w:val="24"/>
        </w:rPr>
        <w:t>±</w:t>
      </w:r>
      <w:r>
        <w:rPr>
          <w:rFonts w:ascii="Arial" w:hAnsi="Arial"/>
          <w:sz w:val="24"/>
          <w:szCs w:val="24"/>
        </w:rPr>
        <w:t xml:space="preserve"> 0.6%</w:t>
      </w:r>
    </w:p>
    <w:p w:rsidR="005364A4" w:rsidRDefault="005364A4" w:rsidP="005364A4">
      <w:pPr>
        <w:ind w:left="1440"/>
        <w:rPr>
          <w:rFonts w:ascii="Arial" w:hAnsi="Arial"/>
          <w:sz w:val="24"/>
          <w:szCs w:val="24"/>
        </w:rPr>
      </w:pPr>
      <w:r>
        <w:rPr>
          <w:rFonts w:ascii="Arial" w:hAnsi="Arial"/>
          <w:sz w:val="24"/>
          <w:szCs w:val="24"/>
        </w:rPr>
        <w:t>If inaccuracy or imprecision calculations are within acceptable limits, the result is PASS.  If inaccuracy or imprecision calculations exceed acceptable limits, the result is FAIL.</w:t>
      </w:r>
    </w:p>
    <w:p w:rsidR="00DD50CF" w:rsidRDefault="00DD50CF" w:rsidP="005364A4">
      <w:pPr>
        <w:ind w:left="1440"/>
        <w:rPr>
          <w:rFonts w:ascii="Arial" w:hAnsi="Arial"/>
          <w:sz w:val="24"/>
          <w:szCs w:val="24"/>
        </w:rPr>
      </w:pPr>
    </w:p>
    <w:p w:rsidR="00DD50CF" w:rsidRDefault="00DD50CF" w:rsidP="00DD50CF">
      <w:pPr>
        <w:numPr>
          <w:ilvl w:val="1"/>
          <w:numId w:val="1"/>
        </w:numPr>
        <w:rPr>
          <w:rFonts w:ascii="Arial" w:hAnsi="Arial"/>
          <w:sz w:val="24"/>
          <w:szCs w:val="24"/>
        </w:rPr>
      </w:pPr>
      <w:r>
        <w:rPr>
          <w:rFonts w:ascii="Arial" w:hAnsi="Arial"/>
          <w:sz w:val="24"/>
          <w:szCs w:val="24"/>
        </w:rPr>
        <w:t xml:space="preserve">QCA.019F is available in two formats – manual and with calculations built in. The manual form can be used if no online option is available. Calculations will need to be done manually. </w:t>
      </w:r>
    </w:p>
    <w:p w:rsidR="00DD50CF" w:rsidRDefault="00DD50CF" w:rsidP="00DD50CF">
      <w:pPr>
        <w:ind w:left="1440"/>
        <w:rPr>
          <w:rFonts w:ascii="Arial" w:hAnsi="Arial"/>
          <w:sz w:val="24"/>
          <w:szCs w:val="24"/>
        </w:rPr>
      </w:pPr>
    </w:p>
    <w:p w:rsidR="00DD50CF" w:rsidRDefault="00DD50CF" w:rsidP="00DD50CF">
      <w:pPr>
        <w:ind w:left="1440"/>
        <w:rPr>
          <w:rFonts w:ascii="Arial" w:hAnsi="Arial"/>
          <w:sz w:val="24"/>
          <w:szCs w:val="24"/>
        </w:rPr>
      </w:pPr>
      <w:r>
        <w:rPr>
          <w:rFonts w:ascii="Arial" w:hAnsi="Arial"/>
          <w:sz w:val="24"/>
          <w:szCs w:val="24"/>
        </w:rPr>
        <w:t>QCA.019F (with calculations built in) must be used online and the calculations will appear when the weights are recorded into the worksheet. This worksheet will also automatically assess and document PASS or FAIL. Once the information is complete, the worksheet should be printed or saved and reviewed by Supervisory staff.</w:t>
      </w:r>
    </w:p>
    <w:p w:rsidR="00DD50CF" w:rsidRPr="007420D4" w:rsidRDefault="00DD50CF" w:rsidP="005364A4">
      <w:pPr>
        <w:ind w:left="1440"/>
        <w:rPr>
          <w:rFonts w:ascii="Arial" w:hAnsi="Arial"/>
          <w:sz w:val="24"/>
          <w:szCs w:val="24"/>
        </w:rPr>
      </w:pPr>
    </w:p>
    <w:p w:rsidR="00DD0E60" w:rsidRDefault="00DD0E60" w:rsidP="0065161E">
      <w:pPr>
        <w:numPr>
          <w:ilvl w:val="0"/>
          <w:numId w:val="1"/>
        </w:numPr>
        <w:rPr>
          <w:rFonts w:ascii="Arial" w:hAnsi="Arial"/>
          <w:b/>
          <w:sz w:val="28"/>
        </w:rPr>
      </w:pPr>
      <w:r>
        <w:rPr>
          <w:rFonts w:ascii="Arial" w:hAnsi="Arial"/>
          <w:b/>
          <w:sz w:val="28"/>
        </w:rPr>
        <w:t>References</w:t>
      </w:r>
    </w:p>
    <w:p w:rsidR="00DD0E60" w:rsidRDefault="00DD0E60">
      <w:pPr>
        <w:rPr>
          <w:rFonts w:ascii="Arial" w:hAnsi="Arial"/>
          <w:sz w:val="24"/>
        </w:rPr>
      </w:pPr>
    </w:p>
    <w:p w:rsidR="00063B8D" w:rsidRDefault="00063B8D" w:rsidP="0065161E">
      <w:pPr>
        <w:numPr>
          <w:ilvl w:val="1"/>
          <w:numId w:val="1"/>
        </w:numPr>
        <w:spacing w:line="228" w:lineRule="auto"/>
        <w:rPr>
          <w:rFonts w:ascii="Arial" w:hAnsi="Arial" w:cs="Arial"/>
          <w:sz w:val="24"/>
        </w:rPr>
      </w:pPr>
      <w:r>
        <w:rPr>
          <w:rFonts w:ascii="Arial" w:hAnsi="Arial" w:cs="Arial"/>
          <w:sz w:val="24"/>
        </w:rPr>
        <w:t>Standards for Hospital Transfusion Services v3 February 2011. Canadian Society for Transfusion Medi</w:t>
      </w:r>
      <w:r w:rsidR="007420D4">
        <w:rPr>
          <w:rFonts w:ascii="Arial" w:hAnsi="Arial" w:cs="Arial"/>
          <w:sz w:val="24"/>
        </w:rPr>
        <w:t xml:space="preserve">cine. </w:t>
      </w:r>
    </w:p>
    <w:p w:rsidR="00063B8D" w:rsidRDefault="00063B8D" w:rsidP="00063B8D">
      <w:pPr>
        <w:spacing w:line="228" w:lineRule="auto"/>
        <w:ind w:left="1440"/>
        <w:rPr>
          <w:rFonts w:ascii="Arial" w:hAnsi="Arial" w:cs="Arial"/>
          <w:sz w:val="24"/>
        </w:rPr>
      </w:pPr>
    </w:p>
    <w:p w:rsidR="00F07614" w:rsidRDefault="00063B8D" w:rsidP="0065161E">
      <w:pPr>
        <w:numPr>
          <w:ilvl w:val="1"/>
          <w:numId w:val="1"/>
        </w:numPr>
        <w:spacing w:line="228" w:lineRule="auto"/>
        <w:rPr>
          <w:rFonts w:ascii="Arial" w:hAnsi="Arial" w:cs="Arial"/>
          <w:sz w:val="24"/>
        </w:rPr>
      </w:pPr>
      <w:r>
        <w:rPr>
          <w:rFonts w:ascii="Arial" w:hAnsi="Arial" w:cs="Arial"/>
          <w:sz w:val="24"/>
        </w:rPr>
        <w:t>IQMH</w:t>
      </w:r>
      <w:r w:rsidR="00F07614">
        <w:rPr>
          <w:rFonts w:ascii="Arial" w:hAnsi="Arial" w:cs="Arial"/>
          <w:sz w:val="24"/>
        </w:rPr>
        <w:t xml:space="preserve"> Accreditation Requirements and Guidance Information, December 2013, Version 6; IV</w:t>
      </w:r>
    </w:p>
    <w:p w:rsidR="005364A4" w:rsidRPr="005364A4" w:rsidRDefault="005364A4" w:rsidP="005364A4">
      <w:pPr>
        <w:pStyle w:val="ListParagraph"/>
        <w:rPr>
          <w:rFonts w:ascii="Arial" w:hAnsi="Arial" w:cs="Arial"/>
          <w:sz w:val="24"/>
          <w:szCs w:val="24"/>
        </w:rPr>
      </w:pPr>
    </w:p>
    <w:p w:rsidR="005364A4" w:rsidRPr="005364A4" w:rsidRDefault="005364A4" w:rsidP="005364A4">
      <w:pPr>
        <w:pStyle w:val="ListParagraph"/>
        <w:numPr>
          <w:ilvl w:val="1"/>
          <w:numId w:val="1"/>
        </w:numPr>
        <w:spacing w:after="200" w:line="276" w:lineRule="auto"/>
        <w:contextualSpacing/>
        <w:rPr>
          <w:rFonts w:ascii="Arial" w:hAnsi="Arial" w:cs="Arial"/>
          <w:sz w:val="24"/>
          <w:szCs w:val="24"/>
        </w:rPr>
      </w:pPr>
      <w:r w:rsidRPr="005364A4">
        <w:rPr>
          <w:rFonts w:ascii="Arial" w:hAnsi="Arial" w:cs="Arial"/>
          <w:sz w:val="24"/>
          <w:szCs w:val="24"/>
        </w:rPr>
        <w:lastRenderedPageBreak/>
        <w:t xml:space="preserve">ASTM International (1997) Standard Specification for Piston- or Plunger- Operated Volumetric Apparatus. </w:t>
      </w:r>
      <w:r w:rsidRPr="005364A4">
        <w:rPr>
          <w:rFonts w:ascii="Arial" w:hAnsi="Arial" w:cs="Arial"/>
          <w:iCs/>
          <w:sz w:val="24"/>
          <w:szCs w:val="24"/>
        </w:rPr>
        <w:t>ASTM E1154</w:t>
      </w:r>
      <w:r w:rsidRPr="005364A4">
        <w:rPr>
          <w:rFonts w:ascii="Arial" w:hAnsi="Arial" w:cs="Arial"/>
          <w:sz w:val="24"/>
          <w:szCs w:val="24"/>
        </w:rPr>
        <w:t xml:space="preserve">. ASTM International, West </w:t>
      </w:r>
      <w:proofErr w:type="spellStart"/>
      <w:r w:rsidRPr="005364A4">
        <w:rPr>
          <w:rFonts w:ascii="Arial" w:hAnsi="Arial" w:cs="Arial"/>
          <w:sz w:val="24"/>
          <w:szCs w:val="24"/>
        </w:rPr>
        <w:t>Conshohoken</w:t>
      </w:r>
      <w:proofErr w:type="spellEnd"/>
      <w:r w:rsidRPr="005364A4">
        <w:rPr>
          <w:rFonts w:ascii="Arial" w:hAnsi="Arial" w:cs="Arial"/>
          <w:sz w:val="24"/>
          <w:szCs w:val="24"/>
        </w:rPr>
        <w:t>, Pennsylvania.</w:t>
      </w:r>
    </w:p>
    <w:p w:rsidR="005364A4" w:rsidRDefault="005364A4" w:rsidP="005364A4">
      <w:pPr>
        <w:pStyle w:val="ListParagraph"/>
        <w:spacing w:after="200" w:line="276" w:lineRule="auto"/>
        <w:ind w:left="1440"/>
        <w:contextualSpacing/>
        <w:rPr>
          <w:rFonts w:ascii="Arial" w:hAnsi="Arial" w:cs="Arial"/>
          <w:sz w:val="24"/>
          <w:szCs w:val="24"/>
        </w:rPr>
      </w:pPr>
    </w:p>
    <w:p w:rsidR="005364A4" w:rsidRPr="005364A4" w:rsidRDefault="005364A4" w:rsidP="005364A4">
      <w:pPr>
        <w:pStyle w:val="ListParagraph"/>
        <w:numPr>
          <w:ilvl w:val="1"/>
          <w:numId w:val="1"/>
        </w:numPr>
        <w:spacing w:after="200" w:line="276" w:lineRule="auto"/>
        <w:contextualSpacing/>
        <w:rPr>
          <w:rFonts w:ascii="Arial" w:hAnsi="Arial" w:cs="Arial"/>
          <w:sz w:val="24"/>
          <w:szCs w:val="24"/>
        </w:rPr>
      </w:pPr>
      <w:r w:rsidRPr="005364A4">
        <w:rPr>
          <w:rFonts w:ascii="Arial" w:hAnsi="Arial" w:cs="Arial"/>
          <w:sz w:val="24"/>
          <w:szCs w:val="24"/>
        </w:rPr>
        <w:t xml:space="preserve">ISO 8655-2:2002, </w:t>
      </w:r>
      <w:r w:rsidRPr="005364A4">
        <w:rPr>
          <w:rFonts w:ascii="Arial" w:hAnsi="Arial" w:cs="Arial"/>
          <w:iCs/>
          <w:sz w:val="24"/>
          <w:szCs w:val="24"/>
        </w:rPr>
        <w:t>Piston-operated</w:t>
      </w:r>
      <w:r w:rsidRPr="005364A4">
        <w:rPr>
          <w:rFonts w:ascii="Arial" w:hAnsi="Arial" w:cs="Arial"/>
          <w:i/>
          <w:iCs/>
          <w:sz w:val="24"/>
          <w:szCs w:val="24"/>
        </w:rPr>
        <w:t xml:space="preserve"> </w:t>
      </w:r>
      <w:r w:rsidRPr="005364A4">
        <w:rPr>
          <w:rFonts w:ascii="Arial" w:hAnsi="Arial" w:cs="Arial"/>
          <w:iCs/>
          <w:sz w:val="24"/>
          <w:szCs w:val="24"/>
        </w:rPr>
        <w:t>Volumetric Apparatus, Part 2: Piston Pipettes</w:t>
      </w:r>
      <w:r w:rsidRPr="005364A4">
        <w:rPr>
          <w:rFonts w:ascii="Arial" w:hAnsi="Arial" w:cs="Arial"/>
          <w:sz w:val="24"/>
          <w:szCs w:val="24"/>
        </w:rPr>
        <w:t>, 2002, International Organization for Standardization (Geneva, Switzerland).</w:t>
      </w:r>
    </w:p>
    <w:p w:rsidR="005364A4" w:rsidRDefault="005364A4" w:rsidP="005364A4">
      <w:pPr>
        <w:pStyle w:val="ListParagraph"/>
        <w:spacing w:after="200" w:line="276" w:lineRule="auto"/>
        <w:ind w:left="1440"/>
        <w:contextualSpacing/>
        <w:rPr>
          <w:rFonts w:ascii="Arial" w:hAnsi="Arial" w:cs="Arial"/>
          <w:sz w:val="24"/>
          <w:szCs w:val="24"/>
        </w:rPr>
      </w:pPr>
    </w:p>
    <w:p w:rsidR="005364A4" w:rsidRPr="005364A4" w:rsidRDefault="005364A4" w:rsidP="005364A4">
      <w:pPr>
        <w:pStyle w:val="ListParagraph"/>
        <w:numPr>
          <w:ilvl w:val="1"/>
          <w:numId w:val="1"/>
        </w:numPr>
        <w:spacing w:after="200" w:line="276" w:lineRule="auto"/>
        <w:contextualSpacing/>
        <w:rPr>
          <w:rFonts w:ascii="Arial" w:hAnsi="Arial" w:cs="Arial"/>
          <w:sz w:val="24"/>
          <w:szCs w:val="24"/>
        </w:rPr>
      </w:pPr>
      <w:r w:rsidRPr="005364A4">
        <w:rPr>
          <w:rFonts w:ascii="Arial" w:hAnsi="Arial" w:cs="Arial"/>
          <w:sz w:val="24"/>
          <w:szCs w:val="24"/>
        </w:rPr>
        <w:t xml:space="preserve">ISO 8655-6:2002, </w:t>
      </w:r>
      <w:r w:rsidRPr="005364A4">
        <w:rPr>
          <w:rFonts w:ascii="Arial" w:hAnsi="Arial" w:cs="Arial"/>
          <w:iCs/>
          <w:sz w:val="24"/>
          <w:szCs w:val="24"/>
        </w:rPr>
        <w:t>Piston-operated Volumetric Apparatus, Part 6: Gravimetric Methods for the Determination of Measurement Error</w:t>
      </w:r>
      <w:r w:rsidRPr="005364A4">
        <w:rPr>
          <w:rFonts w:ascii="Arial" w:hAnsi="Arial" w:cs="Arial"/>
          <w:sz w:val="24"/>
          <w:szCs w:val="24"/>
        </w:rPr>
        <w:t>, 2002, International Organization for Standardization (Geneva, Switzerland).</w:t>
      </w:r>
    </w:p>
    <w:p w:rsidR="005364A4" w:rsidRDefault="005364A4" w:rsidP="005364A4">
      <w:pPr>
        <w:pStyle w:val="ListParagraph"/>
        <w:spacing w:after="200" w:line="276" w:lineRule="auto"/>
        <w:ind w:left="1440"/>
        <w:contextualSpacing/>
        <w:rPr>
          <w:rFonts w:ascii="Arial" w:hAnsi="Arial" w:cs="Arial"/>
          <w:sz w:val="24"/>
          <w:szCs w:val="24"/>
        </w:rPr>
      </w:pPr>
    </w:p>
    <w:p w:rsidR="005364A4" w:rsidRPr="005364A4" w:rsidRDefault="005364A4" w:rsidP="005364A4">
      <w:pPr>
        <w:pStyle w:val="ListParagraph"/>
        <w:numPr>
          <w:ilvl w:val="1"/>
          <w:numId w:val="1"/>
        </w:numPr>
        <w:spacing w:after="200" w:line="276" w:lineRule="auto"/>
        <w:contextualSpacing/>
        <w:rPr>
          <w:rFonts w:ascii="Arial" w:hAnsi="Arial" w:cs="Arial"/>
          <w:sz w:val="24"/>
          <w:szCs w:val="24"/>
        </w:rPr>
      </w:pPr>
      <w:r w:rsidRPr="005364A4">
        <w:rPr>
          <w:rFonts w:ascii="Arial" w:hAnsi="Arial" w:cs="Arial"/>
          <w:sz w:val="24"/>
          <w:szCs w:val="24"/>
        </w:rPr>
        <w:t xml:space="preserve">NCCLS. Determining Performance of Volumetric Equipment: Proposed Guideline. NCCLS, </w:t>
      </w:r>
      <w:proofErr w:type="spellStart"/>
      <w:proofErr w:type="gramStart"/>
      <w:r w:rsidRPr="005364A4">
        <w:rPr>
          <w:rFonts w:ascii="Arial" w:hAnsi="Arial" w:cs="Arial"/>
          <w:sz w:val="24"/>
          <w:szCs w:val="24"/>
        </w:rPr>
        <w:t>Wayne,Pennsylvania</w:t>
      </w:r>
      <w:proofErr w:type="spellEnd"/>
      <w:proofErr w:type="gramEnd"/>
      <w:r w:rsidRPr="005364A4">
        <w:rPr>
          <w:rFonts w:ascii="Arial" w:hAnsi="Arial" w:cs="Arial"/>
          <w:sz w:val="24"/>
          <w:szCs w:val="24"/>
        </w:rPr>
        <w:t>, 1984</w:t>
      </w:r>
    </w:p>
    <w:p w:rsidR="0065161E" w:rsidRDefault="0065161E" w:rsidP="0065161E">
      <w:pPr>
        <w:numPr>
          <w:ilvl w:val="0"/>
          <w:numId w:val="1"/>
        </w:numPr>
        <w:spacing w:line="228" w:lineRule="auto"/>
        <w:rPr>
          <w:rFonts w:ascii="Arial" w:hAnsi="Arial" w:cs="Arial"/>
          <w:b/>
          <w:sz w:val="28"/>
        </w:rPr>
      </w:pPr>
      <w:r w:rsidRPr="0065161E">
        <w:rPr>
          <w:rFonts w:ascii="Arial" w:hAnsi="Arial" w:cs="Arial"/>
          <w:b/>
          <w:sz w:val="28"/>
        </w:rPr>
        <w:t>Revision History</w:t>
      </w:r>
      <w:r w:rsidR="008F43F5">
        <w:rPr>
          <w:rFonts w:ascii="Arial" w:hAnsi="Arial" w:cs="Arial"/>
          <w:b/>
          <w:sz w:val="28"/>
        </w:rPr>
        <w:t xml:space="preserve"> - N/A</w:t>
      </w:r>
    </w:p>
    <w:p w:rsidR="008F43F5" w:rsidRDefault="008F43F5" w:rsidP="008F43F5">
      <w:pPr>
        <w:spacing w:line="228" w:lineRule="auto"/>
        <w:ind w:left="720"/>
        <w:rPr>
          <w:rFonts w:ascii="Arial" w:hAnsi="Arial" w:cs="Arial"/>
          <w:sz w:val="22"/>
          <w:szCs w:val="22"/>
        </w:rPr>
      </w:pPr>
    </w:p>
    <w:p w:rsidR="008F43F5" w:rsidRPr="008F43F5" w:rsidRDefault="008F43F5" w:rsidP="008F43F5">
      <w:pPr>
        <w:spacing w:line="228" w:lineRule="auto"/>
        <w:ind w:left="720"/>
        <w:rPr>
          <w:rFonts w:ascii="Arial" w:hAnsi="Arial" w:cs="Arial"/>
          <w:sz w:val="22"/>
          <w:szCs w:val="22"/>
        </w:rPr>
      </w:pPr>
    </w:p>
    <w:p w:rsidR="0065161E" w:rsidRDefault="0065161E" w:rsidP="0065161E">
      <w:pPr>
        <w:spacing w:line="228" w:lineRule="auto"/>
        <w:rPr>
          <w:rFonts w:ascii="Arial" w:hAnsi="Arial" w:cs="Arial"/>
          <w:sz w:val="24"/>
        </w:rPr>
      </w:pPr>
    </w:p>
    <w:p w:rsidR="0065161E" w:rsidRPr="0065161E" w:rsidRDefault="0065161E" w:rsidP="0065161E">
      <w:pPr>
        <w:spacing w:line="228" w:lineRule="auto"/>
        <w:rPr>
          <w:rFonts w:ascii="Arial" w:hAnsi="Arial" w:cs="Arial"/>
          <w:sz w:val="22"/>
          <w:szCs w:val="22"/>
        </w:rPr>
      </w:pPr>
    </w:p>
    <w:p w:rsidR="00DD0E60" w:rsidRDefault="00DD0E60" w:rsidP="00DD0E60">
      <w:pPr>
        <w:ind w:left="720"/>
        <w:rPr>
          <w:rFonts w:ascii="Arial" w:hAnsi="Arial"/>
          <w:sz w:val="24"/>
        </w:rPr>
      </w:pPr>
    </w:p>
    <w:sectPr w:rsidR="00DD0E60" w:rsidSect="008F43F5">
      <w:headerReference w:type="default" r:id="rId8"/>
      <w:footerReference w:type="default" r:id="rId9"/>
      <w:headerReference w:type="first" r:id="rId10"/>
      <w:footerReference w:type="first" r:id="rId11"/>
      <w:pgSz w:w="12240" w:h="15840" w:code="1"/>
      <w:pgMar w:top="1267" w:right="1800" w:bottom="245" w:left="1800" w:header="72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23" w:rsidRDefault="002F3E23">
      <w:r>
        <w:separator/>
      </w:r>
    </w:p>
  </w:endnote>
  <w:endnote w:type="continuationSeparator" w:id="0">
    <w:p w:rsidR="002F3E23" w:rsidRDefault="002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D0E60">
      <w:tblPrEx>
        <w:tblCellMar>
          <w:top w:w="0" w:type="dxa"/>
          <w:bottom w:w="0" w:type="dxa"/>
        </w:tblCellMar>
      </w:tblPrEx>
      <w:trPr>
        <w:trHeight w:val="720"/>
      </w:trPr>
      <w:tc>
        <w:tcPr>
          <w:tcW w:w="1368" w:type="dxa"/>
        </w:tcPr>
        <w:p w:rsidR="00DD0E60" w:rsidRDefault="00DD0E60">
          <w:pPr>
            <w:pStyle w:val="Footer"/>
            <w:jc w:val="center"/>
            <w:rPr>
              <w:sz w:val="8"/>
            </w:rPr>
          </w:pPr>
        </w:p>
        <w:p w:rsidR="00DD0E60" w:rsidRDefault="00DD0E60">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Pr>
        <w:p w:rsidR="00DD0E60" w:rsidRDefault="00DD0E60">
          <w:pPr>
            <w:pStyle w:val="Footer"/>
            <w:jc w:val="center"/>
            <w:rPr>
              <w:rFonts w:ascii="Arial" w:hAnsi="Arial"/>
              <w:sz w:val="18"/>
            </w:rPr>
          </w:pPr>
        </w:p>
        <w:p w:rsidR="00DD0E60" w:rsidRDefault="00DD0E6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D0E60" w:rsidRDefault="008F43F5">
          <w:pPr>
            <w:pStyle w:val="Footer"/>
            <w:jc w:val="center"/>
            <w:rPr>
              <w:rFonts w:ascii="Arial" w:hAnsi="Arial"/>
              <w:sz w:val="18"/>
            </w:rPr>
          </w:pPr>
          <w:r>
            <w:rPr>
              <w:rFonts w:ascii="Arial" w:hAnsi="Arial"/>
              <w:sz w:val="18"/>
            </w:rPr>
            <w:t>Transfusion Technical Resource Manual</w:t>
          </w:r>
        </w:p>
        <w:p w:rsidR="00DD0E60" w:rsidRDefault="00DD0E60">
          <w:pPr>
            <w:pStyle w:val="Footer"/>
            <w:jc w:val="center"/>
            <w:rPr>
              <w:rFonts w:ascii="Arial" w:hAnsi="Arial"/>
              <w:sz w:val="18"/>
            </w:rPr>
          </w:pPr>
        </w:p>
      </w:tc>
      <w:tc>
        <w:tcPr>
          <w:tcW w:w="1494" w:type="dxa"/>
        </w:tcPr>
        <w:p w:rsidR="00DD0E60" w:rsidRDefault="00DD0E60">
          <w:pPr>
            <w:pStyle w:val="Footer"/>
            <w:jc w:val="right"/>
            <w:rPr>
              <w:rFonts w:ascii="Arial" w:hAnsi="Arial"/>
              <w:sz w:val="18"/>
            </w:rPr>
          </w:pPr>
        </w:p>
        <w:p w:rsidR="00DD0E60" w:rsidRDefault="00DD0E60">
          <w:pPr>
            <w:pStyle w:val="Footer"/>
            <w:jc w:val="right"/>
            <w:rPr>
              <w:rFonts w:ascii="Arial" w:hAnsi="Arial"/>
              <w:sz w:val="18"/>
            </w:rPr>
          </w:pPr>
          <w:r>
            <w:rPr>
              <w:rFonts w:ascii="Arial" w:hAnsi="Arial"/>
              <w:sz w:val="18"/>
            </w:rPr>
            <w:t>QCA. 019</w:t>
          </w:r>
          <w:r>
            <w:rPr>
              <w:rFonts w:ascii="Arial" w:hAnsi="Arial"/>
              <w:sz w:val="18"/>
            </w:rPr>
            <w:br/>
          </w:r>
        </w:p>
        <w:p w:rsidR="00DD0E60" w:rsidRDefault="00DD0E6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F43F5">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F43F5">
            <w:rPr>
              <w:rFonts w:ascii="Arial" w:hAnsi="Arial"/>
              <w:noProof/>
              <w:snapToGrid w:val="0"/>
              <w:sz w:val="18"/>
            </w:rPr>
            <w:t>4</w:t>
          </w:r>
          <w:r>
            <w:rPr>
              <w:rFonts w:ascii="Arial" w:hAnsi="Arial"/>
              <w:snapToGrid w:val="0"/>
              <w:sz w:val="18"/>
            </w:rPr>
            <w:fldChar w:fldCharType="end"/>
          </w:r>
        </w:p>
      </w:tc>
    </w:tr>
  </w:tbl>
  <w:p w:rsidR="00DD0E60" w:rsidRDefault="00DD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D0E60">
      <w:tblPrEx>
        <w:tblCellMar>
          <w:top w:w="0" w:type="dxa"/>
          <w:bottom w:w="0" w:type="dxa"/>
        </w:tblCellMar>
      </w:tblPrEx>
      <w:trPr>
        <w:trHeight w:val="720"/>
      </w:trPr>
      <w:tc>
        <w:tcPr>
          <w:tcW w:w="1368" w:type="dxa"/>
        </w:tcPr>
        <w:p w:rsidR="00DD0E60" w:rsidRDefault="00DD0E60">
          <w:pPr>
            <w:pStyle w:val="Footer"/>
            <w:jc w:val="center"/>
            <w:rPr>
              <w:rFonts w:ascii="Verdana" w:hAnsi="Verdana"/>
              <w:sz w:val="8"/>
            </w:rPr>
          </w:pPr>
        </w:p>
        <w:p w:rsidR="00DD0E60" w:rsidRDefault="00DD0E60">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DD0E60" w:rsidRDefault="00DD0E60">
          <w:pPr>
            <w:pStyle w:val="Footer"/>
            <w:jc w:val="center"/>
            <w:rPr>
              <w:rFonts w:ascii="Arial" w:hAnsi="Arial"/>
              <w:sz w:val="18"/>
            </w:rPr>
          </w:pPr>
        </w:p>
        <w:p w:rsidR="00DD0E60" w:rsidRDefault="00DD0E6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DD0E60" w:rsidRDefault="00F07614">
          <w:pPr>
            <w:pStyle w:val="Footer"/>
            <w:jc w:val="center"/>
            <w:rPr>
              <w:rFonts w:ascii="Arial" w:hAnsi="Arial"/>
              <w:sz w:val="18"/>
            </w:rPr>
          </w:pPr>
          <w:r>
            <w:rPr>
              <w:rFonts w:ascii="Arial" w:hAnsi="Arial"/>
              <w:sz w:val="18"/>
            </w:rPr>
            <w:t>Transfusion Technical Resource</w:t>
          </w:r>
          <w:r w:rsidR="00DD0E60">
            <w:rPr>
              <w:rFonts w:ascii="Arial" w:hAnsi="Arial"/>
              <w:sz w:val="18"/>
            </w:rPr>
            <w:t xml:space="preserve"> Manual</w:t>
          </w:r>
        </w:p>
        <w:p w:rsidR="00DD0E60" w:rsidRDefault="00DD0E60">
          <w:pPr>
            <w:pStyle w:val="Footer"/>
            <w:jc w:val="center"/>
            <w:rPr>
              <w:rFonts w:ascii="Arial" w:hAnsi="Arial"/>
              <w:sz w:val="18"/>
            </w:rPr>
          </w:pPr>
        </w:p>
      </w:tc>
      <w:tc>
        <w:tcPr>
          <w:tcW w:w="1494" w:type="dxa"/>
        </w:tcPr>
        <w:p w:rsidR="00DD0E60" w:rsidRDefault="00DD0E60">
          <w:pPr>
            <w:pStyle w:val="Footer"/>
            <w:jc w:val="right"/>
            <w:rPr>
              <w:rFonts w:ascii="Arial" w:hAnsi="Arial"/>
              <w:sz w:val="18"/>
            </w:rPr>
          </w:pPr>
        </w:p>
        <w:p w:rsidR="00DD0E60" w:rsidRDefault="00DD0E60">
          <w:pPr>
            <w:pStyle w:val="Footer"/>
            <w:jc w:val="right"/>
            <w:rPr>
              <w:rFonts w:ascii="Arial" w:hAnsi="Arial"/>
              <w:sz w:val="18"/>
            </w:rPr>
          </w:pPr>
          <w:r>
            <w:rPr>
              <w:rFonts w:ascii="Arial" w:hAnsi="Arial"/>
              <w:sz w:val="18"/>
            </w:rPr>
            <w:t>QCA. 019</w:t>
          </w:r>
          <w:r>
            <w:rPr>
              <w:rFonts w:ascii="Arial" w:hAnsi="Arial"/>
              <w:sz w:val="18"/>
            </w:rPr>
            <w:br/>
          </w:r>
        </w:p>
        <w:p w:rsidR="00DD0E60" w:rsidRDefault="00DD0E60">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F43F5">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F43F5">
            <w:rPr>
              <w:rFonts w:ascii="Arial" w:hAnsi="Arial"/>
              <w:noProof/>
              <w:snapToGrid w:val="0"/>
              <w:sz w:val="18"/>
            </w:rPr>
            <w:t>4</w:t>
          </w:r>
          <w:r>
            <w:rPr>
              <w:rFonts w:ascii="Arial" w:hAnsi="Arial"/>
              <w:snapToGrid w:val="0"/>
              <w:sz w:val="18"/>
            </w:rPr>
            <w:fldChar w:fldCharType="end"/>
          </w:r>
        </w:p>
      </w:tc>
    </w:tr>
  </w:tbl>
  <w:p w:rsidR="00DD0E60" w:rsidRDefault="00DD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23" w:rsidRDefault="002F3E23">
      <w:r>
        <w:separator/>
      </w:r>
    </w:p>
  </w:footnote>
  <w:footnote w:type="continuationSeparator" w:id="0">
    <w:p w:rsidR="002F3E23" w:rsidRDefault="002F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60" w:rsidRDefault="00DD50CF">
    <w:pPr>
      <w:pStyle w:val="Header"/>
      <w:jc w:val="center"/>
      <w:rPr>
        <w:rFonts w:ascii="Arial" w:hAnsi="Arial"/>
        <w:b/>
        <w:sz w:val="28"/>
      </w:rPr>
    </w:pPr>
    <w:r>
      <w:rPr>
        <w:rFonts w:ascii="Arial" w:hAnsi="Arial"/>
        <w:b/>
        <w:sz w:val="28"/>
      </w:rPr>
      <w:t>Calibration of Pipettes</w:t>
    </w:r>
    <w:r w:rsidR="00DD0E60">
      <w:rPr>
        <w:rFonts w:ascii="Arial" w:hAnsi="Arial"/>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60" w:rsidRDefault="0065161E">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DD0E60" w:rsidRDefault="00DD0E60">
    <w:pPr>
      <w:pStyle w:val="Header"/>
      <w:tabs>
        <w:tab w:val="clear" w:pos="8640"/>
        <w:tab w:val="left" w:pos="4783"/>
      </w:tabs>
      <w:rPr>
        <w:rFonts w:ascii="Arial" w:hAnsi="Arial" w:cs="Arial"/>
        <w:b/>
        <w:bCs/>
        <w:sz w:val="22"/>
      </w:rPr>
    </w:pPr>
  </w:p>
  <w:p w:rsidR="00DD0E60" w:rsidRPr="008F43F5" w:rsidRDefault="0065161E">
    <w:pPr>
      <w:pStyle w:val="Header"/>
      <w:jc w:val="center"/>
      <w:rPr>
        <w:rFonts w:ascii="Arial" w:hAnsi="Arial" w:cs="Arial"/>
        <w:b/>
        <w:bCs/>
        <w:sz w:val="24"/>
      </w:rPr>
    </w:pPr>
    <w:r w:rsidRPr="008F43F5">
      <w:rPr>
        <w:rFonts w:ascii="Arial" w:hAnsi="Arial" w:cs="Arial"/>
        <w:b/>
        <w:bCs/>
        <w:sz w:val="24"/>
      </w:rPr>
      <w:t>Ontario Regional Blood Coordinating Network</w:t>
    </w:r>
  </w:p>
  <w:p w:rsidR="0065161E" w:rsidRPr="008F43F5" w:rsidRDefault="0065161E">
    <w:pPr>
      <w:pStyle w:val="Header"/>
      <w:jc w:val="center"/>
      <w:rPr>
        <w:rFonts w:ascii="Arial" w:hAnsi="Arial" w:cs="Arial"/>
        <w:b/>
        <w:bCs/>
        <w:sz w:val="24"/>
      </w:rPr>
    </w:pPr>
    <w:r w:rsidRPr="008F43F5">
      <w:rPr>
        <w:rFonts w:ascii="Arial" w:hAnsi="Arial" w:cs="Arial"/>
        <w:b/>
        <w:bCs/>
        <w:sz w:val="24"/>
      </w:rPr>
      <w:t>Transfusion Technical Resource Manual</w:t>
    </w:r>
  </w:p>
  <w:p w:rsidR="00DD0E60" w:rsidRDefault="00DD0E60">
    <w:pPr>
      <w:pStyle w:val="Header"/>
      <w:jc w:val="center"/>
      <w:rPr>
        <w:rFonts w:ascii="Arial" w:hAnsi="Arial" w:cs="Arial"/>
        <w:b/>
        <w:bCs/>
        <w:sz w:val="22"/>
      </w:rPr>
    </w:pPr>
  </w:p>
  <w:p w:rsidR="00DD0E60" w:rsidRDefault="00DD50CF">
    <w:pPr>
      <w:pStyle w:val="Header"/>
      <w:jc w:val="center"/>
      <w:rPr>
        <w:rFonts w:ascii="Arial" w:hAnsi="Arial"/>
        <w:b/>
        <w:sz w:val="28"/>
      </w:rPr>
    </w:pPr>
    <w:r>
      <w:rPr>
        <w:rFonts w:ascii="Arial" w:hAnsi="Arial"/>
        <w:b/>
        <w:sz w:val="28"/>
      </w:rPr>
      <w:t>Calibration</w:t>
    </w:r>
    <w:r w:rsidR="00B6517E">
      <w:rPr>
        <w:rFonts w:ascii="Arial" w:hAnsi="Arial"/>
        <w:b/>
        <w:sz w:val="28"/>
      </w:rPr>
      <w:t xml:space="preserve"> of Pipettes</w:t>
    </w:r>
  </w:p>
  <w:p w:rsidR="00DD0E60" w:rsidRDefault="00DD0E60">
    <w:pPr>
      <w:pStyle w:val="Header"/>
      <w:jc w:val="center"/>
      <w:rPr>
        <w:rFonts w:ascii="Arial" w:hAnsi="Arial"/>
        <w:b/>
        <w:spacing w:val="-2"/>
        <w:sz w:val="28"/>
        <w:lang w:val="en-GB"/>
      </w:rPr>
    </w:pPr>
  </w:p>
  <w:p w:rsidR="00DD0E60" w:rsidRDefault="00DD0E60">
    <w:pPr>
      <w:pStyle w:val="Header"/>
      <w:jc w:val="center"/>
      <w:rPr>
        <w:rFonts w:ascii="Arial" w:hAnsi="Arial" w:cs="Arial"/>
        <w:b/>
        <w:bCs/>
      </w:rPr>
    </w:pPr>
    <w:r>
      <w:rPr>
        <w:rFonts w:ascii="Arial" w:hAnsi="Arial" w:cs="Arial"/>
        <w:b/>
        <w:bCs/>
      </w:rPr>
      <w:tab/>
    </w:r>
    <w:r>
      <w:rPr>
        <w:rFonts w:ascii="Arial" w:hAnsi="Arial" w:cs="Arial"/>
      </w:rPr>
      <w:pict>
        <v:line id="_x0000_s2051" style="position:absolute;left:0;text-align:left;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DD0E60">
      <w:tc>
        <w:tcPr>
          <w:tcW w:w="4428" w:type="dxa"/>
        </w:tcPr>
        <w:p w:rsidR="00DD0E60" w:rsidRDefault="00DD0E60" w:rsidP="0065161E">
          <w:pPr>
            <w:pStyle w:val="Header"/>
            <w:rPr>
              <w:rFonts w:ascii="Arial" w:hAnsi="Arial" w:cs="Arial"/>
            </w:rPr>
          </w:pPr>
          <w:r>
            <w:rPr>
              <w:rFonts w:ascii="Arial" w:hAnsi="Arial" w:cs="Arial"/>
            </w:rPr>
            <w:t xml:space="preserve">Approved By:  </w:t>
          </w:r>
        </w:p>
      </w:tc>
      <w:tc>
        <w:tcPr>
          <w:tcW w:w="4428" w:type="dxa"/>
        </w:tcPr>
        <w:p w:rsidR="00DD0E60" w:rsidRDefault="00DD0E60">
          <w:pPr>
            <w:pStyle w:val="Header"/>
            <w:rPr>
              <w:rFonts w:ascii="Arial" w:hAnsi="Arial" w:cs="Arial"/>
            </w:rPr>
          </w:pPr>
          <w:r>
            <w:rPr>
              <w:rFonts w:ascii="Arial" w:hAnsi="Arial" w:cs="Arial"/>
            </w:rPr>
            <w:t>Document No: QCA.019</w:t>
          </w:r>
        </w:p>
      </w:tc>
    </w:tr>
    <w:tr w:rsidR="00DD0E60">
      <w:tc>
        <w:tcPr>
          <w:tcW w:w="4428" w:type="dxa"/>
        </w:tcPr>
        <w:p w:rsidR="00DD0E60" w:rsidRDefault="00B6517E">
          <w:pPr>
            <w:pStyle w:val="Header"/>
            <w:rPr>
              <w:rFonts w:ascii="Arial" w:hAnsi="Arial" w:cs="Arial"/>
            </w:rPr>
          </w:pPr>
          <w:r>
            <w:rPr>
              <w:rFonts w:ascii="Arial" w:hAnsi="Arial" w:cs="Arial"/>
            </w:rPr>
            <w:t>Date Issued:  2015/09/15</w:t>
          </w:r>
        </w:p>
      </w:tc>
      <w:tc>
        <w:tcPr>
          <w:tcW w:w="4428" w:type="dxa"/>
        </w:tcPr>
        <w:p w:rsidR="00DD0E60" w:rsidRDefault="00DD0E60">
          <w:pPr>
            <w:pStyle w:val="Header"/>
            <w:rPr>
              <w:rFonts w:ascii="Arial" w:hAnsi="Arial" w:cs="Arial"/>
            </w:rPr>
          </w:pPr>
          <w:r>
            <w:rPr>
              <w:rFonts w:ascii="Arial" w:hAnsi="Arial" w:cs="Arial"/>
            </w:rPr>
            <w:t>Category:  Quality Control, Assurance</w:t>
          </w:r>
        </w:p>
      </w:tc>
    </w:tr>
    <w:tr w:rsidR="00DD0E60">
      <w:tc>
        <w:tcPr>
          <w:tcW w:w="4428" w:type="dxa"/>
        </w:tcPr>
        <w:p w:rsidR="00DD0E60" w:rsidRDefault="00DD0E60">
          <w:pPr>
            <w:pStyle w:val="Header"/>
            <w:rPr>
              <w:rFonts w:ascii="Arial" w:hAnsi="Arial" w:cs="Arial"/>
            </w:rPr>
          </w:pPr>
          <w:r>
            <w:rPr>
              <w:rFonts w:ascii="Arial" w:hAnsi="Arial" w:cs="Arial"/>
            </w:rPr>
            <w:t xml:space="preserve">Date Revised:  </w:t>
          </w:r>
        </w:p>
      </w:tc>
      <w:tc>
        <w:tcPr>
          <w:tcW w:w="4428" w:type="dxa"/>
        </w:tcPr>
        <w:p w:rsidR="00DD0E60" w:rsidRDefault="00DD0E60">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F43F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F43F5">
            <w:rPr>
              <w:rFonts w:ascii="Arial" w:hAnsi="Arial" w:cs="Arial"/>
              <w:noProof/>
            </w:rPr>
            <w:t>4</w:t>
          </w:r>
          <w:r>
            <w:rPr>
              <w:rFonts w:ascii="Arial" w:hAnsi="Arial" w:cs="Arial"/>
            </w:rPr>
            <w:fldChar w:fldCharType="end"/>
          </w:r>
        </w:p>
      </w:tc>
    </w:tr>
  </w:tbl>
  <w:p w:rsidR="00DD0E60" w:rsidRDefault="00DD0E60">
    <w:pPr>
      <w:pStyle w:val="Heade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DD0E60" w:rsidRDefault="00DD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24D"/>
    <w:multiLevelType w:val="hybridMultilevel"/>
    <w:tmpl w:val="7ABCF62E"/>
    <w:lvl w:ilvl="0" w:tplc="F33CC5F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0F63BB"/>
    <w:multiLevelType w:val="hybridMultilevel"/>
    <w:tmpl w:val="9AE85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1798793C"/>
    <w:lvl w:ilvl="0">
      <w:start w:val="1"/>
      <w:numFmt w:val="decimal"/>
      <w:lvlText w:val="%1.0"/>
      <w:lvlJc w:val="left"/>
      <w:pPr>
        <w:tabs>
          <w:tab w:val="num" w:pos="720"/>
        </w:tabs>
        <w:ind w:left="720" w:hanging="720"/>
      </w:pPr>
      <w:rPr>
        <w:rFonts w:hint="default"/>
        <w:b/>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A7121A0"/>
    <w:multiLevelType w:val="multilevel"/>
    <w:tmpl w:val="54AA85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A0F1E25"/>
    <w:multiLevelType w:val="hybridMultilevel"/>
    <w:tmpl w:val="65829E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CBF705D"/>
    <w:multiLevelType w:val="multilevel"/>
    <w:tmpl w:val="751C279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bCs w:val="0"/>
        <w:i w:val="0"/>
        <w:iCs w:val="0"/>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720"/>
        </w:tabs>
        <w:ind w:left="720" w:hanging="720"/>
      </w:pPr>
      <w:rPr>
        <w:rFonts w:hint="default"/>
        <w:b/>
        <w:bCs/>
      </w:rPr>
    </w:lvl>
    <w:lvl w:ilvl="4">
      <w:start w:val="1"/>
      <w:numFmt w:val="decimal"/>
      <w:isLgl/>
      <w:lvlText w:val="%1.%2.%3.%4.%5"/>
      <w:lvlJc w:val="left"/>
      <w:pPr>
        <w:tabs>
          <w:tab w:val="num" w:pos="720"/>
        </w:tabs>
        <w:ind w:left="720" w:hanging="720"/>
      </w:pPr>
      <w:rPr>
        <w:rFonts w:hint="default"/>
        <w:b/>
        <w:bCs/>
      </w:rPr>
    </w:lvl>
    <w:lvl w:ilvl="5">
      <w:start w:val="1"/>
      <w:numFmt w:val="decimal"/>
      <w:isLgl/>
      <w:lvlText w:val="%1.%2.%3.%4.%5.%6"/>
      <w:lvlJc w:val="left"/>
      <w:pPr>
        <w:tabs>
          <w:tab w:val="num" w:pos="1080"/>
        </w:tabs>
        <w:ind w:left="1080" w:hanging="1080"/>
      </w:pPr>
      <w:rPr>
        <w:rFonts w:hint="default"/>
        <w:b/>
        <w:bCs/>
      </w:rPr>
    </w:lvl>
    <w:lvl w:ilvl="6">
      <w:start w:val="1"/>
      <w:numFmt w:val="decimal"/>
      <w:isLgl/>
      <w:lvlText w:val="%1.%2.%3.%4.%5.%6.%7"/>
      <w:lvlJc w:val="left"/>
      <w:pPr>
        <w:tabs>
          <w:tab w:val="num" w:pos="1080"/>
        </w:tabs>
        <w:ind w:left="1080" w:hanging="1080"/>
      </w:pPr>
      <w:rPr>
        <w:rFonts w:hint="default"/>
        <w:b/>
        <w:bCs/>
      </w:rPr>
    </w:lvl>
    <w:lvl w:ilvl="7">
      <w:start w:val="1"/>
      <w:numFmt w:val="decimal"/>
      <w:isLgl/>
      <w:lvlText w:val="%1.%2.%3.%4.%5.%6.%7.%8"/>
      <w:lvlJc w:val="left"/>
      <w:pPr>
        <w:tabs>
          <w:tab w:val="num" w:pos="1440"/>
        </w:tabs>
        <w:ind w:left="1440" w:hanging="1440"/>
      </w:pPr>
      <w:rPr>
        <w:rFonts w:hint="default"/>
        <w:b/>
        <w:bCs/>
      </w:rPr>
    </w:lvl>
    <w:lvl w:ilvl="8">
      <w:start w:val="1"/>
      <w:numFmt w:val="decimal"/>
      <w:isLgl/>
      <w:lvlText w:val="%1.%2.%3.%4.%5.%6.%7.%8.%9"/>
      <w:lvlJc w:val="left"/>
      <w:pPr>
        <w:tabs>
          <w:tab w:val="num" w:pos="1440"/>
        </w:tabs>
        <w:ind w:left="1440" w:hanging="1440"/>
      </w:pPr>
      <w:rPr>
        <w:rFonts w:hint="default"/>
        <w:b/>
        <w:bCs/>
      </w:rPr>
    </w:lvl>
  </w:abstractNum>
  <w:abstractNum w:abstractNumId="14" w15:restartNumberingAfterBreak="0">
    <w:nsid w:val="7F117CE0"/>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7"/>
  </w:num>
  <w:num w:numId="3">
    <w:abstractNumId w:val="4"/>
  </w:num>
  <w:num w:numId="4">
    <w:abstractNumId w:val="3"/>
  </w:num>
  <w:num w:numId="5">
    <w:abstractNumId w:val="12"/>
  </w:num>
  <w:num w:numId="6">
    <w:abstractNumId w:val="11"/>
  </w:num>
  <w:num w:numId="7">
    <w:abstractNumId w:val="10"/>
  </w:num>
  <w:num w:numId="8">
    <w:abstractNumId w:val="1"/>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9"/>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E60"/>
    <w:rsid w:val="00054C07"/>
    <w:rsid w:val="00063B8D"/>
    <w:rsid w:val="002F3E23"/>
    <w:rsid w:val="00407826"/>
    <w:rsid w:val="005364A4"/>
    <w:rsid w:val="005614BD"/>
    <w:rsid w:val="0065161E"/>
    <w:rsid w:val="006E06E2"/>
    <w:rsid w:val="00722879"/>
    <w:rsid w:val="007420D4"/>
    <w:rsid w:val="0074304F"/>
    <w:rsid w:val="007E1907"/>
    <w:rsid w:val="00803F24"/>
    <w:rsid w:val="008117EE"/>
    <w:rsid w:val="008F43F5"/>
    <w:rsid w:val="00980313"/>
    <w:rsid w:val="009D6E91"/>
    <w:rsid w:val="00AC2EC2"/>
    <w:rsid w:val="00B6517E"/>
    <w:rsid w:val="00B75E63"/>
    <w:rsid w:val="00D50173"/>
    <w:rsid w:val="00DD0E60"/>
    <w:rsid w:val="00DD50CF"/>
    <w:rsid w:val="00DF0835"/>
    <w:rsid w:val="00EC3163"/>
    <w:rsid w:val="00F07614"/>
    <w:rsid w:val="00F9584E"/>
    <w:rsid w:val="00FB0A8D"/>
    <w:rsid w:val="00FF4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5:chartTrackingRefBased/>
  <w15:docId w15:val="{53F5D2B0-C9D7-4EB7-9F1E-F65B4754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link w:val="Heading9Char"/>
    <w:uiPriority w:val="9"/>
    <w:semiHidden/>
    <w:unhideWhenUsed/>
    <w:qFormat/>
    <w:rsid w:val="00D50173"/>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50173"/>
    <w:rPr>
      <w:rFonts w:ascii="Tahoma" w:hAnsi="Tahoma" w:cs="Tahoma"/>
      <w:sz w:val="16"/>
      <w:szCs w:val="16"/>
    </w:rPr>
  </w:style>
  <w:style w:type="character" w:customStyle="1" w:styleId="BalloonTextChar">
    <w:name w:val="Balloon Text Char"/>
    <w:link w:val="BalloonText"/>
    <w:uiPriority w:val="99"/>
    <w:semiHidden/>
    <w:rsid w:val="00D50173"/>
    <w:rPr>
      <w:rFonts w:ascii="Tahoma" w:hAnsi="Tahoma" w:cs="Tahoma"/>
      <w:sz w:val="16"/>
      <w:szCs w:val="16"/>
      <w:lang w:val="en-US" w:eastAsia="en-US"/>
    </w:rPr>
  </w:style>
  <w:style w:type="character" w:customStyle="1" w:styleId="Heading9Char">
    <w:name w:val="Heading 9 Char"/>
    <w:link w:val="Heading9"/>
    <w:uiPriority w:val="9"/>
    <w:semiHidden/>
    <w:rsid w:val="00D50173"/>
    <w:rPr>
      <w:rFonts w:ascii="Cambria" w:eastAsia="Times New Roman" w:hAnsi="Cambria" w:cs="Times New Roman"/>
      <w:sz w:val="22"/>
      <w:szCs w:val="22"/>
      <w:lang w:val="en-US" w:eastAsia="en-US"/>
    </w:rPr>
  </w:style>
  <w:style w:type="table" w:styleId="TableGrid">
    <w:name w:val="Table Grid"/>
    <w:basedOn w:val="TableNormal"/>
    <w:uiPriority w:val="59"/>
    <w:rsid w:val="0065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1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1852-644D-4295-AC11-AF57ABDC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QCA.019 - Refrigerated Centrifuges -Cleaning Maintenance</vt:lpstr>
    </vt:vector>
  </TitlesOfParts>
  <Company>The Ottawa Hospital</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QCA.019 - Refrigerated Centrifuges -Cleaning Maintenance</dc:title>
  <dc:subject/>
  <dc:creator>TOPO</dc:creator>
  <cp:keywords/>
  <cp:lastModifiedBy>Nesrallah, Heather</cp:lastModifiedBy>
  <cp:revision>2</cp:revision>
  <cp:lastPrinted>2003-03-04T15:53:00Z</cp:lastPrinted>
  <dcterms:created xsi:type="dcterms:W3CDTF">2019-01-22T14:18:00Z</dcterms:created>
  <dcterms:modified xsi:type="dcterms:W3CDTF">2019-01-22T14:18:00Z</dcterms:modified>
</cp:coreProperties>
</file>