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649" w:rsidRDefault="006C2649">
      <w:pPr>
        <w:numPr>
          <w:ilvl w:val="0"/>
          <w:numId w:val="1"/>
        </w:numPr>
        <w:rPr>
          <w:rFonts w:ascii="Arial" w:hAnsi="Arial"/>
          <w:b/>
          <w:sz w:val="28"/>
        </w:rPr>
      </w:pPr>
      <w:bookmarkStart w:id="0" w:name="_GoBack"/>
      <w:bookmarkEnd w:id="0"/>
      <w:r>
        <w:rPr>
          <w:rFonts w:ascii="Arial" w:hAnsi="Arial"/>
          <w:b/>
          <w:sz w:val="28"/>
        </w:rPr>
        <w:t>Principle</w:t>
      </w:r>
    </w:p>
    <w:p w:rsidR="006C2649" w:rsidRDefault="006C2649">
      <w:pPr>
        <w:rPr>
          <w:rFonts w:ascii="Arial" w:hAnsi="Arial"/>
          <w:b/>
          <w:sz w:val="24"/>
        </w:rPr>
      </w:pPr>
    </w:p>
    <w:p w:rsidR="006C2649" w:rsidRDefault="006C2649">
      <w:pPr>
        <w:pStyle w:val="BodyTextIndent"/>
        <w:spacing w:line="228" w:lineRule="auto"/>
      </w:pPr>
      <w:r>
        <w:t>Antihuman globulin (AHG) is inactivated readily by unbound immunoglobulin. Therefore, the antiglobulin tests must be done on RBC’s washed free of all prot</w:t>
      </w:r>
      <w:r w:rsidR="00207B67">
        <w:t>eins and suspended in a protein</w:t>
      </w:r>
      <w:r>
        <w:t>-free medium.  Properly functioning cell washers must add large volumes of normal saline to each tube, resuspend the RBC’s adequately, centrifuge cleanly and decant the saline to leave a dry RBC button.</w:t>
      </w:r>
    </w:p>
    <w:p w:rsidR="006C2649" w:rsidRDefault="006C2649">
      <w:pPr>
        <w:spacing w:line="228" w:lineRule="auto"/>
        <w:ind w:left="720"/>
        <w:rPr>
          <w:rFonts w:ascii="Arial" w:hAnsi="Arial"/>
          <w:sz w:val="24"/>
        </w:rPr>
      </w:pPr>
    </w:p>
    <w:p w:rsidR="006C2649" w:rsidRDefault="006C2649">
      <w:pPr>
        <w:numPr>
          <w:ilvl w:val="0"/>
          <w:numId w:val="1"/>
        </w:numPr>
        <w:spacing w:line="228" w:lineRule="auto"/>
        <w:rPr>
          <w:rFonts w:ascii="Arial" w:hAnsi="Arial"/>
          <w:b/>
          <w:sz w:val="28"/>
        </w:rPr>
      </w:pPr>
      <w:r>
        <w:rPr>
          <w:rFonts w:ascii="Arial" w:hAnsi="Arial"/>
          <w:b/>
          <w:sz w:val="28"/>
        </w:rPr>
        <w:t>Scope and Related Policies</w:t>
      </w:r>
    </w:p>
    <w:p w:rsidR="006C2649" w:rsidRPr="006C2649" w:rsidRDefault="006C2649" w:rsidP="006C2649">
      <w:pPr>
        <w:spacing w:line="228" w:lineRule="auto"/>
        <w:rPr>
          <w:rFonts w:ascii="Arial" w:hAnsi="Arial"/>
          <w:sz w:val="24"/>
          <w:szCs w:val="24"/>
        </w:rPr>
      </w:pPr>
    </w:p>
    <w:p w:rsidR="006C2649" w:rsidRDefault="006C2649" w:rsidP="006C2649">
      <w:pPr>
        <w:numPr>
          <w:ilvl w:val="1"/>
          <w:numId w:val="1"/>
        </w:numPr>
        <w:spacing w:line="228" w:lineRule="auto"/>
        <w:rPr>
          <w:rFonts w:ascii="Arial" w:hAnsi="Arial"/>
          <w:sz w:val="24"/>
          <w:szCs w:val="24"/>
        </w:rPr>
      </w:pPr>
      <w:r w:rsidRPr="006C2649">
        <w:rPr>
          <w:rFonts w:ascii="Arial" w:hAnsi="Arial"/>
          <w:sz w:val="24"/>
          <w:szCs w:val="24"/>
        </w:rPr>
        <w:t>Follow manufacturer’s instructions for maintenance schedule and procedures.</w:t>
      </w:r>
    </w:p>
    <w:p w:rsidR="00207B67" w:rsidRPr="006C2649" w:rsidRDefault="00207B67" w:rsidP="00207B67">
      <w:pPr>
        <w:spacing w:line="228" w:lineRule="auto"/>
        <w:ind w:left="1440"/>
        <w:rPr>
          <w:rFonts w:ascii="Arial" w:hAnsi="Arial"/>
          <w:sz w:val="24"/>
          <w:szCs w:val="24"/>
        </w:rPr>
      </w:pPr>
    </w:p>
    <w:p w:rsidR="006C2649" w:rsidRPr="00207B67" w:rsidRDefault="00C7123C" w:rsidP="00207B67">
      <w:pPr>
        <w:numPr>
          <w:ilvl w:val="1"/>
          <w:numId w:val="1"/>
        </w:numPr>
        <w:spacing w:line="228" w:lineRule="auto"/>
        <w:rPr>
          <w:rFonts w:ascii="Arial" w:hAnsi="Arial" w:cs="Arial"/>
          <w:sz w:val="24"/>
          <w:vertAlign w:val="superscript"/>
        </w:rPr>
      </w:pPr>
      <w:r w:rsidRPr="00207B67">
        <w:rPr>
          <w:rFonts w:ascii="Arial" w:hAnsi="Arial" w:cs="Arial"/>
          <w:sz w:val="24"/>
        </w:rPr>
        <w:t>The speed and time for centrifugat</w:t>
      </w:r>
      <w:r w:rsidR="00207B67" w:rsidRPr="00207B67">
        <w:rPr>
          <w:rFonts w:ascii="Arial" w:hAnsi="Arial" w:cs="Arial"/>
          <w:sz w:val="24"/>
        </w:rPr>
        <w:t xml:space="preserve">ion shall be checked at regular </w:t>
      </w:r>
      <w:r w:rsidRPr="00207B67">
        <w:rPr>
          <w:rFonts w:ascii="Arial" w:hAnsi="Arial" w:cs="Arial"/>
          <w:sz w:val="24"/>
        </w:rPr>
        <w:t>intervals as recommended by the manufacturer or every 6 months.</w:t>
      </w:r>
      <w:r w:rsidRPr="00207B67">
        <w:rPr>
          <w:rFonts w:ascii="Arial" w:hAnsi="Arial" w:cs="Arial"/>
          <w:sz w:val="24"/>
          <w:vertAlign w:val="superscript"/>
        </w:rPr>
        <w:t>9.</w:t>
      </w:r>
      <w:r w:rsidR="000B502F">
        <w:rPr>
          <w:rFonts w:ascii="Arial" w:hAnsi="Arial" w:cs="Arial"/>
          <w:sz w:val="24"/>
          <w:vertAlign w:val="superscript"/>
        </w:rPr>
        <w:t>1</w:t>
      </w:r>
    </w:p>
    <w:p w:rsidR="00207B67" w:rsidRDefault="00207B67" w:rsidP="00207B67">
      <w:pPr>
        <w:pStyle w:val="ListParagraph"/>
        <w:rPr>
          <w:rFonts w:ascii="Arial" w:hAnsi="Arial"/>
          <w:sz w:val="24"/>
          <w:vertAlign w:val="superscript"/>
        </w:rPr>
      </w:pPr>
    </w:p>
    <w:p w:rsidR="006C2649" w:rsidRDefault="006C2649">
      <w:pPr>
        <w:numPr>
          <w:ilvl w:val="0"/>
          <w:numId w:val="1"/>
        </w:numPr>
        <w:spacing w:line="228" w:lineRule="auto"/>
        <w:rPr>
          <w:rFonts w:ascii="Arial" w:hAnsi="Arial"/>
          <w:b/>
          <w:sz w:val="28"/>
        </w:rPr>
      </w:pPr>
      <w:r>
        <w:rPr>
          <w:rFonts w:ascii="Arial" w:hAnsi="Arial"/>
          <w:b/>
          <w:sz w:val="28"/>
        </w:rPr>
        <w:t>Specimen – N/A</w:t>
      </w:r>
    </w:p>
    <w:p w:rsidR="006C2649" w:rsidRDefault="006C2649">
      <w:pPr>
        <w:spacing w:line="228" w:lineRule="auto"/>
        <w:ind w:left="720"/>
        <w:rPr>
          <w:rFonts w:ascii="Arial" w:hAnsi="Arial"/>
          <w:sz w:val="24"/>
        </w:rPr>
      </w:pPr>
    </w:p>
    <w:p w:rsidR="006C2649" w:rsidRDefault="006C2649">
      <w:pPr>
        <w:numPr>
          <w:ilvl w:val="0"/>
          <w:numId w:val="1"/>
        </w:numPr>
        <w:spacing w:line="228" w:lineRule="auto"/>
        <w:rPr>
          <w:rFonts w:ascii="Arial" w:hAnsi="Arial"/>
          <w:b/>
          <w:sz w:val="28"/>
        </w:rPr>
      </w:pPr>
      <w:r>
        <w:rPr>
          <w:rFonts w:ascii="Arial" w:hAnsi="Arial"/>
          <w:b/>
          <w:sz w:val="28"/>
        </w:rPr>
        <w:t>Materials</w:t>
      </w:r>
    </w:p>
    <w:p w:rsidR="006C2649" w:rsidRDefault="006C2649">
      <w:pPr>
        <w:spacing w:line="228" w:lineRule="auto"/>
        <w:rPr>
          <w:rFonts w:ascii="Arial" w:hAnsi="Arial"/>
          <w:sz w:val="24"/>
        </w:rPr>
      </w:pPr>
    </w:p>
    <w:p w:rsidR="006C2649" w:rsidRDefault="006C2649">
      <w:pPr>
        <w:spacing w:line="228" w:lineRule="auto"/>
        <w:ind w:left="720"/>
        <w:rPr>
          <w:rFonts w:ascii="Arial" w:hAnsi="Arial"/>
          <w:sz w:val="24"/>
        </w:rPr>
      </w:pPr>
      <w:r>
        <w:rPr>
          <w:rFonts w:ascii="Arial" w:hAnsi="Arial"/>
          <w:b/>
          <w:sz w:val="24"/>
        </w:rPr>
        <w:t>Equipment:</w:t>
      </w:r>
      <w:r>
        <w:rPr>
          <w:rFonts w:ascii="Arial" w:hAnsi="Arial"/>
          <w:sz w:val="24"/>
        </w:rPr>
        <w:tab/>
      </w:r>
      <w:r>
        <w:rPr>
          <w:rFonts w:ascii="Arial" w:hAnsi="Arial"/>
          <w:sz w:val="24"/>
        </w:rPr>
        <w:tab/>
        <w:t>Cell Washer</w:t>
      </w:r>
    </w:p>
    <w:p w:rsidR="006C2649" w:rsidRDefault="006C2649">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t>Block for test tubes</w:t>
      </w:r>
    </w:p>
    <w:p w:rsidR="006C2649" w:rsidRDefault="006C2649">
      <w:pPr>
        <w:spacing w:line="228" w:lineRule="auto"/>
        <w:ind w:left="2880"/>
        <w:rPr>
          <w:rFonts w:ascii="Arial" w:hAnsi="Arial"/>
          <w:sz w:val="24"/>
        </w:rPr>
      </w:pPr>
      <w:r>
        <w:rPr>
          <w:rFonts w:ascii="Arial" w:hAnsi="Arial"/>
          <w:sz w:val="24"/>
        </w:rPr>
        <w:t>Photostrobe</w:t>
      </w:r>
    </w:p>
    <w:p w:rsidR="006C2649" w:rsidRDefault="006C2649">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r>
    </w:p>
    <w:p w:rsidR="006C2649" w:rsidRDefault="006C2649">
      <w:pPr>
        <w:spacing w:line="228" w:lineRule="auto"/>
        <w:ind w:left="720"/>
        <w:rPr>
          <w:rFonts w:ascii="Arial" w:hAnsi="Arial"/>
          <w:sz w:val="24"/>
        </w:rPr>
      </w:pPr>
      <w:r>
        <w:rPr>
          <w:rFonts w:ascii="Arial" w:hAnsi="Arial"/>
          <w:b/>
          <w:sz w:val="24"/>
        </w:rPr>
        <w:t>Supplies:</w:t>
      </w:r>
      <w:r>
        <w:rPr>
          <w:rFonts w:ascii="Arial" w:hAnsi="Arial"/>
          <w:sz w:val="24"/>
        </w:rPr>
        <w:tab/>
      </w:r>
      <w:r>
        <w:rPr>
          <w:rFonts w:ascii="Arial" w:hAnsi="Arial"/>
          <w:sz w:val="24"/>
        </w:rPr>
        <w:tab/>
        <w:t>Test tubes – 10 x 75 mm</w:t>
      </w:r>
    </w:p>
    <w:p w:rsidR="006C2649" w:rsidRDefault="006C2649">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t>Serological pipettes</w:t>
      </w:r>
    </w:p>
    <w:p w:rsidR="006C2649" w:rsidRDefault="006C2649">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t>Worksheet for recording results</w:t>
      </w:r>
    </w:p>
    <w:p w:rsidR="006C2649" w:rsidRDefault="006C2649">
      <w:pPr>
        <w:spacing w:line="228" w:lineRule="auto"/>
        <w:ind w:left="720"/>
        <w:rPr>
          <w:rFonts w:ascii="Arial" w:hAnsi="Arial"/>
          <w:sz w:val="24"/>
        </w:rPr>
      </w:pPr>
    </w:p>
    <w:p w:rsidR="006C2649" w:rsidRDefault="006C2649">
      <w:pPr>
        <w:spacing w:line="228" w:lineRule="auto"/>
        <w:ind w:left="720"/>
        <w:rPr>
          <w:rFonts w:ascii="Arial" w:hAnsi="Arial"/>
          <w:sz w:val="24"/>
        </w:rPr>
      </w:pPr>
      <w:r>
        <w:rPr>
          <w:rFonts w:ascii="Arial" w:hAnsi="Arial"/>
          <w:b/>
          <w:sz w:val="24"/>
        </w:rPr>
        <w:t>Reagents:</w:t>
      </w:r>
      <w:r>
        <w:rPr>
          <w:rFonts w:ascii="Arial" w:hAnsi="Arial"/>
          <w:sz w:val="24"/>
        </w:rPr>
        <w:tab/>
      </w:r>
      <w:r>
        <w:rPr>
          <w:rFonts w:ascii="Arial" w:hAnsi="Arial"/>
          <w:sz w:val="24"/>
        </w:rPr>
        <w:tab/>
      </w:r>
      <w:smartTag w:uri="urn:schemas-microsoft-com:office:smarttags" w:element="place">
        <w:r>
          <w:rPr>
            <w:rFonts w:ascii="Arial" w:hAnsi="Arial"/>
            <w:sz w:val="24"/>
          </w:rPr>
          <w:t>Normal</w:t>
        </w:r>
      </w:smartTag>
      <w:r>
        <w:rPr>
          <w:rFonts w:ascii="Arial" w:hAnsi="Arial"/>
          <w:sz w:val="24"/>
        </w:rPr>
        <w:t xml:space="preserve"> saline</w:t>
      </w:r>
    </w:p>
    <w:p w:rsidR="006C2649" w:rsidRDefault="006C2649">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t>Anti-IgG</w:t>
      </w:r>
    </w:p>
    <w:p w:rsidR="006C2649" w:rsidRDefault="006C2649">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t>IgG-coated cells known to give grade 1-2 reactions</w:t>
      </w:r>
    </w:p>
    <w:p w:rsidR="006C2649" w:rsidRDefault="006C2649">
      <w:pPr>
        <w:pStyle w:val="BodyTextIndent2"/>
        <w:spacing w:line="228" w:lineRule="auto"/>
      </w:pPr>
      <w:r>
        <w:t>Additive routinely used to potentiate antigen-antibody reactions.</w:t>
      </w:r>
    </w:p>
    <w:p w:rsidR="006C2649" w:rsidRDefault="006C2649">
      <w:pPr>
        <w:pStyle w:val="Heading9"/>
        <w:spacing w:line="228" w:lineRule="auto"/>
      </w:pPr>
      <w:r>
        <w:lastRenderedPageBreak/>
        <w:t>Human plasma from patient or donor</w:t>
      </w:r>
    </w:p>
    <w:p w:rsidR="006C2649" w:rsidRDefault="006C2649">
      <w:pPr>
        <w:spacing w:line="228" w:lineRule="auto"/>
        <w:ind w:left="2880"/>
        <w:rPr>
          <w:rFonts w:ascii="Arial" w:hAnsi="Arial"/>
          <w:sz w:val="24"/>
        </w:rPr>
      </w:pPr>
      <w:r>
        <w:rPr>
          <w:rFonts w:ascii="Arial" w:hAnsi="Arial"/>
          <w:sz w:val="24"/>
        </w:rPr>
        <w:t xml:space="preserve">Cleaning solution 5% Aqueous Sodium Hypochlorite </w:t>
      </w:r>
    </w:p>
    <w:p w:rsidR="006C2649" w:rsidRDefault="006C2649">
      <w:pPr>
        <w:spacing w:line="228" w:lineRule="auto"/>
        <w:ind w:left="2880"/>
        <w:rPr>
          <w:rFonts w:ascii="Arial" w:hAnsi="Arial"/>
          <w:sz w:val="24"/>
        </w:rPr>
      </w:pPr>
      <w:r>
        <w:rPr>
          <w:rFonts w:ascii="Arial" w:hAnsi="Arial"/>
          <w:sz w:val="24"/>
        </w:rPr>
        <w:t>Distilled water</w:t>
      </w:r>
    </w:p>
    <w:p w:rsidR="006C2649" w:rsidRDefault="006C2649">
      <w:pPr>
        <w:spacing w:line="228" w:lineRule="auto"/>
        <w:ind w:left="2880"/>
        <w:rPr>
          <w:rFonts w:ascii="Arial" w:hAnsi="Arial"/>
          <w:sz w:val="24"/>
        </w:rPr>
      </w:pPr>
      <w:r>
        <w:rPr>
          <w:rFonts w:ascii="Arial" w:hAnsi="Arial"/>
          <w:sz w:val="24"/>
        </w:rPr>
        <w:t>Isopropyl Alcohol</w:t>
      </w:r>
    </w:p>
    <w:p w:rsidR="006C2649" w:rsidRDefault="006C2649">
      <w:pPr>
        <w:spacing w:line="228" w:lineRule="auto"/>
        <w:ind w:left="2880"/>
        <w:rPr>
          <w:rFonts w:ascii="Arial" w:hAnsi="Arial"/>
          <w:sz w:val="24"/>
        </w:rPr>
      </w:pPr>
      <w:r>
        <w:rPr>
          <w:rFonts w:ascii="Arial" w:hAnsi="Arial"/>
          <w:sz w:val="24"/>
        </w:rPr>
        <w:t xml:space="preserve">Water bath </w:t>
      </w:r>
      <w:proofErr w:type="spellStart"/>
      <w:r>
        <w:rPr>
          <w:rFonts w:ascii="Arial" w:hAnsi="Arial"/>
          <w:sz w:val="24"/>
        </w:rPr>
        <w:t>descaler</w:t>
      </w:r>
      <w:proofErr w:type="spellEnd"/>
    </w:p>
    <w:p w:rsidR="006C2649" w:rsidRDefault="006C2649">
      <w:pPr>
        <w:spacing w:line="228" w:lineRule="auto"/>
        <w:ind w:left="2880"/>
        <w:rPr>
          <w:rFonts w:ascii="Arial" w:hAnsi="Arial"/>
          <w:sz w:val="24"/>
        </w:rPr>
      </w:pPr>
    </w:p>
    <w:p w:rsidR="006C2649" w:rsidRDefault="006C2649">
      <w:pPr>
        <w:numPr>
          <w:ilvl w:val="0"/>
          <w:numId w:val="1"/>
        </w:numPr>
        <w:rPr>
          <w:rFonts w:ascii="Arial" w:hAnsi="Arial"/>
          <w:b/>
          <w:sz w:val="28"/>
        </w:rPr>
      </w:pPr>
      <w:r>
        <w:rPr>
          <w:rFonts w:ascii="Arial" w:hAnsi="Arial"/>
          <w:b/>
          <w:sz w:val="28"/>
        </w:rPr>
        <w:t>Quality Control – N/A</w:t>
      </w:r>
    </w:p>
    <w:p w:rsidR="006C2649" w:rsidRDefault="006C2649">
      <w:pPr>
        <w:rPr>
          <w:rFonts w:ascii="Arial" w:hAnsi="Arial"/>
          <w:sz w:val="24"/>
        </w:rPr>
      </w:pPr>
    </w:p>
    <w:p w:rsidR="006C2649" w:rsidRPr="00207B67" w:rsidRDefault="006C2649" w:rsidP="00207B67">
      <w:pPr>
        <w:numPr>
          <w:ilvl w:val="0"/>
          <w:numId w:val="1"/>
        </w:numPr>
        <w:rPr>
          <w:rFonts w:ascii="Arial" w:hAnsi="Arial"/>
          <w:sz w:val="28"/>
        </w:rPr>
      </w:pPr>
      <w:r>
        <w:rPr>
          <w:rFonts w:ascii="Arial" w:hAnsi="Arial"/>
          <w:b/>
          <w:sz w:val="28"/>
        </w:rPr>
        <w:t>Procedure</w:t>
      </w:r>
      <w:r w:rsidR="00C7123C" w:rsidRPr="00C7123C">
        <w:t xml:space="preserve"> </w:t>
      </w:r>
      <w:r w:rsidR="00207B67" w:rsidRPr="00207B67">
        <w:rPr>
          <w:rFonts w:ascii="Arial" w:hAnsi="Arial"/>
          <w:sz w:val="28"/>
        </w:rPr>
        <w:br/>
      </w:r>
      <w:r w:rsidR="00207B67">
        <w:rPr>
          <w:rFonts w:ascii="Arial" w:hAnsi="Arial"/>
          <w:sz w:val="28"/>
        </w:rPr>
        <w:br/>
      </w:r>
      <w:r w:rsidR="00207B67" w:rsidRPr="00207B67">
        <w:rPr>
          <w:rFonts w:ascii="Arial" w:hAnsi="Arial"/>
          <w:sz w:val="28"/>
        </w:rPr>
        <w:t>C</w:t>
      </w:r>
      <w:r w:rsidR="00C7123C" w:rsidRPr="00207B67">
        <w:rPr>
          <w:rFonts w:ascii="Arial" w:hAnsi="Arial"/>
          <w:sz w:val="28"/>
        </w:rPr>
        <w:t>onsult equipment specific instruction manual</w:t>
      </w:r>
    </w:p>
    <w:p w:rsidR="006C2649" w:rsidRDefault="00C7123C">
      <w:pPr>
        <w:ind w:left="720"/>
        <w:rPr>
          <w:rFonts w:ascii="Arial" w:hAnsi="Arial"/>
          <w:b/>
          <w:sz w:val="24"/>
        </w:rPr>
      </w:pPr>
      <w:r w:rsidRPr="00C7123C">
        <w:rPr>
          <w:rFonts w:ascii="Arial" w:hAnsi="Arial"/>
          <w:b/>
          <w:sz w:val="24"/>
        </w:rPr>
        <w:t>(Example DACII by DADE)</w:t>
      </w:r>
    </w:p>
    <w:p w:rsidR="00207B67" w:rsidRDefault="00207B67">
      <w:pPr>
        <w:ind w:left="720"/>
        <w:rPr>
          <w:rFonts w:ascii="Arial" w:hAnsi="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5061"/>
      </w:tblGrid>
      <w:tr w:rsidR="00207B67" w:rsidRPr="002E05B8" w:rsidTr="002E05B8">
        <w:tc>
          <w:tcPr>
            <w:tcW w:w="8136" w:type="dxa"/>
            <w:gridSpan w:val="2"/>
            <w:tcBorders>
              <w:top w:val="nil"/>
              <w:left w:val="nil"/>
              <w:right w:val="nil"/>
            </w:tcBorders>
            <w:shd w:val="clear" w:color="auto" w:fill="auto"/>
          </w:tcPr>
          <w:p w:rsidR="00207B67" w:rsidRPr="002E05B8" w:rsidRDefault="00207B67">
            <w:pPr>
              <w:rPr>
                <w:rFonts w:ascii="Arial" w:hAnsi="Arial"/>
                <w:sz w:val="24"/>
                <w:szCs w:val="24"/>
              </w:rPr>
            </w:pPr>
            <w:r w:rsidRPr="002E05B8">
              <w:rPr>
                <w:rFonts w:ascii="Arial" w:hAnsi="Arial"/>
                <w:sz w:val="24"/>
                <w:szCs w:val="24"/>
              </w:rPr>
              <w:t>Daily</w:t>
            </w:r>
          </w:p>
        </w:tc>
      </w:tr>
      <w:tr w:rsidR="00207B67" w:rsidRPr="002E05B8" w:rsidTr="002E05B8">
        <w:trPr>
          <w:trHeight w:val="495"/>
        </w:trPr>
        <w:tc>
          <w:tcPr>
            <w:tcW w:w="3075" w:type="dxa"/>
            <w:vMerge w:val="restart"/>
            <w:shd w:val="clear" w:color="auto" w:fill="auto"/>
          </w:tcPr>
          <w:p w:rsidR="00207B67" w:rsidRPr="002E05B8" w:rsidRDefault="00207B67" w:rsidP="002E05B8">
            <w:pPr>
              <w:numPr>
                <w:ilvl w:val="1"/>
                <w:numId w:val="1"/>
              </w:numPr>
              <w:tabs>
                <w:tab w:val="clear" w:pos="1440"/>
              </w:tabs>
              <w:ind w:left="720"/>
              <w:rPr>
                <w:rFonts w:ascii="Arial" w:hAnsi="Arial"/>
                <w:sz w:val="24"/>
              </w:rPr>
            </w:pPr>
            <w:r w:rsidRPr="002E05B8">
              <w:rPr>
                <w:rFonts w:ascii="Arial" w:hAnsi="Arial"/>
                <w:sz w:val="24"/>
              </w:rPr>
              <w:t>During each workday the instrument should be inspected to:</w:t>
            </w:r>
          </w:p>
        </w:tc>
        <w:tc>
          <w:tcPr>
            <w:tcW w:w="5061" w:type="dxa"/>
            <w:shd w:val="clear" w:color="auto" w:fill="auto"/>
          </w:tcPr>
          <w:p w:rsidR="00207B67" w:rsidRPr="002E05B8" w:rsidRDefault="00207B67" w:rsidP="002E05B8">
            <w:pPr>
              <w:numPr>
                <w:ilvl w:val="2"/>
                <w:numId w:val="1"/>
              </w:numPr>
              <w:tabs>
                <w:tab w:val="clear" w:pos="2160"/>
              </w:tabs>
              <w:ind w:left="705"/>
              <w:rPr>
                <w:rFonts w:ascii="Arial" w:hAnsi="Arial"/>
                <w:sz w:val="24"/>
                <w:szCs w:val="24"/>
              </w:rPr>
            </w:pPr>
            <w:r w:rsidRPr="002E05B8">
              <w:rPr>
                <w:rFonts w:ascii="Arial" w:hAnsi="Arial"/>
                <w:sz w:val="24"/>
              </w:rPr>
              <w:t>Ensure that the lid interlock is working properly.</w:t>
            </w:r>
          </w:p>
        </w:tc>
      </w:tr>
      <w:tr w:rsidR="00207B67" w:rsidRPr="002E05B8" w:rsidTr="002E05B8">
        <w:trPr>
          <w:trHeight w:val="318"/>
        </w:trPr>
        <w:tc>
          <w:tcPr>
            <w:tcW w:w="3075" w:type="dxa"/>
            <w:vMerge/>
            <w:shd w:val="clear" w:color="auto" w:fill="auto"/>
          </w:tcPr>
          <w:p w:rsidR="00207B67" w:rsidRPr="002E05B8" w:rsidRDefault="00207B67" w:rsidP="002E05B8">
            <w:pPr>
              <w:numPr>
                <w:ilvl w:val="1"/>
                <w:numId w:val="1"/>
              </w:numPr>
              <w:tabs>
                <w:tab w:val="clear" w:pos="1440"/>
              </w:tabs>
              <w:ind w:left="720"/>
              <w:rPr>
                <w:rFonts w:ascii="Arial" w:hAnsi="Arial"/>
                <w:sz w:val="24"/>
              </w:rPr>
            </w:pPr>
          </w:p>
        </w:tc>
        <w:tc>
          <w:tcPr>
            <w:tcW w:w="5061" w:type="dxa"/>
            <w:shd w:val="clear" w:color="auto" w:fill="auto"/>
          </w:tcPr>
          <w:p w:rsidR="00207B67" w:rsidRPr="002E05B8" w:rsidRDefault="00207B67" w:rsidP="002E05B8">
            <w:pPr>
              <w:numPr>
                <w:ilvl w:val="2"/>
                <w:numId w:val="1"/>
              </w:numPr>
              <w:tabs>
                <w:tab w:val="clear" w:pos="2160"/>
              </w:tabs>
              <w:ind w:left="705"/>
              <w:rPr>
                <w:rFonts w:ascii="Arial" w:hAnsi="Arial"/>
                <w:sz w:val="24"/>
              </w:rPr>
            </w:pPr>
            <w:r w:rsidRPr="002E05B8">
              <w:rPr>
                <w:rFonts w:ascii="Arial" w:hAnsi="Arial"/>
                <w:sz w:val="24"/>
              </w:rPr>
              <w:t xml:space="preserve"> Determine if cleaning is needed.</w:t>
            </w:r>
          </w:p>
        </w:tc>
      </w:tr>
      <w:tr w:rsidR="00207B67" w:rsidRPr="002E05B8" w:rsidTr="002E05B8">
        <w:trPr>
          <w:trHeight w:val="255"/>
        </w:trPr>
        <w:tc>
          <w:tcPr>
            <w:tcW w:w="3075" w:type="dxa"/>
            <w:vMerge/>
            <w:shd w:val="clear" w:color="auto" w:fill="auto"/>
          </w:tcPr>
          <w:p w:rsidR="00207B67" w:rsidRPr="002E05B8" w:rsidRDefault="00207B67" w:rsidP="002E05B8">
            <w:pPr>
              <w:numPr>
                <w:ilvl w:val="1"/>
                <w:numId w:val="1"/>
              </w:numPr>
              <w:tabs>
                <w:tab w:val="clear" w:pos="1440"/>
              </w:tabs>
              <w:ind w:left="720"/>
              <w:rPr>
                <w:rFonts w:ascii="Arial" w:hAnsi="Arial"/>
                <w:sz w:val="24"/>
              </w:rPr>
            </w:pPr>
          </w:p>
        </w:tc>
        <w:tc>
          <w:tcPr>
            <w:tcW w:w="5061" w:type="dxa"/>
            <w:shd w:val="clear" w:color="auto" w:fill="auto"/>
          </w:tcPr>
          <w:p w:rsidR="00207B67" w:rsidRPr="002E05B8" w:rsidRDefault="00207B67" w:rsidP="002E05B8">
            <w:pPr>
              <w:numPr>
                <w:ilvl w:val="2"/>
                <w:numId w:val="1"/>
              </w:numPr>
              <w:tabs>
                <w:tab w:val="clear" w:pos="2160"/>
              </w:tabs>
              <w:ind w:left="705"/>
              <w:rPr>
                <w:rFonts w:ascii="Arial" w:hAnsi="Arial"/>
                <w:sz w:val="24"/>
              </w:rPr>
            </w:pPr>
            <w:r w:rsidRPr="002E05B8">
              <w:rPr>
                <w:rFonts w:ascii="Arial" w:hAnsi="Arial"/>
                <w:sz w:val="24"/>
              </w:rPr>
              <w:t xml:space="preserve"> Determine if contamination is present.</w:t>
            </w:r>
          </w:p>
        </w:tc>
      </w:tr>
      <w:tr w:rsidR="00207B67" w:rsidRPr="002E05B8" w:rsidTr="002E05B8">
        <w:trPr>
          <w:trHeight w:val="330"/>
        </w:trPr>
        <w:tc>
          <w:tcPr>
            <w:tcW w:w="3075" w:type="dxa"/>
            <w:vMerge w:val="restart"/>
            <w:shd w:val="clear" w:color="auto" w:fill="auto"/>
          </w:tcPr>
          <w:p w:rsidR="00207B67" w:rsidRPr="002E05B8" w:rsidRDefault="00207B67" w:rsidP="002E05B8">
            <w:pPr>
              <w:numPr>
                <w:ilvl w:val="1"/>
                <w:numId w:val="1"/>
              </w:numPr>
              <w:tabs>
                <w:tab w:val="clear" w:pos="1440"/>
                <w:tab w:val="left" w:pos="0"/>
              </w:tabs>
              <w:ind w:left="720"/>
              <w:rPr>
                <w:rFonts w:ascii="Arial" w:hAnsi="Arial"/>
                <w:sz w:val="24"/>
              </w:rPr>
            </w:pPr>
            <w:r w:rsidRPr="002E05B8">
              <w:rPr>
                <w:rFonts w:ascii="Arial" w:hAnsi="Arial"/>
                <w:sz w:val="24"/>
              </w:rPr>
              <w:t xml:space="preserve">Lid Inspection: </w:t>
            </w:r>
          </w:p>
          <w:p w:rsidR="00207B67" w:rsidRPr="002E05B8" w:rsidRDefault="00207B67">
            <w:pPr>
              <w:rPr>
                <w:rFonts w:ascii="Arial" w:hAnsi="Arial"/>
                <w:sz w:val="24"/>
                <w:szCs w:val="24"/>
              </w:rPr>
            </w:pPr>
          </w:p>
        </w:tc>
        <w:tc>
          <w:tcPr>
            <w:tcW w:w="5061" w:type="dxa"/>
            <w:shd w:val="clear" w:color="auto" w:fill="auto"/>
          </w:tcPr>
          <w:p w:rsidR="00207B67" w:rsidRPr="002E05B8" w:rsidRDefault="00207B67" w:rsidP="002E05B8">
            <w:pPr>
              <w:numPr>
                <w:ilvl w:val="2"/>
                <w:numId w:val="1"/>
              </w:numPr>
              <w:tabs>
                <w:tab w:val="clear" w:pos="2160"/>
              </w:tabs>
              <w:ind w:left="705"/>
              <w:rPr>
                <w:rFonts w:ascii="Arial" w:hAnsi="Arial"/>
                <w:sz w:val="24"/>
                <w:szCs w:val="24"/>
              </w:rPr>
            </w:pPr>
            <w:r w:rsidRPr="002E05B8">
              <w:rPr>
                <w:rFonts w:ascii="Arial" w:hAnsi="Arial"/>
                <w:sz w:val="24"/>
              </w:rPr>
              <w:t xml:space="preserve">Ensure lid is closed and latched. </w:t>
            </w:r>
          </w:p>
        </w:tc>
      </w:tr>
      <w:tr w:rsidR="00207B67" w:rsidRPr="002E05B8" w:rsidTr="002E05B8">
        <w:trPr>
          <w:trHeight w:val="255"/>
        </w:trPr>
        <w:tc>
          <w:tcPr>
            <w:tcW w:w="3075" w:type="dxa"/>
            <w:vMerge/>
            <w:shd w:val="clear" w:color="auto" w:fill="auto"/>
          </w:tcPr>
          <w:p w:rsidR="00207B67" w:rsidRPr="002E05B8" w:rsidRDefault="00207B67" w:rsidP="002E05B8">
            <w:pPr>
              <w:numPr>
                <w:ilvl w:val="1"/>
                <w:numId w:val="1"/>
              </w:numPr>
              <w:tabs>
                <w:tab w:val="clear" w:pos="1440"/>
                <w:tab w:val="left" w:pos="0"/>
              </w:tabs>
              <w:ind w:left="720"/>
              <w:rPr>
                <w:rFonts w:ascii="Arial" w:hAnsi="Arial"/>
                <w:sz w:val="24"/>
              </w:rPr>
            </w:pPr>
          </w:p>
        </w:tc>
        <w:tc>
          <w:tcPr>
            <w:tcW w:w="5061" w:type="dxa"/>
            <w:shd w:val="clear" w:color="auto" w:fill="auto"/>
          </w:tcPr>
          <w:p w:rsidR="00207B67" w:rsidRPr="002E05B8" w:rsidRDefault="00207B67" w:rsidP="002E05B8">
            <w:pPr>
              <w:numPr>
                <w:ilvl w:val="2"/>
                <w:numId w:val="1"/>
              </w:numPr>
              <w:tabs>
                <w:tab w:val="clear" w:pos="2160"/>
              </w:tabs>
              <w:ind w:left="705"/>
              <w:rPr>
                <w:rFonts w:ascii="Arial" w:hAnsi="Arial"/>
                <w:sz w:val="24"/>
              </w:rPr>
            </w:pPr>
            <w:r w:rsidRPr="002E05B8">
              <w:rPr>
                <w:rFonts w:ascii="Arial" w:hAnsi="Arial"/>
                <w:sz w:val="24"/>
              </w:rPr>
              <w:t xml:space="preserve">Press wash key. </w:t>
            </w:r>
          </w:p>
        </w:tc>
      </w:tr>
      <w:tr w:rsidR="00207B67" w:rsidRPr="002E05B8" w:rsidTr="002E05B8">
        <w:trPr>
          <w:trHeight w:val="507"/>
        </w:trPr>
        <w:tc>
          <w:tcPr>
            <w:tcW w:w="3075" w:type="dxa"/>
            <w:vMerge/>
            <w:shd w:val="clear" w:color="auto" w:fill="auto"/>
          </w:tcPr>
          <w:p w:rsidR="00207B67" w:rsidRPr="002E05B8" w:rsidRDefault="00207B67" w:rsidP="002E05B8">
            <w:pPr>
              <w:numPr>
                <w:ilvl w:val="1"/>
                <w:numId w:val="1"/>
              </w:numPr>
              <w:tabs>
                <w:tab w:val="clear" w:pos="1440"/>
                <w:tab w:val="left" w:pos="0"/>
              </w:tabs>
              <w:ind w:left="720"/>
              <w:rPr>
                <w:rFonts w:ascii="Arial" w:hAnsi="Arial"/>
                <w:sz w:val="24"/>
              </w:rPr>
            </w:pPr>
          </w:p>
        </w:tc>
        <w:tc>
          <w:tcPr>
            <w:tcW w:w="5061" w:type="dxa"/>
            <w:shd w:val="clear" w:color="auto" w:fill="auto"/>
          </w:tcPr>
          <w:p w:rsidR="00207B67" w:rsidRPr="002E05B8" w:rsidRDefault="00207B67" w:rsidP="002E05B8">
            <w:pPr>
              <w:numPr>
                <w:ilvl w:val="2"/>
                <w:numId w:val="1"/>
              </w:numPr>
              <w:tabs>
                <w:tab w:val="clear" w:pos="2160"/>
              </w:tabs>
              <w:ind w:left="705"/>
              <w:rPr>
                <w:rFonts w:ascii="Arial" w:hAnsi="Arial"/>
                <w:sz w:val="24"/>
              </w:rPr>
            </w:pPr>
            <w:r w:rsidRPr="002E05B8">
              <w:rPr>
                <w:rFonts w:ascii="Arial" w:hAnsi="Arial"/>
                <w:sz w:val="24"/>
              </w:rPr>
              <w:t xml:space="preserve">Press and hold saline prime key, saline pump should start. </w:t>
            </w:r>
          </w:p>
        </w:tc>
      </w:tr>
      <w:tr w:rsidR="00207B67" w:rsidRPr="002E05B8" w:rsidTr="002E05B8">
        <w:trPr>
          <w:trHeight w:val="1398"/>
        </w:trPr>
        <w:tc>
          <w:tcPr>
            <w:tcW w:w="3075" w:type="dxa"/>
            <w:vMerge/>
            <w:shd w:val="clear" w:color="auto" w:fill="auto"/>
          </w:tcPr>
          <w:p w:rsidR="00207B67" w:rsidRPr="002E05B8" w:rsidRDefault="00207B67" w:rsidP="002E05B8">
            <w:pPr>
              <w:numPr>
                <w:ilvl w:val="1"/>
                <w:numId w:val="1"/>
              </w:numPr>
              <w:tabs>
                <w:tab w:val="clear" w:pos="1440"/>
                <w:tab w:val="left" w:pos="0"/>
              </w:tabs>
              <w:ind w:left="720"/>
              <w:rPr>
                <w:rFonts w:ascii="Arial" w:hAnsi="Arial"/>
                <w:sz w:val="24"/>
              </w:rPr>
            </w:pPr>
          </w:p>
        </w:tc>
        <w:tc>
          <w:tcPr>
            <w:tcW w:w="5061" w:type="dxa"/>
            <w:shd w:val="clear" w:color="auto" w:fill="auto"/>
          </w:tcPr>
          <w:p w:rsidR="00207B67" w:rsidRPr="002E05B8" w:rsidRDefault="00207B67" w:rsidP="002E05B8">
            <w:pPr>
              <w:numPr>
                <w:ilvl w:val="2"/>
                <w:numId w:val="1"/>
              </w:numPr>
              <w:tabs>
                <w:tab w:val="clear" w:pos="2160"/>
              </w:tabs>
              <w:ind w:left="705"/>
              <w:rPr>
                <w:rFonts w:ascii="Arial" w:hAnsi="Arial"/>
                <w:sz w:val="24"/>
              </w:rPr>
            </w:pPr>
            <w:r w:rsidRPr="002E05B8">
              <w:rPr>
                <w:rFonts w:ascii="Arial" w:hAnsi="Arial"/>
                <w:sz w:val="24"/>
              </w:rPr>
              <w:t>Open lid approximately ½ inch and saline pump should stop. If pump does not start with lid closed and stop when lid is opened contact a qualified service representative.</w:t>
            </w:r>
          </w:p>
        </w:tc>
      </w:tr>
      <w:tr w:rsidR="006A6CDC" w:rsidRPr="002E05B8" w:rsidTr="002E05B8">
        <w:trPr>
          <w:trHeight w:val="1140"/>
        </w:trPr>
        <w:tc>
          <w:tcPr>
            <w:tcW w:w="3075" w:type="dxa"/>
            <w:vMerge w:val="restart"/>
            <w:shd w:val="clear" w:color="auto" w:fill="auto"/>
          </w:tcPr>
          <w:p w:rsidR="006A6CDC" w:rsidRPr="002E05B8" w:rsidRDefault="006A6CDC" w:rsidP="002E05B8">
            <w:pPr>
              <w:numPr>
                <w:ilvl w:val="1"/>
                <w:numId w:val="1"/>
              </w:numPr>
              <w:tabs>
                <w:tab w:val="clear" w:pos="1440"/>
              </w:tabs>
              <w:ind w:left="720"/>
              <w:rPr>
                <w:rFonts w:ascii="Arial" w:hAnsi="Arial"/>
                <w:sz w:val="24"/>
              </w:rPr>
            </w:pPr>
            <w:r w:rsidRPr="002E05B8">
              <w:rPr>
                <w:rFonts w:ascii="Arial" w:hAnsi="Arial"/>
                <w:sz w:val="24"/>
              </w:rPr>
              <w:t>Saline Volume Dispense Check:</w:t>
            </w:r>
          </w:p>
          <w:p w:rsidR="006A6CDC" w:rsidRPr="002E05B8" w:rsidRDefault="006A6CDC">
            <w:pPr>
              <w:rPr>
                <w:rFonts w:ascii="Arial" w:hAnsi="Arial"/>
                <w:sz w:val="24"/>
                <w:szCs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szCs w:val="24"/>
              </w:rPr>
            </w:pPr>
            <w:r w:rsidRPr="002E05B8">
              <w:rPr>
                <w:rFonts w:ascii="Arial" w:hAnsi="Arial"/>
                <w:sz w:val="24"/>
              </w:rPr>
              <w:t>Remove the rotor and place a graduated cylinder (100 mL minimum) under the saline nozzle on the inside of the lid.</w:t>
            </w:r>
          </w:p>
        </w:tc>
      </w:tr>
      <w:tr w:rsidR="006A6CDC" w:rsidRPr="002E05B8" w:rsidTr="002E05B8">
        <w:trPr>
          <w:trHeight w:val="813"/>
        </w:trPr>
        <w:tc>
          <w:tcPr>
            <w:tcW w:w="3075" w:type="dxa"/>
            <w:vMerge/>
            <w:shd w:val="clear" w:color="auto" w:fill="auto"/>
          </w:tcPr>
          <w:p w:rsidR="006A6CDC" w:rsidRPr="002E05B8" w:rsidRDefault="006A6CDC" w:rsidP="002E05B8">
            <w:pPr>
              <w:numPr>
                <w:ilvl w:val="1"/>
                <w:numId w:val="1"/>
              </w:numPr>
              <w:tabs>
                <w:tab w:val="clear" w:pos="1440"/>
              </w:tabs>
              <w:ind w:left="720"/>
              <w:rPr>
                <w:rFonts w:ascii="Arial" w:hAnsi="Arial"/>
                <w:sz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Press the test key located between the Power Switch and the Saline Prime key.</w:t>
            </w:r>
          </w:p>
        </w:tc>
      </w:tr>
      <w:tr w:rsidR="006A6CDC" w:rsidRPr="002E05B8" w:rsidTr="002E05B8">
        <w:trPr>
          <w:trHeight w:val="687"/>
        </w:trPr>
        <w:tc>
          <w:tcPr>
            <w:tcW w:w="3075" w:type="dxa"/>
            <w:vMerge/>
            <w:shd w:val="clear" w:color="auto" w:fill="auto"/>
          </w:tcPr>
          <w:p w:rsidR="006A6CDC" w:rsidRPr="002E05B8" w:rsidRDefault="006A6CDC" w:rsidP="002E05B8">
            <w:pPr>
              <w:numPr>
                <w:ilvl w:val="1"/>
                <w:numId w:val="1"/>
              </w:numPr>
              <w:tabs>
                <w:tab w:val="clear" w:pos="1440"/>
              </w:tabs>
              <w:ind w:left="720"/>
              <w:rPr>
                <w:rFonts w:ascii="Arial" w:hAnsi="Arial"/>
                <w:sz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 xml:space="preserve"> Press the 1 key and "10 MM or 12 MM saline volume" will appear in the display.</w:t>
            </w:r>
          </w:p>
        </w:tc>
      </w:tr>
      <w:tr w:rsidR="006A6CDC" w:rsidRPr="002E05B8" w:rsidTr="002E05B8">
        <w:trPr>
          <w:trHeight w:val="1677"/>
        </w:trPr>
        <w:tc>
          <w:tcPr>
            <w:tcW w:w="3075" w:type="dxa"/>
            <w:vMerge/>
            <w:shd w:val="clear" w:color="auto" w:fill="auto"/>
          </w:tcPr>
          <w:p w:rsidR="006A6CDC" w:rsidRPr="002E05B8" w:rsidRDefault="006A6CDC" w:rsidP="002E05B8">
            <w:pPr>
              <w:numPr>
                <w:ilvl w:val="1"/>
                <w:numId w:val="1"/>
              </w:numPr>
              <w:tabs>
                <w:tab w:val="clear" w:pos="1440"/>
              </w:tabs>
              <w:ind w:left="720"/>
              <w:rPr>
                <w:rFonts w:ascii="Arial" w:hAnsi="Arial"/>
                <w:sz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Press the start key and the saline pump will run through a saline pumping cycle (fill portion of the wash cycle). Dispensed volume will depend on the position of the saline volume switch.</w:t>
            </w:r>
          </w:p>
        </w:tc>
      </w:tr>
      <w:tr w:rsidR="006A6CDC" w:rsidRPr="002E05B8" w:rsidTr="002E05B8">
        <w:trPr>
          <w:trHeight w:val="993"/>
        </w:trPr>
        <w:tc>
          <w:tcPr>
            <w:tcW w:w="3075" w:type="dxa"/>
            <w:vMerge/>
            <w:shd w:val="clear" w:color="auto" w:fill="auto"/>
          </w:tcPr>
          <w:p w:rsidR="006A6CDC" w:rsidRPr="002E05B8" w:rsidRDefault="006A6CDC" w:rsidP="002E05B8">
            <w:pPr>
              <w:numPr>
                <w:ilvl w:val="1"/>
                <w:numId w:val="1"/>
              </w:numPr>
              <w:tabs>
                <w:tab w:val="clear" w:pos="1440"/>
              </w:tabs>
              <w:ind w:left="720"/>
              <w:rPr>
                <w:rFonts w:ascii="Arial" w:hAnsi="Arial"/>
                <w:sz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Check the volume is within the recommended limits:</w:t>
            </w:r>
          </w:p>
          <w:p w:rsidR="006A6CDC" w:rsidRPr="002E05B8" w:rsidRDefault="006A6CDC" w:rsidP="002E05B8">
            <w:pPr>
              <w:ind w:left="705"/>
              <w:rPr>
                <w:rFonts w:ascii="Arial" w:hAnsi="Arial"/>
                <w:sz w:val="24"/>
              </w:rPr>
            </w:pPr>
            <w:r w:rsidRPr="002E05B8">
              <w:rPr>
                <w:rFonts w:ascii="Arial" w:hAnsi="Arial"/>
                <w:sz w:val="24"/>
              </w:rPr>
              <w:t>10 mm</w:t>
            </w:r>
            <w:r w:rsidRPr="002E05B8">
              <w:rPr>
                <w:rFonts w:ascii="Arial" w:hAnsi="Arial"/>
                <w:sz w:val="24"/>
              </w:rPr>
              <w:tab/>
              <w:t>47-51 mL</w:t>
            </w:r>
          </w:p>
          <w:p w:rsidR="006A6CDC" w:rsidRPr="002E05B8" w:rsidRDefault="006A6CDC" w:rsidP="002E05B8">
            <w:pPr>
              <w:ind w:left="705"/>
              <w:rPr>
                <w:rFonts w:ascii="Arial" w:hAnsi="Arial"/>
                <w:sz w:val="24"/>
              </w:rPr>
            </w:pPr>
            <w:r w:rsidRPr="002E05B8">
              <w:rPr>
                <w:rFonts w:ascii="Arial" w:hAnsi="Arial"/>
                <w:sz w:val="24"/>
              </w:rPr>
              <w:t>12 mm</w:t>
            </w:r>
            <w:r w:rsidRPr="002E05B8">
              <w:rPr>
                <w:rFonts w:ascii="Arial" w:hAnsi="Arial"/>
                <w:sz w:val="24"/>
              </w:rPr>
              <w:tab/>
              <w:t>70-74 mL</w:t>
            </w:r>
          </w:p>
        </w:tc>
      </w:tr>
      <w:tr w:rsidR="006A6CDC" w:rsidRPr="002E05B8" w:rsidTr="002E05B8">
        <w:trPr>
          <w:trHeight w:val="1128"/>
        </w:trPr>
        <w:tc>
          <w:tcPr>
            <w:tcW w:w="3075" w:type="dxa"/>
            <w:vMerge/>
            <w:tcBorders>
              <w:bottom w:val="single" w:sz="4" w:space="0" w:color="auto"/>
            </w:tcBorders>
            <w:shd w:val="clear" w:color="auto" w:fill="auto"/>
          </w:tcPr>
          <w:p w:rsidR="006A6CDC" w:rsidRPr="002E05B8" w:rsidRDefault="006A6CDC" w:rsidP="002E05B8">
            <w:pPr>
              <w:numPr>
                <w:ilvl w:val="1"/>
                <w:numId w:val="1"/>
              </w:numPr>
              <w:tabs>
                <w:tab w:val="clear" w:pos="1440"/>
              </w:tabs>
              <w:ind w:left="720"/>
              <w:rPr>
                <w:rFonts w:ascii="Arial" w:hAnsi="Arial"/>
                <w:sz w:val="24"/>
              </w:rPr>
            </w:pPr>
          </w:p>
        </w:tc>
        <w:tc>
          <w:tcPr>
            <w:tcW w:w="5061" w:type="dxa"/>
            <w:tcBorders>
              <w:bottom w:val="single" w:sz="4" w:space="0" w:color="auto"/>
            </w:tcBorders>
            <w:shd w:val="clear" w:color="auto" w:fill="auto"/>
          </w:tcPr>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If the dispensed volume varies check for adequate saline supply or kinked hose. If all is in order perform move to step 6.4</w:t>
            </w:r>
          </w:p>
        </w:tc>
      </w:tr>
      <w:tr w:rsidR="006A6CDC" w:rsidRPr="002E05B8" w:rsidTr="002E05B8">
        <w:tc>
          <w:tcPr>
            <w:tcW w:w="8136" w:type="dxa"/>
            <w:gridSpan w:val="2"/>
            <w:tcBorders>
              <w:left w:val="nil"/>
              <w:right w:val="nil"/>
            </w:tcBorders>
            <w:shd w:val="clear" w:color="auto" w:fill="auto"/>
          </w:tcPr>
          <w:p w:rsidR="006A6CDC" w:rsidRPr="002E05B8" w:rsidRDefault="006A6CDC">
            <w:pPr>
              <w:rPr>
                <w:rFonts w:ascii="Arial" w:hAnsi="Arial"/>
                <w:sz w:val="24"/>
                <w:szCs w:val="24"/>
              </w:rPr>
            </w:pPr>
            <w:r w:rsidRPr="002E05B8">
              <w:rPr>
                <w:rFonts w:ascii="Arial" w:hAnsi="Arial"/>
                <w:sz w:val="24"/>
                <w:szCs w:val="24"/>
              </w:rPr>
              <w:t>Weekly: (or as required)</w:t>
            </w:r>
          </w:p>
        </w:tc>
      </w:tr>
      <w:tr w:rsidR="006A6CDC" w:rsidRPr="002E05B8" w:rsidTr="002E05B8">
        <w:trPr>
          <w:trHeight w:val="870"/>
        </w:trPr>
        <w:tc>
          <w:tcPr>
            <w:tcW w:w="3075" w:type="dxa"/>
            <w:vMerge w:val="restart"/>
            <w:shd w:val="clear" w:color="auto" w:fill="auto"/>
          </w:tcPr>
          <w:p w:rsidR="006A6CDC" w:rsidRPr="002E05B8" w:rsidRDefault="006A6CDC" w:rsidP="002E05B8">
            <w:pPr>
              <w:numPr>
                <w:ilvl w:val="1"/>
                <w:numId w:val="1"/>
              </w:numPr>
              <w:tabs>
                <w:tab w:val="clear" w:pos="1440"/>
              </w:tabs>
              <w:ind w:left="720"/>
              <w:rPr>
                <w:rFonts w:ascii="Arial" w:hAnsi="Arial"/>
                <w:sz w:val="24"/>
              </w:rPr>
            </w:pPr>
            <w:r w:rsidRPr="002E05B8">
              <w:rPr>
                <w:rFonts w:ascii="Arial" w:hAnsi="Arial"/>
                <w:sz w:val="24"/>
              </w:rPr>
              <w:t>Cleaning and decontamination - the inner bowl and rotor (without test tubes) must be in place to perform this operation.</w:t>
            </w:r>
          </w:p>
          <w:p w:rsidR="006A6CDC" w:rsidRPr="002E05B8" w:rsidRDefault="006A6CDC">
            <w:pPr>
              <w:rPr>
                <w:rFonts w:ascii="Arial" w:hAnsi="Arial"/>
                <w:sz w:val="24"/>
                <w:szCs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szCs w:val="24"/>
              </w:rPr>
            </w:pPr>
            <w:r w:rsidRPr="002E05B8">
              <w:rPr>
                <w:rFonts w:ascii="Arial" w:hAnsi="Arial"/>
                <w:sz w:val="24"/>
              </w:rPr>
              <w:t xml:space="preserve">Close the centrifuge cover and remove saline supply tubing from saline reservoir. </w:t>
            </w:r>
          </w:p>
        </w:tc>
      </w:tr>
      <w:tr w:rsidR="006A6CDC" w:rsidRPr="002E05B8" w:rsidTr="002E05B8">
        <w:trPr>
          <w:trHeight w:val="813"/>
        </w:trPr>
        <w:tc>
          <w:tcPr>
            <w:tcW w:w="3075" w:type="dxa"/>
            <w:vMerge/>
            <w:shd w:val="clear" w:color="auto" w:fill="auto"/>
          </w:tcPr>
          <w:p w:rsidR="006A6CDC" w:rsidRPr="002E05B8" w:rsidRDefault="006A6CDC" w:rsidP="002E05B8">
            <w:pPr>
              <w:numPr>
                <w:ilvl w:val="1"/>
                <w:numId w:val="1"/>
              </w:numPr>
              <w:tabs>
                <w:tab w:val="clear" w:pos="1440"/>
              </w:tabs>
              <w:ind w:left="720"/>
              <w:rPr>
                <w:rFonts w:ascii="Arial" w:hAnsi="Arial"/>
                <w:sz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Press and hold the saline prime key until all the saline is pumped from the system.</w:t>
            </w:r>
          </w:p>
        </w:tc>
      </w:tr>
      <w:tr w:rsidR="006A6CDC" w:rsidRPr="002E05B8" w:rsidTr="002E05B8">
        <w:trPr>
          <w:trHeight w:val="660"/>
        </w:trPr>
        <w:tc>
          <w:tcPr>
            <w:tcW w:w="3075" w:type="dxa"/>
            <w:vMerge/>
            <w:shd w:val="clear" w:color="auto" w:fill="auto"/>
          </w:tcPr>
          <w:p w:rsidR="006A6CDC" w:rsidRPr="002E05B8" w:rsidRDefault="006A6CDC" w:rsidP="002E05B8">
            <w:pPr>
              <w:numPr>
                <w:ilvl w:val="1"/>
                <w:numId w:val="1"/>
              </w:numPr>
              <w:tabs>
                <w:tab w:val="clear" w:pos="1440"/>
              </w:tabs>
              <w:ind w:left="720"/>
              <w:rPr>
                <w:rFonts w:ascii="Arial" w:hAnsi="Arial"/>
                <w:sz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Connect saline supply tubing to a minimum half liter of cleaning solution.</w:t>
            </w:r>
          </w:p>
        </w:tc>
      </w:tr>
      <w:tr w:rsidR="006A6CDC" w:rsidRPr="002E05B8" w:rsidTr="002E05B8">
        <w:trPr>
          <w:trHeight w:val="960"/>
        </w:trPr>
        <w:tc>
          <w:tcPr>
            <w:tcW w:w="3075" w:type="dxa"/>
            <w:vMerge/>
            <w:shd w:val="clear" w:color="auto" w:fill="auto"/>
          </w:tcPr>
          <w:p w:rsidR="006A6CDC" w:rsidRPr="002E05B8" w:rsidRDefault="006A6CDC" w:rsidP="002E05B8">
            <w:pPr>
              <w:numPr>
                <w:ilvl w:val="1"/>
                <w:numId w:val="1"/>
              </w:numPr>
              <w:tabs>
                <w:tab w:val="clear" w:pos="1440"/>
              </w:tabs>
              <w:ind w:left="720"/>
              <w:rPr>
                <w:rFonts w:ascii="Arial" w:hAnsi="Arial"/>
                <w:sz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Press and hold the saline prime key until cleaning solution fills entire system and starts exiting from the saline adapter in the cover.</w:t>
            </w:r>
          </w:p>
        </w:tc>
      </w:tr>
      <w:tr w:rsidR="006A6CDC" w:rsidRPr="002E05B8" w:rsidTr="002E05B8">
        <w:trPr>
          <w:trHeight w:val="1065"/>
        </w:trPr>
        <w:tc>
          <w:tcPr>
            <w:tcW w:w="3075" w:type="dxa"/>
            <w:vMerge/>
            <w:shd w:val="clear" w:color="auto" w:fill="auto"/>
          </w:tcPr>
          <w:p w:rsidR="006A6CDC" w:rsidRPr="002E05B8" w:rsidRDefault="006A6CDC" w:rsidP="002E05B8">
            <w:pPr>
              <w:numPr>
                <w:ilvl w:val="1"/>
                <w:numId w:val="1"/>
              </w:numPr>
              <w:tabs>
                <w:tab w:val="clear" w:pos="1440"/>
              </w:tabs>
              <w:ind w:left="720"/>
              <w:rPr>
                <w:rFonts w:ascii="Arial" w:hAnsi="Arial"/>
                <w:sz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Press wash function key and then press 3; allow instrument to complete sequence. Let instrument sit idle for ten to fifteen minutes.</w:t>
            </w:r>
          </w:p>
        </w:tc>
      </w:tr>
      <w:tr w:rsidR="006A6CDC" w:rsidRPr="002E05B8" w:rsidTr="002E05B8">
        <w:trPr>
          <w:trHeight w:val="1455"/>
        </w:trPr>
        <w:tc>
          <w:tcPr>
            <w:tcW w:w="3075" w:type="dxa"/>
            <w:vMerge/>
            <w:shd w:val="clear" w:color="auto" w:fill="auto"/>
          </w:tcPr>
          <w:p w:rsidR="006A6CDC" w:rsidRPr="002E05B8" w:rsidRDefault="006A6CDC" w:rsidP="002E05B8">
            <w:pPr>
              <w:numPr>
                <w:ilvl w:val="1"/>
                <w:numId w:val="1"/>
              </w:numPr>
              <w:tabs>
                <w:tab w:val="clear" w:pos="1440"/>
              </w:tabs>
              <w:ind w:left="720"/>
              <w:rPr>
                <w:rFonts w:ascii="Arial" w:hAnsi="Arial"/>
                <w:sz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Remove saline supply tubing from cleaning solution, press and hold saline prime key until all cleaning solution has exited from the entire system.</w:t>
            </w:r>
          </w:p>
        </w:tc>
      </w:tr>
      <w:tr w:rsidR="006A6CDC" w:rsidRPr="002E05B8" w:rsidTr="002E05B8">
        <w:trPr>
          <w:trHeight w:val="1845"/>
        </w:trPr>
        <w:tc>
          <w:tcPr>
            <w:tcW w:w="3075" w:type="dxa"/>
            <w:vMerge/>
            <w:shd w:val="clear" w:color="auto" w:fill="auto"/>
          </w:tcPr>
          <w:p w:rsidR="006A6CDC" w:rsidRPr="002E05B8" w:rsidRDefault="006A6CDC" w:rsidP="002E05B8">
            <w:pPr>
              <w:numPr>
                <w:ilvl w:val="1"/>
                <w:numId w:val="1"/>
              </w:numPr>
              <w:tabs>
                <w:tab w:val="clear" w:pos="1440"/>
              </w:tabs>
              <w:ind w:left="720"/>
              <w:rPr>
                <w:rFonts w:ascii="Arial" w:hAnsi="Arial"/>
                <w:sz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Connect saline tubing to a minimum of two liters distilled water. Press and hold saline prime key until distilled water fills the entire system and starts exiting from the saline adapter in the cover.</w:t>
            </w:r>
          </w:p>
        </w:tc>
      </w:tr>
      <w:tr w:rsidR="006A6CDC" w:rsidRPr="002E05B8" w:rsidTr="002E05B8">
        <w:trPr>
          <w:trHeight w:val="777"/>
        </w:trPr>
        <w:tc>
          <w:tcPr>
            <w:tcW w:w="3075" w:type="dxa"/>
            <w:vMerge/>
            <w:shd w:val="clear" w:color="auto" w:fill="auto"/>
          </w:tcPr>
          <w:p w:rsidR="006A6CDC" w:rsidRPr="002E05B8" w:rsidRDefault="006A6CDC" w:rsidP="002E05B8">
            <w:pPr>
              <w:numPr>
                <w:ilvl w:val="1"/>
                <w:numId w:val="1"/>
              </w:numPr>
              <w:tabs>
                <w:tab w:val="clear" w:pos="1440"/>
              </w:tabs>
              <w:ind w:left="720"/>
              <w:rPr>
                <w:rFonts w:ascii="Arial" w:hAnsi="Arial"/>
                <w:sz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Ru</w:t>
            </w:r>
            <w:smartTag w:uri="urn:schemas-microsoft-com:office:smarttags" w:element="PersonName">
              <w:r w:rsidRPr="002E05B8">
                <w:rPr>
                  <w:rFonts w:ascii="Arial" w:hAnsi="Arial"/>
                  <w:sz w:val="24"/>
                </w:rPr>
                <w:t>n c</w:t>
              </w:r>
            </w:smartTag>
            <w:r w:rsidRPr="002E05B8">
              <w:rPr>
                <w:rFonts w:ascii="Arial" w:hAnsi="Arial"/>
                <w:sz w:val="24"/>
              </w:rPr>
              <w:t>ontinuous wash cycles until distilled water is depleted. Thorough flushing is mandatory.</w:t>
            </w:r>
          </w:p>
        </w:tc>
      </w:tr>
      <w:tr w:rsidR="006A6CDC" w:rsidRPr="002E05B8" w:rsidTr="002E05B8">
        <w:trPr>
          <w:trHeight w:val="1560"/>
        </w:trPr>
        <w:tc>
          <w:tcPr>
            <w:tcW w:w="3075" w:type="dxa"/>
            <w:vMerge/>
            <w:shd w:val="clear" w:color="auto" w:fill="auto"/>
          </w:tcPr>
          <w:p w:rsidR="006A6CDC" w:rsidRPr="002E05B8" w:rsidRDefault="006A6CDC" w:rsidP="002E05B8">
            <w:pPr>
              <w:numPr>
                <w:ilvl w:val="1"/>
                <w:numId w:val="1"/>
              </w:numPr>
              <w:tabs>
                <w:tab w:val="clear" w:pos="1440"/>
              </w:tabs>
              <w:ind w:left="720"/>
              <w:rPr>
                <w:rFonts w:ascii="Arial" w:hAnsi="Arial"/>
                <w:sz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Remove the rotor and inner bowl. Using a soft cloth and isopropyl alcohol carefully wipe the bowl area of the housing being careful not to splash any liquid under the rubber skirt of the magnet assembly.</w:t>
            </w:r>
          </w:p>
        </w:tc>
      </w:tr>
      <w:tr w:rsidR="006A6CDC" w:rsidRPr="002E05B8" w:rsidTr="002E05B8">
        <w:trPr>
          <w:trHeight w:val="795"/>
        </w:trPr>
        <w:tc>
          <w:tcPr>
            <w:tcW w:w="3075" w:type="dxa"/>
            <w:vMerge/>
            <w:shd w:val="clear" w:color="auto" w:fill="auto"/>
          </w:tcPr>
          <w:p w:rsidR="006A6CDC" w:rsidRPr="002E05B8" w:rsidRDefault="006A6CDC" w:rsidP="002E05B8">
            <w:pPr>
              <w:numPr>
                <w:ilvl w:val="1"/>
                <w:numId w:val="1"/>
              </w:numPr>
              <w:tabs>
                <w:tab w:val="clear" w:pos="1440"/>
              </w:tabs>
              <w:ind w:left="720"/>
              <w:rPr>
                <w:rFonts w:ascii="Arial" w:hAnsi="Arial"/>
                <w:sz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Replace the inner bowl and before installing the rotor, rotate the rotor drive by hand until it turns freely.</w:t>
            </w:r>
          </w:p>
        </w:tc>
      </w:tr>
      <w:tr w:rsidR="006A6CDC" w:rsidRPr="002E05B8" w:rsidTr="002E05B8">
        <w:trPr>
          <w:trHeight w:val="1668"/>
        </w:trPr>
        <w:tc>
          <w:tcPr>
            <w:tcW w:w="3075" w:type="dxa"/>
            <w:vMerge/>
            <w:shd w:val="clear" w:color="auto" w:fill="auto"/>
          </w:tcPr>
          <w:p w:rsidR="006A6CDC" w:rsidRPr="002E05B8" w:rsidRDefault="006A6CDC" w:rsidP="002E05B8">
            <w:pPr>
              <w:numPr>
                <w:ilvl w:val="1"/>
                <w:numId w:val="1"/>
              </w:numPr>
              <w:tabs>
                <w:tab w:val="clear" w:pos="1440"/>
              </w:tabs>
              <w:ind w:left="720"/>
              <w:rPr>
                <w:rFonts w:ascii="Arial" w:hAnsi="Arial"/>
                <w:sz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If saline tubing is to be replaced into an unsealed saline container rinse outside surface of tubing thoroughly with distilled water and wipe dry with a clean lint-free cloth before insertion into saline.</w:t>
            </w:r>
          </w:p>
        </w:tc>
      </w:tr>
      <w:tr w:rsidR="006A6CDC" w:rsidRPr="002E05B8" w:rsidTr="002E05B8">
        <w:trPr>
          <w:trHeight w:val="705"/>
        </w:trPr>
        <w:tc>
          <w:tcPr>
            <w:tcW w:w="3075" w:type="dxa"/>
            <w:vMerge/>
            <w:shd w:val="clear" w:color="auto" w:fill="auto"/>
          </w:tcPr>
          <w:p w:rsidR="006A6CDC" w:rsidRPr="002E05B8" w:rsidRDefault="006A6CDC" w:rsidP="002E05B8">
            <w:pPr>
              <w:numPr>
                <w:ilvl w:val="1"/>
                <w:numId w:val="1"/>
              </w:numPr>
              <w:tabs>
                <w:tab w:val="clear" w:pos="1440"/>
              </w:tabs>
              <w:ind w:left="720"/>
              <w:rPr>
                <w:rFonts w:ascii="Arial" w:hAnsi="Arial"/>
                <w:sz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 xml:space="preserve">System should be </w:t>
            </w:r>
            <w:proofErr w:type="spellStart"/>
            <w:r w:rsidRPr="002E05B8">
              <w:rPr>
                <w:rFonts w:ascii="Arial" w:hAnsi="Arial"/>
                <w:sz w:val="24"/>
              </w:rPr>
              <w:t>reprimed</w:t>
            </w:r>
            <w:proofErr w:type="spellEnd"/>
            <w:r w:rsidRPr="002E05B8">
              <w:rPr>
                <w:rFonts w:ascii="Arial" w:hAnsi="Arial"/>
                <w:sz w:val="24"/>
              </w:rPr>
              <w:t xml:space="preserve"> completely with saline and a spi</w:t>
            </w:r>
            <w:smartTag w:uri="urn:schemas-microsoft-com:office:smarttags" w:element="PersonName">
              <w:r w:rsidRPr="002E05B8">
                <w:rPr>
                  <w:rFonts w:ascii="Arial" w:hAnsi="Arial"/>
                  <w:sz w:val="24"/>
                </w:rPr>
                <w:t>n c</w:t>
              </w:r>
            </w:smartTag>
            <w:r w:rsidRPr="002E05B8">
              <w:rPr>
                <w:rFonts w:ascii="Arial" w:hAnsi="Arial"/>
                <w:sz w:val="24"/>
              </w:rPr>
              <w:t>ycle should be run before resuming testing.</w:t>
            </w:r>
          </w:p>
        </w:tc>
      </w:tr>
      <w:tr w:rsidR="00207B67" w:rsidRPr="002E05B8" w:rsidTr="002E05B8">
        <w:trPr>
          <w:trHeight w:val="2667"/>
        </w:trPr>
        <w:tc>
          <w:tcPr>
            <w:tcW w:w="8136" w:type="dxa"/>
            <w:gridSpan w:val="2"/>
            <w:shd w:val="clear" w:color="auto" w:fill="auto"/>
          </w:tcPr>
          <w:p w:rsidR="00207B67" w:rsidRPr="002E05B8" w:rsidRDefault="006A6CDC" w:rsidP="002E05B8">
            <w:pPr>
              <w:numPr>
                <w:ilvl w:val="1"/>
                <w:numId w:val="1"/>
              </w:numPr>
              <w:tabs>
                <w:tab w:val="clear" w:pos="1440"/>
              </w:tabs>
              <w:ind w:left="720"/>
              <w:rPr>
                <w:rFonts w:ascii="Arial" w:hAnsi="Arial"/>
                <w:sz w:val="24"/>
                <w:szCs w:val="24"/>
              </w:rPr>
            </w:pPr>
            <w:r w:rsidRPr="002E05B8">
              <w:rPr>
                <w:rFonts w:ascii="Arial" w:hAnsi="Arial"/>
                <w:sz w:val="24"/>
              </w:rPr>
              <w:t xml:space="preserve">Repeat step 6.3 to ensure the correct volume of saline is dispensing.  </w:t>
            </w:r>
          </w:p>
          <w:p w:rsidR="006A6CDC" w:rsidRPr="002E05B8" w:rsidRDefault="006A6CDC" w:rsidP="002E05B8">
            <w:pPr>
              <w:ind w:left="720"/>
              <w:rPr>
                <w:rFonts w:ascii="Arial" w:hAnsi="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775"/>
            </w:tblGrid>
            <w:tr w:rsidR="006A6CDC" w:rsidRPr="00821308" w:rsidTr="004A096F">
              <w:trPr>
                <w:jc w:val="center"/>
              </w:trPr>
              <w:tc>
                <w:tcPr>
                  <w:tcW w:w="2695" w:type="dxa"/>
                  <w:shd w:val="clear" w:color="auto" w:fill="F2F2F2"/>
                </w:tcPr>
                <w:p w:rsidR="006A6CDC" w:rsidRPr="000708C5" w:rsidRDefault="006A6CDC" w:rsidP="002E05B8">
                  <w:pPr>
                    <w:rPr>
                      <w:rFonts w:ascii="Arial" w:hAnsi="Arial"/>
                      <w:b/>
                      <w:i/>
                      <w:sz w:val="24"/>
                    </w:rPr>
                  </w:pPr>
                  <w:r w:rsidRPr="000708C5">
                    <w:rPr>
                      <w:rFonts w:ascii="Arial" w:hAnsi="Arial"/>
                      <w:b/>
                      <w:i/>
                      <w:sz w:val="24"/>
                    </w:rPr>
                    <w:t>If</w:t>
                  </w:r>
                </w:p>
              </w:tc>
              <w:tc>
                <w:tcPr>
                  <w:tcW w:w="3775" w:type="dxa"/>
                  <w:shd w:val="clear" w:color="auto" w:fill="F2F2F2"/>
                </w:tcPr>
                <w:p w:rsidR="006A6CDC" w:rsidRPr="000708C5" w:rsidRDefault="006A6CDC" w:rsidP="002E05B8">
                  <w:pPr>
                    <w:rPr>
                      <w:rFonts w:ascii="Arial" w:hAnsi="Arial"/>
                      <w:b/>
                      <w:i/>
                      <w:sz w:val="24"/>
                    </w:rPr>
                  </w:pPr>
                  <w:r w:rsidRPr="000708C5">
                    <w:rPr>
                      <w:rFonts w:ascii="Arial" w:hAnsi="Arial"/>
                      <w:b/>
                      <w:i/>
                      <w:sz w:val="24"/>
                    </w:rPr>
                    <w:t>Then</w:t>
                  </w:r>
                </w:p>
              </w:tc>
            </w:tr>
            <w:tr w:rsidR="006A6CDC" w:rsidRPr="00821308" w:rsidTr="006A6CDC">
              <w:trPr>
                <w:jc w:val="center"/>
              </w:trPr>
              <w:tc>
                <w:tcPr>
                  <w:tcW w:w="2695" w:type="dxa"/>
                  <w:shd w:val="clear" w:color="auto" w:fill="auto"/>
                </w:tcPr>
                <w:p w:rsidR="006A6CDC" w:rsidRPr="00821308" w:rsidRDefault="006A6CDC" w:rsidP="002E05B8">
                  <w:pPr>
                    <w:rPr>
                      <w:rFonts w:ascii="Arial" w:hAnsi="Arial"/>
                      <w:sz w:val="24"/>
                    </w:rPr>
                  </w:pPr>
                  <w:r w:rsidRPr="00821308">
                    <w:rPr>
                      <w:rFonts w:ascii="Arial" w:hAnsi="Arial"/>
                      <w:sz w:val="24"/>
                    </w:rPr>
                    <w:t>Correct saline volume is dispensing</w:t>
                  </w:r>
                </w:p>
              </w:tc>
              <w:tc>
                <w:tcPr>
                  <w:tcW w:w="3775" w:type="dxa"/>
                  <w:shd w:val="clear" w:color="auto" w:fill="auto"/>
                </w:tcPr>
                <w:p w:rsidR="006A6CDC" w:rsidRPr="00821308" w:rsidRDefault="006A6CDC" w:rsidP="002E05B8">
                  <w:pPr>
                    <w:rPr>
                      <w:rFonts w:ascii="Arial" w:hAnsi="Arial"/>
                      <w:sz w:val="24"/>
                    </w:rPr>
                  </w:pPr>
                  <w:r w:rsidRPr="00821308">
                    <w:rPr>
                      <w:rFonts w:ascii="Arial" w:hAnsi="Arial"/>
                      <w:sz w:val="24"/>
                    </w:rPr>
                    <w:t>Continue with step 6.6</w:t>
                  </w:r>
                </w:p>
              </w:tc>
            </w:tr>
            <w:tr w:rsidR="006A6CDC" w:rsidRPr="00821308" w:rsidTr="006A6CDC">
              <w:trPr>
                <w:jc w:val="center"/>
              </w:trPr>
              <w:tc>
                <w:tcPr>
                  <w:tcW w:w="2695" w:type="dxa"/>
                  <w:shd w:val="clear" w:color="auto" w:fill="auto"/>
                </w:tcPr>
                <w:p w:rsidR="006A6CDC" w:rsidRPr="00821308" w:rsidRDefault="006A6CDC" w:rsidP="002E05B8">
                  <w:pPr>
                    <w:rPr>
                      <w:rFonts w:ascii="Arial" w:hAnsi="Arial"/>
                      <w:sz w:val="24"/>
                    </w:rPr>
                  </w:pPr>
                  <w:r w:rsidRPr="00821308">
                    <w:rPr>
                      <w:rFonts w:ascii="Arial" w:hAnsi="Arial"/>
                      <w:sz w:val="24"/>
                    </w:rPr>
                    <w:t xml:space="preserve">Correct saline volume is not dispensing </w:t>
                  </w:r>
                </w:p>
              </w:tc>
              <w:tc>
                <w:tcPr>
                  <w:tcW w:w="3775" w:type="dxa"/>
                  <w:shd w:val="clear" w:color="auto" w:fill="auto"/>
                </w:tcPr>
                <w:p w:rsidR="006A6CDC" w:rsidRPr="00821308" w:rsidRDefault="006A6CDC" w:rsidP="002E05B8">
                  <w:pPr>
                    <w:rPr>
                      <w:rFonts w:ascii="Arial" w:hAnsi="Arial"/>
                      <w:sz w:val="24"/>
                    </w:rPr>
                  </w:pPr>
                  <w:r w:rsidRPr="00821308">
                    <w:rPr>
                      <w:rFonts w:ascii="Arial" w:hAnsi="Arial"/>
                      <w:sz w:val="24"/>
                    </w:rPr>
                    <w:t>Follow with a service call to manufacturer or contracted Bio-Med</w:t>
                  </w:r>
                </w:p>
              </w:tc>
            </w:tr>
          </w:tbl>
          <w:p w:rsidR="006A6CDC" w:rsidRPr="002E05B8" w:rsidRDefault="006A6CDC" w:rsidP="006A6CDC">
            <w:pPr>
              <w:rPr>
                <w:rFonts w:ascii="Arial" w:hAnsi="Arial"/>
                <w:sz w:val="24"/>
                <w:szCs w:val="24"/>
              </w:rPr>
            </w:pPr>
          </w:p>
        </w:tc>
      </w:tr>
      <w:tr w:rsidR="006A6CDC" w:rsidRPr="002E05B8" w:rsidTr="002E05B8">
        <w:trPr>
          <w:trHeight w:val="1680"/>
        </w:trPr>
        <w:tc>
          <w:tcPr>
            <w:tcW w:w="3075" w:type="dxa"/>
            <w:vMerge w:val="restart"/>
            <w:shd w:val="clear" w:color="auto" w:fill="auto"/>
          </w:tcPr>
          <w:p w:rsidR="006A6CDC" w:rsidRPr="002E05B8" w:rsidRDefault="006A6CDC" w:rsidP="002E05B8">
            <w:pPr>
              <w:numPr>
                <w:ilvl w:val="1"/>
                <w:numId w:val="1"/>
              </w:numPr>
              <w:tabs>
                <w:tab w:val="clear" w:pos="1440"/>
              </w:tabs>
              <w:ind w:left="720"/>
              <w:rPr>
                <w:rFonts w:ascii="Arial" w:hAnsi="Arial"/>
                <w:sz w:val="24"/>
              </w:rPr>
            </w:pPr>
            <w:r w:rsidRPr="002E05B8">
              <w:rPr>
                <w:rFonts w:ascii="Arial" w:hAnsi="Arial"/>
                <w:sz w:val="24"/>
              </w:rPr>
              <w:t>Operational Sequence:</w:t>
            </w:r>
          </w:p>
          <w:p w:rsidR="006A6CDC" w:rsidRPr="002E05B8" w:rsidRDefault="006A6CDC">
            <w:pPr>
              <w:rPr>
                <w:rFonts w:ascii="Arial" w:hAnsi="Arial"/>
                <w:sz w:val="24"/>
                <w:szCs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szCs w:val="24"/>
              </w:rPr>
            </w:pPr>
            <w:r w:rsidRPr="002E05B8">
              <w:rPr>
                <w:rFonts w:ascii="Arial" w:hAnsi="Arial"/>
                <w:sz w:val="24"/>
              </w:rPr>
              <w:t>Select Test 4 (press test key followed by 4 key) and observe number in the time window. On initial setup with 10/12 mm saline switch in the 10 mm position the number will be 1.10 and in the 12 mm position will be 1.60.</w:t>
            </w:r>
          </w:p>
        </w:tc>
      </w:tr>
      <w:tr w:rsidR="006A6CDC" w:rsidRPr="002E05B8" w:rsidTr="002E05B8">
        <w:trPr>
          <w:trHeight w:val="777"/>
        </w:trPr>
        <w:tc>
          <w:tcPr>
            <w:tcW w:w="3075" w:type="dxa"/>
            <w:vMerge/>
            <w:tcBorders>
              <w:bottom w:val="single" w:sz="4" w:space="0" w:color="auto"/>
            </w:tcBorders>
            <w:shd w:val="clear" w:color="auto" w:fill="auto"/>
          </w:tcPr>
          <w:p w:rsidR="006A6CDC" w:rsidRPr="002E05B8" w:rsidRDefault="006A6CDC" w:rsidP="002E05B8">
            <w:pPr>
              <w:numPr>
                <w:ilvl w:val="1"/>
                <w:numId w:val="1"/>
              </w:numPr>
              <w:tabs>
                <w:tab w:val="clear" w:pos="1440"/>
              </w:tabs>
              <w:ind w:left="720"/>
              <w:rPr>
                <w:rFonts w:ascii="Arial" w:hAnsi="Arial"/>
                <w:sz w:val="24"/>
              </w:rPr>
            </w:pPr>
          </w:p>
        </w:tc>
        <w:tc>
          <w:tcPr>
            <w:tcW w:w="5061" w:type="dxa"/>
            <w:tcBorders>
              <w:bottom w:val="single" w:sz="4" w:space="0" w:color="auto"/>
            </w:tcBorders>
            <w:shd w:val="clear" w:color="auto" w:fill="auto"/>
          </w:tcPr>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 xml:space="preserve">If saline volume was low in steps 6.4.1-6.4.6 </w:t>
            </w:r>
            <w:proofErr w:type="gramStart"/>
            <w:r w:rsidRPr="002E05B8">
              <w:rPr>
                <w:rFonts w:ascii="Arial" w:hAnsi="Arial"/>
                <w:sz w:val="24"/>
              </w:rPr>
              <w:t>above</w:t>
            </w:r>
            <w:proofErr w:type="gramEnd"/>
            <w:r w:rsidRPr="002E05B8">
              <w:rPr>
                <w:rFonts w:ascii="Arial" w:hAnsi="Arial"/>
                <w:sz w:val="24"/>
              </w:rPr>
              <w:t xml:space="preserve"> then a higher number must be selected and entered via the ENT key. Each digit increase translates to approximately 0.35 mL </w:t>
            </w:r>
          </w:p>
          <w:p w:rsidR="006A6CDC" w:rsidRPr="002E05B8" w:rsidRDefault="006A6CDC" w:rsidP="002E05B8">
            <w:pPr>
              <w:ind w:left="705"/>
              <w:rPr>
                <w:rFonts w:ascii="Arial" w:hAnsi="Arial"/>
                <w:sz w:val="24"/>
              </w:rPr>
            </w:pPr>
            <w:r w:rsidRPr="002E05B8">
              <w:rPr>
                <w:rFonts w:ascii="Arial" w:hAnsi="Arial"/>
                <w:sz w:val="24"/>
              </w:rPr>
              <w:t>increase in saline volume delivery (e.g., if volume was 5 mL low then you would key in 1.24 if setting the 10 mm volume).</w:t>
            </w:r>
          </w:p>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 xml:space="preserve">If saline volume was </w:t>
            </w:r>
            <w:proofErr w:type="gramStart"/>
            <w:r w:rsidRPr="002E05B8">
              <w:rPr>
                <w:rFonts w:ascii="Arial" w:hAnsi="Arial"/>
                <w:sz w:val="24"/>
              </w:rPr>
              <w:t>high</w:t>
            </w:r>
            <w:proofErr w:type="gramEnd"/>
            <w:r w:rsidRPr="002E05B8">
              <w:rPr>
                <w:rFonts w:ascii="Arial" w:hAnsi="Arial"/>
                <w:sz w:val="24"/>
              </w:rPr>
              <w:t xml:space="preserve"> then a lower number must be selected and entered via the ENT key.</w:t>
            </w:r>
          </w:p>
        </w:tc>
      </w:tr>
      <w:tr w:rsidR="00207B67" w:rsidRPr="002E05B8" w:rsidTr="002E05B8">
        <w:tc>
          <w:tcPr>
            <w:tcW w:w="8136" w:type="dxa"/>
            <w:gridSpan w:val="2"/>
            <w:tcBorders>
              <w:left w:val="nil"/>
              <w:right w:val="nil"/>
            </w:tcBorders>
            <w:shd w:val="clear" w:color="auto" w:fill="auto"/>
          </w:tcPr>
          <w:p w:rsidR="00207B67" w:rsidRPr="002E05B8" w:rsidRDefault="006A6CDC">
            <w:pPr>
              <w:rPr>
                <w:rFonts w:ascii="Arial" w:hAnsi="Arial"/>
                <w:sz w:val="24"/>
                <w:szCs w:val="24"/>
              </w:rPr>
            </w:pPr>
            <w:r w:rsidRPr="002E05B8">
              <w:rPr>
                <w:rFonts w:ascii="Arial" w:hAnsi="Arial"/>
                <w:sz w:val="24"/>
                <w:szCs w:val="24"/>
              </w:rPr>
              <w:t>Monthly:</w:t>
            </w:r>
          </w:p>
        </w:tc>
      </w:tr>
      <w:tr w:rsidR="006A6CDC" w:rsidRPr="002E05B8" w:rsidTr="002E05B8">
        <w:trPr>
          <w:trHeight w:val="1140"/>
        </w:trPr>
        <w:tc>
          <w:tcPr>
            <w:tcW w:w="3075" w:type="dxa"/>
            <w:vMerge w:val="restart"/>
            <w:shd w:val="clear" w:color="auto" w:fill="auto"/>
          </w:tcPr>
          <w:p w:rsidR="006A6CDC" w:rsidRPr="002E05B8" w:rsidRDefault="006A6CDC" w:rsidP="002E05B8">
            <w:pPr>
              <w:numPr>
                <w:ilvl w:val="1"/>
                <w:numId w:val="1"/>
              </w:numPr>
              <w:tabs>
                <w:tab w:val="clear" w:pos="1440"/>
              </w:tabs>
              <w:ind w:left="720"/>
              <w:rPr>
                <w:rFonts w:ascii="Arial" w:hAnsi="Arial"/>
                <w:sz w:val="24"/>
              </w:rPr>
            </w:pPr>
            <w:r w:rsidRPr="002E05B8">
              <w:rPr>
                <w:rFonts w:ascii="Arial" w:hAnsi="Arial"/>
                <w:sz w:val="24"/>
              </w:rPr>
              <w:t>Performance Testing monthly or as recommended by the manufacturer:</w:t>
            </w:r>
          </w:p>
          <w:p w:rsidR="006A6CDC" w:rsidRPr="002E05B8" w:rsidRDefault="006A6CDC">
            <w:pPr>
              <w:rPr>
                <w:rFonts w:ascii="Arial" w:hAnsi="Arial"/>
                <w:sz w:val="24"/>
                <w:szCs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szCs w:val="24"/>
              </w:rPr>
            </w:pPr>
            <w:r w:rsidRPr="002E05B8">
              <w:rPr>
                <w:rFonts w:ascii="Arial" w:hAnsi="Arial"/>
                <w:sz w:val="24"/>
              </w:rPr>
              <w:t>To each of 12 tubes, add potentiator and human plasma in quantities that correspond to routine use, and 1 drop of IgG-coated red cells.</w:t>
            </w:r>
          </w:p>
        </w:tc>
      </w:tr>
      <w:tr w:rsidR="006A6CDC" w:rsidRPr="002E05B8" w:rsidTr="002E05B8">
        <w:trPr>
          <w:trHeight w:val="750"/>
        </w:trPr>
        <w:tc>
          <w:tcPr>
            <w:tcW w:w="3075" w:type="dxa"/>
            <w:vMerge/>
            <w:shd w:val="clear" w:color="auto" w:fill="auto"/>
          </w:tcPr>
          <w:p w:rsidR="006A6CDC" w:rsidRPr="002E05B8" w:rsidRDefault="006A6CDC" w:rsidP="002E05B8">
            <w:pPr>
              <w:numPr>
                <w:ilvl w:val="1"/>
                <w:numId w:val="1"/>
              </w:numPr>
              <w:tabs>
                <w:tab w:val="clear" w:pos="1440"/>
              </w:tabs>
              <w:ind w:left="720"/>
              <w:rPr>
                <w:rFonts w:ascii="Arial" w:hAnsi="Arial"/>
                <w:sz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Place the tubes in a centrifuge carrier, seat the carrie</w:t>
            </w:r>
            <w:r w:rsidR="0006670F" w:rsidRPr="002E05B8">
              <w:rPr>
                <w:rFonts w:ascii="Arial" w:hAnsi="Arial"/>
                <w:sz w:val="24"/>
              </w:rPr>
              <w:t xml:space="preserve">r in the cell washer, and start </w:t>
            </w:r>
            <w:r w:rsidRPr="002E05B8">
              <w:rPr>
                <w:rFonts w:ascii="Arial" w:hAnsi="Arial"/>
                <w:sz w:val="24"/>
              </w:rPr>
              <w:t>the wash cycle.</w:t>
            </w:r>
          </w:p>
        </w:tc>
      </w:tr>
      <w:tr w:rsidR="006A6CDC" w:rsidRPr="002E05B8" w:rsidTr="002E05B8">
        <w:trPr>
          <w:trHeight w:val="2982"/>
        </w:trPr>
        <w:tc>
          <w:tcPr>
            <w:tcW w:w="3075" w:type="dxa"/>
            <w:vMerge/>
            <w:shd w:val="clear" w:color="auto" w:fill="auto"/>
          </w:tcPr>
          <w:p w:rsidR="006A6CDC" w:rsidRPr="002E05B8" w:rsidRDefault="006A6CDC" w:rsidP="002E05B8">
            <w:pPr>
              <w:numPr>
                <w:ilvl w:val="1"/>
                <w:numId w:val="1"/>
              </w:numPr>
              <w:tabs>
                <w:tab w:val="clear" w:pos="1440"/>
              </w:tabs>
              <w:ind w:left="720"/>
              <w:rPr>
                <w:rFonts w:ascii="Arial" w:hAnsi="Arial"/>
                <w:sz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After addition of saline in the second cycle, stop the cell washer.  Ins</w:t>
            </w:r>
            <w:r w:rsidR="0006670F" w:rsidRPr="002E05B8">
              <w:rPr>
                <w:rFonts w:ascii="Arial" w:hAnsi="Arial"/>
                <w:sz w:val="24"/>
              </w:rPr>
              <w:t>pect the contents of all tubes.</w:t>
            </w:r>
            <w:r w:rsidRPr="002E05B8">
              <w:rPr>
                <w:rFonts w:ascii="Arial" w:hAnsi="Arial"/>
                <w:sz w:val="24"/>
              </w:rPr>
              <w:t xml:space="preserve"> There should be an approximately equal volume of saline in all tu</w:t>
            </w:r>
            <w:r w:rsidR="0006670F" w:rsidRPr="002E05B8">
              <w:rPr>
                <w:rFonts w:ascii="Arial" w:hAnsi="Arial"/>
                <w:sz w:val="24"/>
              </w:rPr>
              <w:t>bes (t</w:t>
            </w:r>
            <w:r w:rsidRPr="002E05B8">
              <w:rPr>
                <w:rFonts w:ascii="Arial" w:hAnsi="Arial"/>
                <w:sz w:val="24"/>
              </w:rPr>
              <w:t xml:space="preserve">he correct volume will be indicated in the manufacturer’s </w:t>
            </w:r>
            <w:r w:rsidR="0006670F" w:rsidRPr="002E05B8">
              <w:rPr>
                <w:rFonts w:ascii="Arial" w:hAnsi="Arial"/>
                <w:sz w:val="24"/>
              </w:rPr>
              <w:t>directions</w:t>
            </w:r>
            <w:r w:rsidRPr="002E05B8">
              <w:rPr>
                <w:rFonts w:ascii="Arial" w:hAnsi="Arial"/>
                <w:sz w:val="24"/>
              </w:rPr>
              <w:t>)</w:t>
            </w:r>
            <w:r w:rsidR="0006670F" w:rsidRPr="002E05B8">
              <w:rPr>
                <w:rFonts w:ascii="Arial" w:hAnsi="Arial"/>
                <w:sz w:val="24"/>
              </w:rPr>
              <w:t xml:space="preserve">. </w:t>
            </w:r>
            <w:r w:rsidRPr="002E05B8">
              <w:rPr>
                <w:rFonts w:ascii="Arial" w:hAnsi="Arial"/>
                <w:sz w:val="24"/>
              </w:rPr>
              <w:t>Tubes should not be more than 80% full, or as advised by the manufacturer, to avoid spla</w:t>
            </w:r>
            <w:r w:rsidR="0006670F" w:rsidRPr="002E05B8">
              <w:rPr>
                <w:rFonts w:ascii="Arial" w:hAnsi="Arial"/>
                <w:sz w:val="24"/>
              </w:rPr>
              <w:t xml:space="preserve">shing and cross-contamination. </w:t>
            </w:r>
            <w:r w:rsidRPr="002E05B8">
              <w:rPr>
                <w:rFonts w:ascii="Arial" w:hAnsi="Arial"/>
                <w:sz w:val="24"/>
              </w:rPr>
              <w:t>Record observations.</w:t>
            </w:r>
          </w:p>
        </w:tc>
      </w:tr>
      <w:tr w:rsidR="006A6CDC" w:rsidRPr="002E05B8" w:rsidTr="002E05B8">
        <w:trPr>
          <w:trHeight w:val="1365"/>
        </w:trPr>
        <w:tc>
          <w:tcPr>
            <w:tcW w:w="3075" w:type="dxa"/>
            <w:vMerge/>
            <w:shd w:val="clear" w:color="auto" w:fill="auto"/>
          </w:tcPr>
          <w:p w:rsidR="006A6CDC" w:rsidRPr="002E05B8" w:rsidRDefault="006A6CDC" w:rsidP="002E05B8">
            <w:pPr>
              <w:numPr>
                <w:ilvl w:val="1"/>
                <w:numId w:val="1"/>
              </w:numPr>
              <w:tabs>
                <w:tab w:val="clear" w:pos="1440"/>
              </w:tabs>
              <w:ind w:left="720"/>
              <w:rPr>
                <w:rFonts w:ascii="Arial" w:hAnsi="Arial"/>
                <w:sz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Observe all tubes to see that the red cells have bee</w:t>
            </w:r>
            <w:smartTag w:uri="urn:schemas-microsoft-com:office:smarttags" w:element="PersonName">
              <w:r w:rsidRPr="002E05B8">
                <w:rPr>
                  <w:rFonts w:ascii="Arial" w:hAnsi="Arial"/>
                  <w:sz w:val="24"/>
                </w:rPr>
                <w:t>n c</w:t>
              </w:r>
            </w:smartTag>
            <w:r w:rsidR="0006670F" w:rsidRPr="002E05B8">
              <w:rPr>
                <w:rFonts w:ascii="Arial" w:hAnsi="Arial"/>
                <w:sz w:val="24"/>
              </w:rPr>
              <w:t xml:space="preserve">ompletely resuspended. </w:t>
            </w:r>
            <w:r w:rsidRPr="002E05B8">
              <w:rPr>
                <w:rFonts w:ascii="Arial" w:hAnsi="Arial"/>
                <w:sz w:val="24"/>
              </w:rPr>
              <w:t>Red cells should not stream up the sides of the test tubes.  Record observations.</w:t>
            </w:r>
          </w:p>
        </w:tc>
      </w:tr>
      <w:tr w:rsidR="006A6CDC" w:rsidRPr="002E05B8" w:rsidTr="002E05B8">
        <w:trPr>
          <w:trHeight w:val="255"/>
        </w:trPr>
        <w:tc>
          <w:tcPr>
            <w:tcW w:w="3075" w:type="dxa"/>
            <w:vMerge/>
            <w:shd w:val="clear" w:color="auto" w:fill="auto"/>
          </w:tcPr>
          <w:p w:rsidR="006A6CDC" w:rsidRPr="002E05B8" w:rsidRDefault="006A6CDC" w:rsidP="002E05B8">
            <w:pPr>
              <w:numPr>
                <w:ilvl w:val="1"/>
                <w:numId w:val="1"/>
              </w:numPr>
              <w:tabs>
                <w:tab w:val="clear" w:pos="1440"/>
              </w:tabs>
              <w:ind w:left="720"/>
              <w:rPr>
                <w:rFonts w:ascii="Arial" w:hAnsi="Arial"/>
                <w:sz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Continue the washing cycle.</w:t>
            </w:r>
          </w:p>
        </w:tc>
      </w:tr>
      <w:tr w:rsidR="006A6CDC" w:rsidRPr="002E05B8" w:rsidTr="002E05B8">
        <w:trPr>
          <w:trHeight w:val="930"/>
        </w:trPr>
        <w:tc>
          <w:tcPr>
            <w:tcW w:w="3075" w:type="dxa"/>
            <w:vMerge/>
            <w:shd w:val="clear" w:color="auto" w:fill="auto"/>
          </w:tcPr>
          <w:p w:rsidR="006A6CDC" w:rsidRPr="002E05B8" w:rsidRDefault="006A6CDC" w:rsidP="002E05B8">
            <w:pPr>
              <w:numPr>
                <w:ilvl w:val="1"/>
                <w:numId w:val="1"/>
              </w:numPr>
              <w:tabs>
                <w:tab w:val="clear" w:pos="1440"/>
              </w:tabs>
              <w:ind w:left="720"/>
              <w:rPr>
                <w:rFonts w:ascii="Arial" w:hAnsi="Arial"/>
                <w:sz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After addition of saline in the third cycle, stop the cell wash</w:t>
            </w:r>
            <w:r w:rsidR="0006670F" w:rsidRPr="002E05B8">
              <w:rPr>
                <w:rFonts w:ascii="Arial" w:hAnsi="Arial"/>
                <w:sz w:val="24"/>
              </w:rPr>
              <w:t xml:space="preserve">er and inspect tubes as above. </w:t>
            </w:r>
            <w:r w:rsidRPr="002E05B8">
              <w:rPr>
                <w:rFonts w:ascii="Arial" w:hAnsi="Arial"/>
                <w:sz w:val="24"/>
              </w:rPr>
              <w:t>Record observations.</w:t>
            </w:r>
          </w:p>
        </w:tc>
      </w:tr>
      <w:tr w:rsidR="0006670F" w:rsidRPr="002E05B8" w:rsidTr="002E05B8">
        <w:trPr>
          <w:trHeight w:val="375"/>
        </w:trPr>
        <w:tc>
          <w:tcPr>
            <w:tcW w:w="3075" w:type="dxa"/>
            <w:vMerge/>
            <w:shd w:val="clear" w:color="auto" w:fill="auto"/>
          </w:tcPr>
          <w:p w:rsidR="0006670F" w:rsidRPr="002E05B8" w:rsidRDefault="0006670F" w:rsidP="002E05B8">
            <w:pPr>
              <w:numPr>
                <w:ilvl w:val="1"/>
                <w:numId w:val="1"/>
              </w:numPr>
              <w:tabs>
                <w:tab w:val="clear" w:pos="1440"/>
              </w:tabs>
              <w:ind w:left="720"/>
              <w:rPr>
                <w:rFonts w:ascii="Arial" w:hAnsi="Arial"/>
                <w:sz w:val="24"/>
              </w:rPr>
            </w:pPr>
          </w:p>
        </w:tc>
        <w:tc>
          <w:tcPr>
            <w:tcW w:w="5061" w:type="dxa"/>
            <w:shd w:val="clear" w:color="auto" w:fill="auto"/>
          </w:tcPr>
          <w:p w:rsidR="0006670F" w:rsidRPr="002E05B8" w:rsidRDefault="0006670F" w:rsidP="002E05B8">
            <w:pPr>
              <w:numPr>
                <w:ilvl w:val="2"/>
                <w:numId w:val="1"/>
              </w:numPr>
              <w:tabs>
                <w:tab w:val="clear" w:pos="2160"/>
              </w:tabs>
              <w:ind w:left="705"/>
              <w:rPr>
                <w:rFonts w:ascii="Arial" w:hAnsi="Arial"/>
                <w:sz w:val="24"/>
              </w:rPr>
            </w:pPr>
            <w:r w:rsidRPr="002E05B8">
              <w:rPr>
                <w:rFonts w:ascii="Arial" w:hAnsi="Arial"/>
                <w:sz w:val="24"/>
              </w:rPr>
              <w:t>Complete the wash cycle.</w:t>
            </w:r>
          </w:p>
        </w:tc>
      </w:tr>
      <w:tr w:rsidR="0006670F" w:rsidRPr="002E05B8" w:rsidTr="002E05B8">
        <w:trPr>
          <w:trHeight w:val="2163"/>
        </w:trPr>
        <w:tc>
          <w:tcPr>
            <w:tcW w:w="3075" w:type="dxa"/>
            <w:vMerge/>
            <w:shd w:val="clear" w:color="auto" w:fill="auto"/>
          </w:tcPr>
          <w:p w:rsidR="0006670F" w:rsidRPr="002E05B8" w:rsidRDefault="0006670F" w:rsidP="002E05B8">
            <w:pPr>
              <w:numPr>
                <w:ilvl w:val="1"/>
                <w:numId w:val="1"/>
              </w:numPr>
              <w:tabs>
                <w:tab w:val="clear" w:pos="1440"/>
              </w:tabs>
              <w:ind w:left="720"/>
              <w:rPr>
                <w:rFonts w:ascii="Arial" w:hAnsi="Arial"/>
                <w:sz w:val="24"/>
              </w:rPr>
            </w:pPr>
          </w:p>
        </w:tc>
        <w:tc>
          <w:tcPr>
            <w:tcW w:w="5061" w:type="dxa"/>
            <w:shd w:val="clear" w:color="auto" w:fill="auto"/>
          </w:tcPr>
          <w:p w:rsidR="0006670F" w:rsidRPr="002E05B8" w:rsidRDefault="0006670F" w:rsidP="002E05B8">
            <w:pPr>
              <w:numPr>
                <w:ilvl w:val="2"/>
                <w:numId w:val="1"/>
              </w:numPr>
              <w:tabs>
                <w:tab w:val="clear" w:pos="2160"/>
              </w:tabs>
              <w:ind w:left="705"/>
              <w:rPr>
                <w:rFonts w:ascii="Arial" w:hAnsi="Arial"/>
                <w:sz w:val="24"/>
              </w:rPr>
            </w:pPr>
            <w:r w:rsidRPr="002E05B8">
              <w:rPr>
                <w:rFonts w:ascii="Arial" w:hAnsi="Arial"/>
                <w:sz w:val="24"/>
              </w:rPr>
              <w:t>At the end of the wash cycle, inspect all tubes to see that saline has bee</w:t>
            </w:r>
            <w:smartTag w:uri="urn:schemas-microsoft-com:office:smarttags" w:element="PersonName">
              <w:r w:rsidRPr="002E05B8">
                <w:rPr>
                  <w:rFonts w:ascii="Arial" w:hAnsi="Arial"/>
                  <w:sz w:val="24"/>
                </w:rPr>
                <w:t>n c</w:t>
              </w:r>
            </w:smartTag>
            <w:r w:rsidRPr="002E05B8">
              <w:rPr>
                <w:rFonts w:ascii="Arial" w:hAnsi="Arial"/>
                <w:sz w:val="24"/>
              </w:rPr>
              <w:t>ompletely decanted and that each tube contains a dry cell button.  The size of the cell button should be the same size as at the start of the wash cycle and should be the same in all tubes. Record observations.</w:t>
            </w:r>
          </w:p>
        </w:tc>
      </w:tr>
      <w:tr w:rsidR="006A6CDC" w:rsidRPr="002E05B8" w:rsidTr="002E05B8">
        <w:trPr>
          <w:trHeight w:val="1695"/>
        </w:trPr>
        <w:tc>
          <w:tcPr>
            <w:tcW w:w="3075" w:type="dxa"/>
            <w:vMerge/>
            <w:shd w:val="clear" w:color="auto" w:fill="auto"/>
          </w:tcPr>
          <w:p w:rsidR="006A6CDC" w:rsidRPr="002E05B8" w:rsidRDefault="006A6CDC" w:rsidP="002E05B8">
            <w:pPr>
              <w:numPr>
                <w:ilvl w:val="1"/>
                <w:numId w:val="1"/>
              </w:numPr>
              <w:tabs>
                <w:tab w:val="clear" w:pos="1440"/>
              </w:tabs>
              <w:ind w:left="720"/>
              <w:rPr>
                <w:rFonts w:ascii="Arial" w:hAnsi="Arial"/>
                <w:sz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Add AHG according to manufacturer’s directions, centrifuge, and examine all tubes for agglutination.  If the cell washer is functioning properly, all tubes should show the same degree of agglutination.  Record observations.</w:t>
            </w:r>
          </w:p>
        </w:tc>
      </w:tr>
      <w:tr w:rsidR="006A6CDC" w:rsidRPr="002E05B8" w:rsidTr="002E05B8">
        <w:trPr>
          <w:trHeight w:val="507"/>
        </w:trPr>
        <w:tc>
          <w:tcPr>
            <w:tcW w:w="3075" w:type="dxa"/>
            <w:vMerge/>
            <w:shd w:val="clear" w:color="auto" w:fill="auto"/>
          </w:tcPr>
          <w:p w:rsidR="006A6CDC" w:rsidRPr="002E05B8" w:rsidRDefault="006A6CDC" w:rsidP="002E05B8">
            <w:pPr>
              <w:numPr>
                <w:ilvl w:val="1"/>
                <w:numId w:val="1"/>
              </w:numPr>
              <w:tabs>
                <w:tab w:val="clear" w:pos="1440"/>
              </w:tabs>
              <w:ind w:left="720"/>
              <w:rPr>
                <w:rFonts w:ascii="Arial" w:hAnsi="Arial"/>
                <w:sz w:val="24"/>
              </w:rPr>
            </w:pPr>
          </w:p>
        </w:tc>
        <w:tc>
          <w:tcPr>
            <w:tcW w:w="5061" w:type="dxa"/>
            <w:shd w:val="clear" w:color="auto" w:fill="auto"/>
          </w:tcPr>
          <w:p w:rsidR="006A6CDC" w:rsidRPr="002E05B8" w:rsidRDefault="006A6CDC" w:rsidP="002E05B8">
            <w:pPr>
              <w:numPr>
                <w:ilvl w:val="2"/>
                <w:numId w:val="1"/>
              </w:numPr>
              <w:tabs>
                <w:tab w:val="clear" w:pos="2160"/>
              </w:tabs>
              <w:ind w:left="705"/>
              <w:rPr>
                <w:rFonts w:ascii="Arial" w:hAnsi="Arial"/>
                <w:sz w:val="24"/>
              </w:rPr>
            </w:pPr>
            <w:r w:rsidRPr="002E05B8">
              <w:rPr>
                <w:rFonts w:ascii="Arial" w:hAnsi="Arial"/>
                <w:sz w:val="24"/>
              </w:rPr>
              <w:t xml:space="preserve">Record identity of centrifuge, the date of testing, and the identity of the </w:t>
            </w:r>
            <w:r w:rsidR="0006670F" w:rsidRPr="002E05B8">
              <w:rPr>
                <w:rFonts w:ascii="Arial" w:hAnsi="Arial"/>
                <w:sz w:val="24"/>
              </w:rPr>
              <w:t>person performing the testing. See Procedural Notes 8.1</w:t>
            </w:r>
          </w:p>
        </w:tc>
      </w:tr>
      <w:tr w:rsidR="0006670F" w:rsidRPr="002E05B8" w:rsidTr="002E05B8">
        <w:trPr>
          <w:trHeight w:val="810"/>
        </w:trPr>
        <w:tc>
          <w:tcPr>
            <w:tcW w:w="3075" w:type="dxa"/>
            <w:vMerge w:val="restart"/>
            <w:shd w:val="clear" w:color="auto" w:fill="auto"/>
          </w:tcPr>
          <w:p w:rsidR="0006670F" w:rsidRPr="002E05B8" w:rsidRDefault="0006670F" w:rsidP="002E05B8">
            <w:pPr>
              <w:numPr>
                <w:ilvl w:val="1"/>
                <w:numId w:val="1"/>
              </w:numPr>
              <w:tabs>
                <w:tab w:val="clear" w:pos="1440"/>
              </w:tabs>
              <w:ind w:left="720"/>
              <w:rPr>
                <w:rFonts w:ascii="Arial" w:hAnsi="Arial"/>
                <w:sz w:val="24"/>
              </w:rPr>
            </w:pPr>
            <w:r w:rsidRPr="002E05B8">
              <w:rPr>
                <w:rFonts w:ascii="Arial" w:hAnsi="Arial"/>
                <w:sz w:val="24"/>
              </w:rPr>
              <w:t>Rotor Stain Removal (as required)</w:t>
            </w:r>
          </w:p>
          <w:p w:rsidR="0006670F" w:rsidRPr="002E05B8" w:rsidRDefault="0006670F">
            <w:pPr>
              <w:rPr>
                <w:rFonts w:ascii="Arial" w:hAnsi="Arial"/>
                <w:sz w:val="24"/>
                <w:szCs w:val="24"/>
              </w:rPr>
            </w:pPr>
          </w:p>
        </w:tc>
        <w:tc>
          <w:tcPr>
            <w:tcW w:w="5061" w:type="dxa"/>
            <w:shd w:val="clear" w:color="auto" w:fill="auto"/>
          </w:tcPr>
          <w:p w:rsidR="0006670F" w:rsidRPr="002E05B8" w:rsidRDefault="0006670F" w:rsidP="002E05B8">
            <w:pPr>
              <w:numPr>
                <w:ilvl w:val="2"/>
                <w:numId w:val="1"/>
              </w:numPr>
              <w:tabs>
                <w:tab w:val="clear" w:pos="2160"/>
              </w:tabs>
              <w:ind w:left="705"/>
              <w:rPr>
                <w:rFonts w:ascii="Arial" w:hAnsi="Arial"/>
                <w:sz w:val="24"/>
                <w:szCs w:val="24"/>
              </w:rPr>
            </w:pPr>
            <w:r w:rsidRPr="002E05B8">
              <w:rPr>
                <w:rFonts w:ascii="Arial" w:hAnsi="Arial"/>
                <w:sz w:val="24"/>
              </w:rPr>
              <w:t xml:space="preserve">Dilute a small amount of water bath </w:t>
            </w:r>
            <w:proofErr w:type="spellStart"/>
            <w:r w:rsidRPr="002E05B8">
              <w:rPr>
                <w:rFonts w:ascii="Arial" w:hAnsi="Arial"/>
                <w:sz w:val="24"/>
              </w:rPr>
              <w:t>descaler</w:t>
            </w:r>
            <w:proofErr w:type="spellEnd"/>
            <w:r w:rsidRPr="002E05B8">
              <w:rPr>
                <w:rFonts w:ascii="Arial" w:hAnsi="Arial"/>
                <w:sz w:val="24"/>
              </w:rPr>
              <w:t xml:space="preserve"> approximately </w:t>
            </w:r>
            <w:smartTag w:uri="urn:schemas-microsoft-com:office:smarttags" w:element="time">
              <w:smartTagPr>
                <w:attr w:name="Hour" w:val="13"/>
                <w:attr w:name="Minute" w:val="10"/>
              </w:smartTagPr>
              <w:r w:rsidRPr="002E05B8">
                <w:rPr>
                  <w:rFonts w:ascii="Arial" w:hAnsi="Arial"/>
                  <w:sz w:val="24"/>
                </w:rPr>
                <w:t>1:10</w:t>
              </w:r>
            </w:smartTag>
            <w:r w:rsidRPr="002E05B8">
              <w:rPr>
                <w:rFonts w:ascii="Arial" w:hAnsi="Arial"/>
                <w:sz w:val="24"/>
              </w:rPr>
              <w:t xml:space="preserve"> with distilled water.</w:t>
            </w:r>
          </w:p>
        </w:tc>
      </w:tr>
      <w:tr w:rsidR="0006670F" w:rsidRPr="002E05B8" w:rsidTr="002E05B8">
        <w:trPr>
          <w:trHeight w:val="1263"/>
        </w:trPr>
        <w:tc>
          <w:tcPr>
            <w:tcW w:w="3075" w:type="dxa"/>
            <w:vMerge/>
            <w:shd w:val="clear" w:color="auto" w:fill="auto"/>
          </w:tcPr>
          <w:p w:rsidR="0006670F" w:rsidRPr="002E05B8" w:rsidRDefault="0006670F" w:rsidP="002E05B8">
            <w:pPr>
              <w:numPr>
                <w:ilvl w:val="1"/>
                <w:numId w:val="1"/>
              </w:numPr>
              <w:tabs>
                <w:tab w:val="clear" w:pos="1440"/>
              </w:tabs>
              <w:ind w:left="720"/>
              <w:rPr>
                <w:rFonts w:ascii="Arial" w:hAnsi="Arial"/>
                <w:sz w:val="24"/>
              </w:rPr>
            </w:pPr>
          </w:p>
        </w:tc>
        <w:tc>
          <w:tcPr>
            <w:tcW w:w="5061" w:type="dxa"/>
            <w:shd w:val="clear" w:color="auto" w:fill="auto"/>
          </w:tcPr>
          <w:p w:rsidR="0006670F" w:rsidRPr="002E05B8" w:rsidRDefault="0006670F" w:rsidP="002E05B8">
            <w:pPr>
              <w:numPr>
                <w:ilvl w:val="2"/>
                <w:numId w:val="1"/>
              </w:numPr>
              <w:tabs>
                <w:tab w:val="clear" w:pos="2160"/>
              </w:tabs>
              <w:ind w:left="705"/>
              <w:rPr>
                <w:rFonts w:ascii="Arial" w:hAnsi="Arial"/>
                <w:sz w:val="24"/>
              </w:rPr>
            </w:pPr>
            <w:r w:rsidRPr="002E05B8">
              <w:rPr>
                <w:rFonts w:ascii="Arial" w:hAnsi="Arial"/>
                <w:sz w:val="24"/>
              </w:rPr>
              <w:t>Using a cotton tipped swab and avoiding personal contact apply a small amount of the solution directly onto the stained area only. See Procedural Notes 8.2.</w:t>
            </w:r>
          </w:p>
        </w:tc>
      </w:tr>
      <w:tr w:rsidR="0006670F" w:rsidRPr="002E05B8" w:rsidTr="002E05B8">
        <w:trPr>
          <w:trHeight w:val="1047"/>
        </w:trPr>
        <w:tc>
          <w:tcPr>
            <w:tcW w:w="3075" w:type="dxa"/>
            <w:vMerge/>
            <w:tcBorders>
              <w:bottom w:val="single" w:sz="4" w:space="0" w:color="auto"/>
            </w:tcBorders>
            <w:shd w:val="clear" w:color="auto" w:fill="auto"/>
          </w:tcPr>
          <w:p w:rsidR="0006670F" w:rsidRPr="002E05B8" w:rsidRDefault="0006670F" w:rsidP="002E05B8">
            <w:pPr>
              <w:numPr>
                <w:ilvl w:val="1"/>
                <w:numId w:val="1"/>
              </w:numPr>
              <w:tabs>
                <w:tab w:val="clear" w:pos="1440"/>
              </w:tabs>
              <w:ind w:left="720"/>
              <w:rPr>
                <w:rFonts w:ascii="Arial" w:hAnsi="Arial"/>
                <w:sz w:val="24"/>
              </w:rPr>
            </w:pPr>
          </w:p>
        </w:tc>
        <w:tc>
          <w:tcPr>
            <w:tcW w:w="5061" w:type="dxa"/>
            <w:tcBorders>
              <w:bottom w:val="single" w:sz="4" w:space="0" w:color="auto"/>
            </w:tcBorders>
            <w:shd w:val="clear" w:color="auto" w:fill="auto"/>
          </w:tcPr>
          <w:p w:rsidR="003265E0" w:rsidRPr="002E05B8" w:rsidRDefault="0006670F" w:rsidP="002E05B8">
            <w:pPr>
              <w:numPr>
                <w:ilvl w:val="2"/>
                <w:numId w:val="1"/>
              </w:numPr>
              <w:tabs>
                <w:tab w:val="clear" w:pos="2160"/>
              </w:tabs>
              <w:ind w:left="705"/>
              <w:rPr>
                <w:rFonts w:ascii="Arial" w:hAnsi="Arial"/>
                <w:sz w:val="24"/>
              </w:rPr>
            </w:pPr>
            <w:r w:rsidRPr="002E05B8">
              <w:rPr>
                <w:rFonts w:ascii="Arial" w:hAnsi="Arial"/>
                <w:sz w:val="24"/>
              </w:rPr>
              <w:t>Allow the solution to work until the stain is gone, or overnight. Thoroughly rinse the rotor with distilled water prior to reinstalling in the instrument.</w:t>
            </w:r>
          </w:p>
        </w:tc>
      </w:tr>
      <w:tr w:rsidR="001B08E0" w:rsidRPr="002E05B8" w:rsidTr="002E05B8">
        <w:trPr>
          <w:trHeight w:val="192"/>
        </w:trPr>
        <w:tc>
          <w:tcPr>
            <w:tcW w:w="8136" w:type="dxa"/>
            <w:gridSpan w:val="2"/>
            <w:tcBorders>
              <w:left w:val="nil"/>
              <w:bottom w:val="single" w:sz="4" w:space="0" w:color="auto"/>
              <w:right w:val="nil"/>
            </w:tcBorders>
            <w:shd w:val="clear" w:color="auto" w:fill="auto"/>
          </w:tcPr>
          <w:p w:rsidR="001B08E0" w:rsidRPr="002E05B8" w:rsidRDefault="001B08E0" w:rsidP="001B08E0">
            <w:pPr>
              <w:rPr>
                <w:rFonts w:ascii="Arial" w:hAnsi="Arial"/>
                <w:sz w:val="24"/>
              </w:rPr>
            </w:pPr>
            <w:r w:rsidRPr="002E05B8">
              <w:rPr>
                <w:rFonts w:ascii="Arial" w:hAnsi="Arial"/>
                <w:sz w:val="24"/>
                <w:szCs w:val="24"/>
              </w:rPr>
              <w:t>Maintenance (6 Month or as specified by the manufacturer)</w:t>
            </w:r>
          </w:p>
        </w:tc>
      </w:tr>
      <w:tr w:rsidR="001B08E0" w:rsidRPr="002E05B8" w:rsidTr="002E05B8">
        <w:trPr>
          <w:trHeight w:val="192"/>
        </w:trPr>
        <w:tc>
          <w:tcPr>
            <w:tcW w:w="8136" w:type="dxa"/>
            <w:gridSpan w:val="2"/>
            <w:tcBorders>
              <w:left w:val="single" w:sz="4" w:space="0" w:color="auto"/>
              <w:right w:val="single" w:sz="4" w:space="0" w:color="auto"/>
            </w:tcBorders>
            <w:shd w:val="clear" w:color="auto" w:fill="auto"/>
          </w:tcPr>
          <w:p w:rsidR="001B08E0" w:rsidRPr="002E05B8" w:rsidRDefault="001B08E0" w:rsidP="002E05B8">
            <w:pPr>
              <w:numPr>
                <w:ilvl w:val="1"/>
                <w:numId w:val="1"/>
              </w:numPr>
              <w:tabs>
                <w:tab w:val="clear" w:pos="1440"/>
              </w:tabs>
              <w:ind w:left="720"/>
              <w:rPr>
                <w:rFonts w:ascii="Arial" w:hAnsi="Arial"/>
                <w:sz w:val="24"/>
                <w:szCs w:val="24"/>
              </w:rPr>
            </w:pPr>
            <w:r w:rsidRPr="002E05B8">
              <w:rPr>
                <w:rFonts w:ascii="Arial" w:hAnsi="Arial"/>
                <w:sz w:val="24"/>
              </w:rPr>
              <w:t>Rotor Speed Check</w:t>
            </w:r>
          </w:p>
        </w:tc>
      </w:tr>
      <w:tr w:rsidR="001B08E0" w:rsidRPr="002E05B8" w:rsidTr="002E05B8">
        <w:trPr>
          <w:trHeight w:val="516"/>
        </w:trPr>
        <w:tc>
          <w:tcPr>
            <w:tcW w:w="3075" w:type="dxa"/>
            <w:vMerge w:val="restart"/>
            <w:tcBorders>
              <w:left w:val="single" w:sz="4" w:space="0" w:color="auto"/>
              <w:right w:val="single" w:sz="4" w:space="0" w:color="auto"/>
            </w:tcBorders>
            <w:shd w:val="clear" w:color="auto" w:fill="auto"/>
          </w:tcPr>
          <w:p w:rsidR="001B08E0" w:rsidRPr="002E05B8" w:rsidRDefault="001B08E0" w:rsidP="002E05B8">
            <w:pPr>
              <w:numPr>
                <w:ilvl w:val="1"/>
                <w:numId w:val="1"/>
              </w:numPr>
              <w:tabs>
                <w:tab w:val="clear" w:pos="1440"/>
              </w:tabs>
              <w:ind w:left="720"/>
              <w:rPr>
                <w:rFonts w:ascii="Arial" w:hAnsi="Arial"/>
                <w:sz w:val="24"/>
              </w:rPr>
            </w:pPr>
            <w:r w:rsidRPr="002E05B8">
              <w:rPr>
                <w:rFonts w:ascii="Arial" w:hAnsi="Arial"/>
                <w:sz w:val="24"/>
              </w:rPr>
              <w:t>High Speed - pack and spin mode</w:t>
            </w:r>
          </w:p>
          <w:p w:rsidR="001B08E0" w:rsidRPr="002E05B8" w:rsidRDefault="001B08E0" w:rsidP="001B08E0">
            <w:pPr>
              <w:rPr>
                <w:rFonts w:ascii="Arial" w:hAnsi="Arial"/>
                <w:sz w:val="24"/>
                <w:szCs w:val="24"/>
              </w:rPr>
            </w:pPr>
          </w:p>
        </w:tc>
        <w:tc>
          <w:tcPr>
            <w:tcW w:w="5061" w:type="dxa"/>
            <w:tcBorders>
              <w:left w:val="single" w:sz="4" w:space="0" w:color="auto"/>
              <w:right w:val="single" w:sz="4" w:space="0" w:color="auto"/>
            </w:tcBorders>
            <w:shd w:val="clear" w:color="auto" w:fill="auto"/>
          </w:tcPr>
          <w:p w:rsidR="001B08E0" w:rsidRPr="002E05B8" w:rsidRDefault="001B08E0" w:rsidP="002E05B8">
            <w:pPr>
              <w:numPr>
                <w:ilvl w:val="2"/>
                <w:numId w:val="1"/>
              </w:numPr>
              <w:tabs>
                <w:tab w:val="clear" w:pos="2160"/>
              </w:tabs>
              <w:ind w:left="705"/>
              <w:rPr>
                <w:rFonts w:ascii="Arial" w:hAnsi="Arial"/>
                <w:sz w:val="24"/>
                <w:szCs w:val="24"/>
              </w:rPr>
            </w:pPr>
            <w:r w:rsidRPr="002E05B8">
              <w:rPr>
                <w:rFonts w:ascii="Arial" w:hAnsi="Arial"/>
                <w:sz w:val="24"/>
              </w:rPr>
              <w:t>Press the spin key and press 2 minute 30 seconds onto the display.</w:t>
            </w:r>
          </w:p>
        </w:tc>
      </w:tr>
      <w:tr w:rsidR="001B08E0" w:rsidRPr="002E05B8" w:rsidTr="002E05B8">
        <w:trPr>
          <w:trHeight w:val="360"/>
        </w:trPr>
        <w:tc>
          <w:tcPr>
            <w:tcW w:w="3075" w:type="dxa"/>
            <w:vMerge/>
            <w:tcBorders>
              <w:left w:val="single" w:sz="4" w:space="0" w:color="auto"/>
              <w:right w:val="single" w:sz="4" w:space="0" w:color="auto"/>
            </w:tcBorders>
            <w:shd w:val="clear" w:color="auto" w:fill="auto"/>
          </w:tcPr>
          <w:p w:rsidR="001B08E0" w:rsidRPr="002E05B8" w:rsidRDefault="001B08E0" w:rsidP="002E05B8">
            <w:pPr>
              <w:numPr>
                <w:ilvl w:val="1"/>
                <w:numId w:val="1"/>
              </w:numPr>
              <w:tabs>
                <w:tab w:val="clear" w:pos="1440"/>
              </w:tabs>
              <w:ind w:left="720"/>
              <w:rPr>
                <w:rFonts w:ascii="Arial" w:hAnsi="Arial"/>
                <w:sz w:val="24"/>
              </w:rPr>
            </w:pPr>
          </w:p>
        </w:tc>
        <w:tc>
          <w:tcPr>
            <w:tcW w:w="5061" w:type="dxa"/>
            <w:tcBorders>
              <w:left w:val="single" w:sz="4" w:space="0" w:color="auto"/>
              <w:right w:val="single" w:sz="4" w:space="0" w:color="auto"/>
            </w:tcBorders>
            <w:shd w:val="clear" w:color="auto" w:fill="auto"/>
          </w:tcPr>
          <w:p w:rsidR="001B08E0" w:rsidRPr="002E05B8" w:rsidRDefault="001B08E0" w:rsidP="002E05B8">
            <w:pPr>
              <w:numPr>
                <w:ilvl w:val="2"/>
                <w:numId w:val="1"/>
              </w:numPr>
              <w:tabs>
                <w:tab w:val="clear" w:pos="2160"/>
              </w:tabs>
              <w:ind w:left="705"/>
              <w:rPr>
                <w:rFonts w:ascii="Arial" w:hAnsi="Arial"/>
                <w:sz w:val="24"/>
              </w:rPr>
            </w:pPr>
            <w:r w:rsidRPr="002E05B8">
              <w:rPr>
                <w:rFonts w:ascii="Arial" w:hAnsi="Arial"/>
                <w:sz w:val="24"/>
              </w:rPr>
              <w:t>Press start key.</w:t>
            </w:r>
          </w:p>
        </w:tc>
      </w:tr>
      <w:tr w:rsidR="001B08E0" w:rsidRPr="002E05B8" w:rsidTr="002E05B8">
        <w:trPr>
          <w:trHeight w:val="1305"/>
        </w:trPr>
        <w:tc>
          <w:tcPr>
            <w:tcW w:w="3075" w:type="dxa"/>
            <w:vMerge/>
            <w:tcBorders>
              <w:left w:val="single" w:sz="4" w:space="0" w:color="auto"/>
              <w:right w:val="single" w:sz="4" w:space="0" w:color="auto"/>
            </w:tcBorders>
            <w:shd w:val="clear" w:color="auto" w:fill="auto"/>
          </w:tcPr>
          <w:p w:rsidR="001B08E0" w:rsidRPr="002E05B8" w:rsidRDefault="001B08E0" w:rsidP="002E05B8">
            <w:pPr>
              <w:numPr>
                <w:ilvl w:val="1"/>
                <w:numId w:val="1"/>
              </w:numPr>
              <w:tabs>
                <w:tab w:val="clear" w:pos="1440"/>
              </w:tabs>
              <w:ind w:left="720"/>
              <w:rPr>
                <w:rFonts w:ascii="Arial" w:hAnsi="Arial"/>
                <w:sz w:val="24"/>
              </w:rPr>
            </w:pPr>
          </w:p>
        </w:tc>
        <w:tc>
          <w:tcPr>
            <w:tcW w:w="5061" w:type="dxa"/>
            <w:tcBorders>
              <w:left w:val="single" w:sz="4" w:space="0" w:color="auto"/>
              <w:right w:val="single" w:sz="4" w:space="0" w:color="auto"/>
            </w:tcBorders>
            <w:shd w:val="clear" w:color="auto" w:fill="auto"/>
          </w:tcPr>
          <w:p w:rsidR="001B08E0" w:rsidRPr="002E05B8" w:rsidRDefault="001B08E0" w:rsidP="002E05B8">
            <w:pPr>
              <w:numPr>
                <w:ilvl w:val="2"/>
                <w:numId w:val="1"/>
              </w:numPr>
              <w:tabs>
                <w:tab w:val="clear" w:pos="2160"/>
              </w:tabs>
              <w:ind w:left="705"/>
              <w:rPr>
                <w:rFonts w:ascii="Arial" w:hAnsi="Arial"/>
                <w:sz w:val="24"/>
              </w:rPr>
            </w:pPr>
            <w:r w:rsidRPr="002E05B8">
              <w:rPr>
                <w:rFonts w:ascii="Arial" w:hAnsi="Arial"/>
                <w:sz w:val="24"/>
              </w:rPr>
              <w:t xml:space="preserve">Using the </w:t>
            </w:r>
            <w:proofErr w:type="spellStart"/>
            <w:r w:rsidRPr="002E05B8">
              <w:rPr>
                <w:rFonts w:ascii="Arial" w:hAnsi="Arial"/>
                <w:sz w:val="24"/>
              </w:rPr>
              <w:t>Photostrobe</w:t>
            </w:r>
            <w:proofErr w:type="spellEnd"/>
            <w:r w:rsidRPr="002E05B8">
              <w:rPr>
                <w:rFonts w:ascii="Arial" w:hAnsi="Arial"/>
                <w:sz w:val="24"/>
              </w:rPr>
              <w:t xml:space="preserve"> read the rotor speed by focusing on the 'X' and '0' on the tape referenced in the Service manual paragraph 3.4.1. High speed should be 3000-3200 RPM.</w:t>
            </w:r>
          </w:p>
        </w:tc>
      </w:tr>
      <w:tr w:rsidR="001B08E0" w:rsidRPr="002E05B8" w:rsidTr="002E05B8">
        <w:trPr>
          <w:trHeight w:val="723"/>
        </w:trPr>
        <w:tc>
          <w:tcPr>
            <w:tcW w:w="3075" w:type="dxa"/>
            <w:vMerge/>
            <w:tcBorders>
              <w:left w:val="single" w:sz="4" w:space="0" w:color="auto"/>
              <w:right w:val="single" w:sz="4" w:space="0" w:color="auto"/>
            </w:tcBorders>
            <w:shd w:val="clear" w:color="auto" w:fill="auto"/>
          </w:tcPr>
          <w:p w:rsidR="001B08E0" w:rsidRPr="002E05B8" w:rsidRDefault="001B08E0" w:rsidP="002E05B8">
            <w:pPr>
              <w:numPr>
                <w:ilvl w:val="1"/>
                <w:numId w:val="1"/>
              </w:numPr>
              <w:tabs>
                <w:tab w:val="clear" w:pos="1440"/>
              </w:tabs>
              <w:ind w:left="720"/>
              <w:rPr>
                <w:rFonts w:ascii="Arial" w:hAnsi="Arial"/>
                <w:sz w:val="24"/>
              </w:rPr>
            </w:pPr>
          </w:p>
        </w:tc>
        <w:tc>
          <w:tcPr>
            <w:tcW w:w="5061" w:type="dxa"/>
            <w:tcBorders>
              <w:left w:val="single" w:sz="4" w:space="0" w:color="auto"/>
              <w:right w:val="single" w:sz="4" w:space="0" w:color="auto"/>
            </w:tcBorders>
            <w:shd w:val="clear" w:color="auto" w:fill="auto"/>
          </w:tcPr>
          <w:p w:rsidR="001B08E0" w:rsidRPr="002E05B8" w:rsidRDefault="001B08E0" w:rsidP="002E05B8">
            <w:pPr>
              <w:numPr>
                <w:ilvl w:val="2"/>
                <w:numId w:val="1"/>
              </w:numPr>
              <w:tabs>
                <w:tab w:val="clear" w:pos="2160"/>
              </w:tabs>
              <w:ind w:left="705"/>
              <w:rPr>
                <w:rFonts w:ascii="Arial" w:hAnsi="Arial"/>
                <w:sz w:val="24"/>
              </w:rPr>
            </w:pPr>
            <w:r w:rsidRPr="002E05B8">
              <w:rPr>
                <w:rFonts w:ascii="Arial" w:hAnsi="Arial"/>
                <w:sz w:val="24"/>
              </w:rPr>
              <w:t>Whe</w:t>
            </w:r>
            <w:smartTag w:uri="urn:schemas-microsoft-com:office:smarttags" w:element="PersonName">
              <w:r w:rsidRPr="002E05B8">
                <w:rPr>
                  <w:rFonts w:ascii="Arial" w:hAnsi="Arial"/>
                  <w:sz w:val="24"/>
                </w:rPr>
                <w:t>n c</w:t>
              </w:r>
            </w:smartTag>
            <w:r w:rsidRPr="002E05B8">
              <w:rPr>
                <w:rFonts w:ascii="Arial" w:hAnsi="Arial"/>
                <w:sz w:val="24"/>
              </w:rPr>
              <w:t>heck is completed pressing the stop key will end the cycle. The spin function or any other cycle can then be selected.</w:t>
            </w:r>
          </w:p>
        </w:tc>
      </w:tr>
      <w:tr w:rsidR="002529F7" w:rsidRPr="002E05B8" w:rsidTr="002E05B8">
        <w:trPr>
          <w:trHeight w:val="1380"/>
        </w:trPr>
        <w:tc>
          <w:tcPr>
            <w:tcW w:w="3075" w:type="dxa"/>
            <w:vMerge w:val="restart"/>
            <w:tcBorders>
              <w:left w:val="single" w:sz="4" w:space="0" w:color="auto"/>
              <w:right w:val="single" w:sz="4" w:space="0" w:color="auto"/>
            </w:tcBorders>
            <w:shd w:val="clear" w:color="auto" w:fill="auto"/>
          </w:tcPr>
          <w:p w:rsidR="002529F7" w:rsidRPr="002E05B8" w:rsidRDefault="002529F7" w:rsidP="002E05B8">
            <w:pPr>
              <w:numPr>
                <w:ilvl w:val="1"/>
                <w:numId w:val="1"/>
              </w:numPr>
              <w:tabs>
                <w:tab w:val="clear" w:pos="1440"/>
              </w:tabs>
              <w:ind w:left="720"/>
              <w:rPr>
                <w:rFonts w:ascii="Arial" w:hAnsi="Arial"/>
                <w:sz w:val="24"/>
              </w:rPr>
            </w:pPr>
            <w:r w:rsidRPr="002E05B8">
              <w:rPr>
                <w:rFonts w:ascii="Arial" w:hAnsi="Arial"/>
                <w:sz w:val="24"/>
              </w:rPr>
              <w:t>Low Speed - decant mode.</w:t>
            </w:r>
          </w:p>
          <w:p w:rsidR="002529F7" w:rsidRPr="002E05B8" w:rsidRDefault="002529F7" w:rsidP="001B08E0">
            <w:pPr>
              <w:rPr>
                <w:rFonts w:ascii="Arial" w:hAnsi="Arial"/>
                <w:sz w:val="24"/>
                <w:szCs w:val="24"/>
              </w:rPr>
            </w:pPr>
          </w:p>
        </w:tc>
        <w:tc>
          <w:tcPr>
            <w:tcW w:w="5061" w:type="dxa"/>
            <w:tcBorders>
              <w:left w:val="single" w:sz="4" w:space="0" w:color="auto"/>
              <w:right w:val="single" w:sz="4" w:space="0" w:color="auto"/>
            </w:tcBorders>
            <w:shd w:val="clear" w:color="auto" w:fill="auto"/>
          </w:tcPr>
          <w:p w:rsidR="002529F7" w:rsidRPr="002E05B8" w:rsidRDefault="002529F7" w:rsidP="002E05B8">
            <w:pPr>
              <w:numPr>
                <w:ilvl w:val="2"/>
                <w:numId w:val="1"/>
              </w:numPr>
              <w:tabs>
                <w:tab w:val="clear" w:pos="2160"/>
              </w:tabs>
              <w:ind w:left="705"/>
              <w:rPr>
                <w:rFonts w:ascii="Arial" w:hAnsi="Arial"/>
                <w:sz w:val="24"/>
                <w:szCs w:val="24"/>
              </w:rPr>
            </w:pPr>
            <w:r w:rsidRPr="002E05B8">
              <w:rPr>
                <w:rFonts w:ascii="Arial" w:hAnsi="Arial"/>
                <w:sz w:val="24"/>
              </w:rPr>
              <w:t>Press the decant key located between the Agitate function key and the Start/Stop key. This will display 'Decant 3.00' on the function and time display.</w:t>
            </w:r>
          </w:p>
        </w:tc>
      </w:tr>
      <w:tr w:rsidR="002529F7" w:rsidRPr="002E05B8" w:rsidTr="002E05B8">
        <w:trPr>
          <w:trHeight w:val="765"/>
        </w:trPr>
        <w:tc>
          <w:tcPr>
            <w:tcW w:w="3075" w:type="dxa"/>
            <w:vMerge/>
            <w:tcBorders>
              <w:left w:val="single" w:sz="4" w:space="0" w:color="auto"/>
              <w:right w:val="single" w:sz="4" w:space="0" w:color="auto"/>
            </w:tcBorders>
            <w:shd w:val="clear" w:color="auto" w:fill="auto"/>
          </w:tcPr>
          <w:p w:rsidR="002529F7" w:rsidRPr="002E05B8" w:rsidRDefault="002529F7" w:rsidP="002E05B8">
            <w:pPr>
              <w:numPr>
                <w:ilvl w:val="1"/>
                <w:numId w:val="1"/>
              </w:numPr>
              <w:tabs>
                <w:tab w:val="clear" w:pos="1440"/>
              </w:tabs>
              <w:ind w:left="720"/>
              <w:rPr>
                <w:rFonts w:ascii="Arial" w:hAnsi="Arial"/>
                <w:sz w:val="24"/>
              </w:rPr>
            </w:pPr>
          </w:p>
        </w:tc>
        <w:tc>
          <w:tcPr>
            <w:tcW w:w="5061" w:type="dxa"/>
            <w:tcBorders>
              <w:left w:val="single" w:sz="4" w:space="0" w:color="auto"/>
              <w:right w:val="single" w:sz="4" w:space="0" w:color="auto"/>
            </w:tcBorders>
            <w:shd w:val="clear" w:color="auto" w:fill="auto"/>
          </w:tcPr>
          <w:p w:rsidR="002529F7" w:rsidRPr="002E05B8" w:rsidRDefault="002529F7" w:rsidP="002E05B8">
            <w:pPr>
              <w:numPr>
                <w:ilvl w:val="2"/>
                <w:numId w:val="1"/>
              </w:numPr>
              <w:tabs>
                <w:tab w:val="clear" w:pos="2160"/>
              </w:tabs>
              <w:ind w:left="705"/>
              <w:rPr>
                <w:rFonts w:ascii="Arial" w:hAnsi="Arial"/>
                <w:sz w:val="24"/>
              </w:rPr>
            </w:pPr>
            <w:r w:rsidRPr="002E05B8">
              <w:rPr>
                <w:rFonts w:ascii="Arial" w:hAnsi="Arial"/>
                <w:sz w:val="24"/>
              </w:rPr>
              <w:t>Ensure the decant knob is fully clockwise as viewed from the rear of the instrument.</w:t>
            </w:r>
          </w:p>
        </w:tc>
      </w:tr>
      <w:tr w:rsidR="002529F7" w:rsidRPr="002E05B8" w:rsidTr="002E05B8">
        <w:trPr>
          <w:trHeight w:val="507"/>
        </w:trPr>
        <w:tc>
          <w:tcPr>
            <w:tcW w:w="3075" w:type="dxa"/>
            <w:vMerge/>
            <w:tcBorders>
              <w:left w:val="single" w:sz="4" w:space="0" w:color="auto"/>
              <w:right w:val="single" w:sz="4" w:space="0" w:color="auto"/>
            </w:tcBorders>
            <w:shd w:val="clear" w:color="auto" w:fill="auto"/>
          </w:tcPr>
          <w:p w:rsidR="002529F7" w:rsidRPr="002E05B8" w:rsidRDefault="002529F7" w:rsidP="002E05B8">
            <w:pPr>
              <w:numPr>
                <w:ilvl w:val="1"/>
                <w:numId w:val="1"/>
              </w:numPr>
              <w:tabs>
                <w:tab w:val="clear" w:pos="1440"/>
              </w:tabs>
              <w:ind w:left="720"/>
              <w:rPr>
                <w:rFonts w:ascii="Arial" w:hAnsi="Arial"/>
                <w:sz w:val="24"/>
              </w:rPr>
            </w:pPr>
          </w:p>
        </w:tc>
        <w:tc>
          <w:tcPr>
            <w:tcW w:w="5061" w:type="dxa"/>
            <w:tcBorders>
              <w:left w:val="single" w:sz="4" w:space="0" w:color="auto"/>
              <w:right w:val="single" w:sz="4" w:space="0" w:color="auto"/>
            </w:tcBorders>
            <w:shd w:val="clear" w:color="auto" w:fill="auto"/>
          </w:tcPr>
          <w:p w:rsidR="002529F7" w:rsidRPr="002E05B8" w:rsidRDefault="002529F7" w:rsidP="002E05B8">
            <w:pPr>
              <w:numPr>
                <w:ilvl w:val="2"/>
                <w:numId w:val="1"/>
              </w:numPr>
              <w:tabs>
                <w:tab w:val="clear" w:pos="2160"/>
              </w:tabs>
              <w:ind w:left="705"/>
              <w:rPr>
                <w:rFonts w:ascii="Arial" w:hAnsi="Arial"/>
                <w:sz w:val="24"/>
              </w:rPr>
            </w:pPr>
            <w:r w:rsidRPr="002E05B8">
              <w:rPr>
                <w:rFonts w:ascii="Arial" w:hAnsi="Arial"/>
                <w:sz w:val="24"/>
              </w:rPr>
              <w:t>Press the start key and the rotor will start turning.</w:t>
            </w:r>
          </w:p>
        </w:tc>
      </w:tr>
      <w:tr w:rsidR="002529F7" w:rsidRPr="002E05B8" w:rsidTr="002E05B8">
        <w:trPr>
          <w:trHeight w:val="768"/>
        </w:trPr>
        <w:tc>
          <w:tcPr>
            <w:tcW w:w="3075" w:type="dxa"/>
            <w:vMerge/>
            <w:tcBorders>
              <w:left w:val="single" w:sz="4" w:space="0" w:color="auto"/>
              <w:right w:val="single" w:sz="4" w:space="0" w:color="auto"/>
            </w:tcBorders>
            <w:shd w:val="clear" w:color="auto" w:fill="auto"/>
          </w:tcPr>
          <w:p w:rsidR="002529F7" w:rsidRPr="002E05B8" w:rsidRDefault="002529F7" w:rsidP="002E05B8">
            <w:pPr>
              <w:numPr>
                <w:ilvl w:val="1"/>
                <w:numId w:val="1"/>
              </w:numPr>
              <w:tabs>
                <w:tab w:val="clear" w:pos="1440"/>
              </w:tabs>
              <w:ind w:left="720"/>
              <w:rPr>
                <w:rFonts w:ascii="Arial" w:hAnsi="Arial"/>
                <w:sz w:val="24"/>
              </w:rPr>
            </w:pPr>
          </w:p>
        </w:tc>
        <w:tc>
          <w:tcPr>
            <w:tcW w:w="5061" w:type="dxa"/>
            <w:tcBorders>
              <w:left w:val="single" w:sz="4" w:space="0" w:color="auto"/>
              <w:right w:val="single" w:sz="4" w:space="0" w:color="auto"/>
            </w:tcBorders>
            <w:shd w:val="clear" w:color="auto" w:fill="auto"/>
          </w:tcPr>
          <w:p w:rsidR="002529F7" w:rsidRPr="002E05B8" w:rsidRDefault="002529F7" w:rsidP="002E05B8">
            <w:pPr>
              <w:numPr>
                <w:ilvl w:val="2"/>
                <w:numId w:val="1"/>
              </w:numPr>
              <w:tabs>
                <w:tab w:val="clear" w:pos="2160"/>
              </w:tabs>
              <w:ind w:left="705"/>
              <w:rPr>
                <w:rFonts w:ascii="Arial" w:hAnsi="Arial"/>
                <w:sz w:val="24"/>
              </w:rPr>
            </w:pPr>
            <w:r w:rsidRPr="002E05B8">
              <w:rPr>
                <w:rFonts w:ascii="Arial" w:hAnsi="Arial"/>
                <w:sz w:val="24"/>
              </w:rPr>
              <w:t xml:space="preserve">Using the </w:t>
            </w:r>
            <w:proofErr w:type="spellStart"/>
            <w:r w:rsidRPr="002E05B8">
              <w:rPr>
                <w:rFonts w:ascii="Arial" w:hAnsi="Arial"/>
                <w:sz w:val="24"/>
              </w:rPr>
              <w:t>Photostrobe</w:t>
            </w:r>
            <w:proofErr w:type="spellEnd"/>
            <w:r w:rsidRPr="002E05B8">
              <w:rPr>
                <w:rFonts w:ascii="Arial" w:hAnsi="Arial"/>
                <w:sz w:val="24"/>
              </w:rPr>
              <w:t xml:space="preserve"> as in step 6.</w:t>
            </w:r>
            <w:r w:rsidR="000B502F">
              <w:rPr>
                <w:rFonts w:ascii="Arial" w:hAnsi="Arial"/>
                <w:sz w:val="24"/>
              </w:rPr>
              <w:t>10.</w:t>
            </w:r>
            <w:r w:rsidRPr="002E05B8">
              <w:rPr>
                <w:rFonts w:ascii="Arial" w:hAnsi="Arial"/>
                <w:sz w:val="24"/>
              </w:rPr>
              <w:t>3 above check the decant RPM. The reading should be 750-790 RPM.</w:t>
            </w:r>
          </w:p>
        </w:tc>
      </w:tr>
      <w:tr w:rsidR="002529F7" w:rsidRPr="002E05B8" w:rsidTr="002E05B8">
        <w:trPr>
          <w:trHeight w:val="552"/>
        </w:trPr>
        <w:tc>
          <w:tcPr>
            <w:tcW w:w="3075" w:type="dxa"/>
            <w:tcBorders>
              <w:left w:val="single" w:sz="4" w:space="0" w:color="auto"/>
              <w:right w:val="single" w:sz="4" w:space="0" w:color="auto"/>
            </w:tcBorders>
            <w:shd w:val="clear" w:color="auto" w:fill="auto"/>
          </w:tcPr>
          <w:p w:rsidR="002529F7" w:rsidRPr="002E05B8" w:rsidRDefault="002529F7" w:rsidP="002E05B8">
            <w:pPr>
              <w:numPr>
                <w:ilvl w:val="1"/>
                <w:numId w:val="1"/>
              </w:numPr>
              <w:tabs>
                <w:tab w:val="clear" w:pos="1440"/>
              </w:tabs>
              <w:ind w:left="720"/>
              <w:rPr>
                <w:rFonts w:ascii="Arial" w:hAnsi="Arial"/>
                <w:sz w:val="24"/>
                <w:szCs w:val="24"/>
              </w:rPr>
            </w:pPr>
            <w:r w:rsidRPr="002E05B8">
              <w:rPr>
                <w:rFonts w:ascii="Arial" w:hAnsi="Arial"/>
                <w:sz w:val="24"/>
              </w:rPr>
              <w:t>Rotor Speed Adjustments.</w:t>
            </w:r>
          </w:p>
        </w:tc>
        <w:tc>
          <w:tcPr>
            <w:tcW w:w="5061" w:type="dxa"/>
            <w:tcBorders>
              <w:left w:val="single" w:sz="4" w:space="0" w:color="auto"/>
              <w:right w:val="single" w:sz="4" w:space="0" w:color="auto"/>
            </w:tcBorders>
            <w:shd w:val="clear" w:color="auto" w:fill="auto"/>
          </w:tcPr>
          <w:p w:rsidR="002529F7" w:rsidRPr="002E05B8" w:rsidRDefault="002529F7" w:rsidP="002E05B8">
            <w:pPr>
              <w:numPr>
                <w:ilvl w:val="2"/>
                <w:numId w:val="1"/>
              </w:numPr>
              <w:tabs>
                <w:tab w:val="clear" w:pos="2160"/>
              </w:tabs>
              <w:ind w:left="705"/>
              <w:rPr>
                <w:rFonts w:ascii="Arial" w:hAnsi="Arial"/>
                <w:sz w:val="24"/>
              </w:rPr>
            </w:pPr>
            <w:r w:rsidRPr="002E05B8">
              <w:rPr>
                <w:rFonts w:ascii="Arial" w:hAnsi="Arial"/>
                <w:sz w:val="24"/>
              </w:rPr>
              <w:t>These are located at the rear right of the instrument and must only be adjusted by qualified service personnel.</w:t>
            </w:r>
          </w:p>
        </w:tc>
      </w:tr>
    </w:tbl>
    <w:p w:rsidR="006C2649" w:rsidRDefault="006C2649">
      <w:pPr>
        <w:rPr>
          <w:rFonts w:ascii="Arial" w:hAnsi="Arial"/>
          <w:b/>
          <w:sz w:val="28"/>
        </w:rPr>
      </w:pPr>
    </w:p>
    <w:p w:rsidR="006C2649" w:rsidRDefault="006C2649" w:rsidP="00B53839">
      <w:pPr>
        <w:numPr>
          <w:ilvl w:val="0"/>
          <w:numId w:val="1"/>
        </w:numPr>
        <w:rPr>
          <w:rFonts w:ascii="Arial" w:hAnsi="Arial"/>
          <w:b/>
          <w:sz w:val="28"/>
        </w:rPr>
      </w:pPr>
      <w:r>
        <w:rPr>
          <w:rFonts w:ascii="Arial" w:hAnsi="Arial"/>
          <w:b/>
          <w:sz w:val="28"/>
        </w:rPr>
        <w:t xml:space="preserve">Reporting </w:t>
      </w:r>
    </w:p>
    <w:p w:rsidR="006C2649" w:rsidRDefault="006C2649">
      <w:pPr>
        <w:rPr>
          <w:rFonts w:ascii="Arial" w:hAnsi="Arial"/>
          <w:b/>
          <w:sz w:val="28"/>
        </w:rPr>
      </w:pPr>
    </w:p>
    <w:p w:rsidR="006C2649" w:rsidRDefault="006C2649" w:rsidP="00B53839">
      <w:pPr>
        <w:numPr>
          <w:ilvl w:val="1"/>
          <w:numId w:val="1"/>
        </w:numPr>
        <w:rPr>
          <w:rFonts w:ascii="Arial" w:hAnsi="Arial"/>
          <w:sz w:val="24"/>
        </w:rPr>
      </w:pPr>
      <w:r>
        <w:rPr>
          <w:rFonts w:ascii="Arial" w:hAnsi="Arial"/>
          <w:sz w:val="24"/>
        </w:rPr>
        <w:t>All maintenance and performance testing must be documented on the appropriate forms</w:t>
      </w:r>
    </w:p>
    <w:p w:rsidR="006C2649" w:rsidRDefault="006C2649">
      <w:pPr>
        <w:ind w:left="720"/>
        <w:rPr>
          <w:rFonts w:ascii="Arial" w:hAnsi="Arial"/>
          <w:sz w:val="24"/>
        </w:rPr>
      </w:pPr>
    </w:p>
    <w:p w:rsidR="006C2649" w:rsidRDefault="006C2649" w:rsidP="00B53839">
      <w:pPr>
        <w:numPr>
          <w:ilvl w:val="1"/>
          <w:numId w:val="1"/>
        </w:numPr>
        <w:rPr>
          <w:rFonts w:ascii="Arial" w:hAnsi="Arial"/>
          <w:sz w:val="24"/>
        </w:rPr>
      </w:pPr>
      <w:r>
        <w:rPr>
          <w:rFonts w:ascii="Arial" w:hAnsi="Arial"/>
          <w:sz w:val="24"/>
        </w:rPr>
        <w:t>Any deviation from the expected result must be reported to the laboratory manager or designate</w:t>
      </w:r>
    </w:p>
    <w:p w:rsidR="006C2649" w:rsidRDefault="006C2649">
      <w:pPr>
        <w:ind w:left="720"/>
        <w:rPr>
          <w:rFonts w:ascii="Arial" w:hAnsi="Arial"/>
          <w:sz w:val="24"/>
        </w:rPr>
      </w:pPr>
    </w:p>
    <w:p w:rsidR="006C2649" w:rsidRDefault="006C2649" w:rsidP="00B53839">
      <w:pPr>
        <w:numPr>
          <w:ilvl w:val="0"/>
          <w:numId w:val="1"/>
        </w:numPr>
        <w:rPr>
          <w:rFonts w:ascii="Arial" w:hAnsi="Arial"/>
          <w:b/>
          <w:sz w:val="28"/>
        </w:rPr>
      </w:pPr>
      <w:r>
        <w:rPr>
          <w:rFonts w:ascii="Arial" w:hAnsi="Arial"/>
          <w:b/>
          <w:sz w:val="28"/>
        </w:rPr>
        <w:t>Procedural Notes</w:t>
      </w:r>
    </w:p>
    <w:p w:rsidR="006C2649" w:rsidRDefault="006C2649">
      <w:pPr>
        <w:rPr>
          <w:rFonts w:ascii="Arial" w:hAnsi="Arial"/>
          <w:sz w:val="24"/>
        </w:rPr>
      </w:pPr>
    </w:p>
    <w:p w:rsidR="006C2649" w:rsidRDefault="006C2649" w:rsidP="00B53839">
      <w:pPr>
        <w:numPr>
          <w:ilvl w:val="1"/>
          <w:numId w:val="1"/>
        </w:numPr>
        <w:rPr>
          <w:rFonts w:ascii="Arial" w:hAnsi="Arial"/>
          <w:sz w:val="24"/>
        </w:rPr>
      </w:pPr>
      <w:r>
        <w:rPr>
          <w:rFonts w:ascii="Arial" w:hAnsi="Arial"/>
          <w:sz w:val="24"/>
        </w:rPr>
        <w:t>Further investigation is needed if:</w:t>
      </w:r>
    </w:p>
    <w:p w:rsidR="006C2649" w:rsidRDefault="006C2649">
      <w:pPr>
        <w:ind w:left="720"/>
        <w:rPr>
          <w:rFonts w:ascii="Arial" w:hAnsi="Arial"/>
          <w:sz w:val="24"/>
        </w:rPr>
      </w:pPr>
    </w:p>
    <w:p w:rsidR="006C2649" w:rsidRDefault="006C2649" w:rsidP="00B53839">
      <w:pPr>
        <w:numPr>
          <w:ilvl w:val="2"/>
          <w:numId w:val="1"/>
        </w:numPr>
        <w:rPr>
          <w:rFonts w:ascii="Arial" w:hAnsi="Arial"/>
          <w:sz w:val="24"/>
        </w:rPr>
      </w:pPr>
      <w:r>
        <w:rPr>
          <w:rFonts w:ascii="Arial" w:hAnsi="Arial"/>
          <w:sz w:val="24"/>
        </w:rPr>
        <w:t>The amount of saline varies from tube to tube or cycle to cycle.</w:t>
      </w:r>
    </w:p>
    <w:p w:rsidR="006C2649" w:rsidRDefault="006C2649">
      <w:pPr>
        <w:ind w:left="1440"/>
        <w:rPr>
          <w:rFonts w:ascii="Arial" w:hAnsi="Arial"/>
          <w:sz w:val="24"/>
        </w:rPr>
      </w:pPr>
    </w:p>
    <w:p w:rsidR="006C2649" w:rsidRDefault="006C2649" w:rsidP="00B53839">
      <w:pPr>
        <w:numPr>
          <w:ilvl w:val="2"/>
          <w:numId w:val="1"/>
        </w:numPr>
        <w:rPr>
          <w:rFonts w:ascii="Arial" w:hAnsi="Arial"/>
          <w:sz w:val="24"/>
        </w:rPr>
      </w:pPr>
      <w:r>
        <w:rPr>
          <w:rFonts w:ascii="Arial" w:hAnsi="Arial"/>
          <w:sz w:val="24"/>
        </w:rPr>
        <w:t>The cell button is not resuspended completely after being filled with saline.</w:t>
      </w:r>
    </w:p>
    <w:p w:rsidR="006C2649" w:rsidRDefault="006C2649">
      <w:pPr>
        <w:rPr>
          <w:rFonts w:ascii="Arial" w:hAnsi="Arial"/>
          <w:sz w:val="24"/>
        </w:rPr>
      </w:pPr>
    </w:p>
    <w:p w:rsidR="006C2649" w:rsidRDefault="006C2649" w:rsidP="00B53839">
      <w:pPr>
        <w:numPr>
          <w:ilvl w:val="2"/>
          <w:numId w:val="1"/>
        </w:numPr>
        <w:rPr>
          <w:rFonts w:ascii="Arial" w:hAnsi="Arial"/>
          <w:sz w:val="24"/>
        </w:rPr>
      </w:pPr>
      <w:r>
        <w:rPr>
          <w:rFonts w:ascii="Arial" w:hAnsi="Arial"/>
          <w:sz w:val="24"/>
        </w:rPr>
        <w:t>Any tube has weak or absent agglutination in the antiglobulin phase.</w:t>
      </w:r>
    </w:p>
    <w:p w:rsidR="006C2649" w:rsidRDefault="006C2649">
      <w:pPr>
        <w:rPr>
          <w:rFonts w:ascii="Arial" w:hAnsi="Arial"/>
          <w:sz w:val="24"/>
        </w:rPr>
      </w:pPr>
    </w:p>
    <w:p w:rsidR="006C2649" w:rsidRDefault="006C2649" w:rsidP="00B53839">
      <w:pPr>
        <w:numPr>
          <w:ilvl w:val="2"/>
          <w:numId w:val="1"/>
        </w:numPr>
        <w:rPr>
          <w:rFonts w:ascii="Arial" w:hAnsi="Arial"/>
          <w:sz w:val="24"/>
        </w:rPr>
      </w:pPr>
      <w:r>
        <w:rPr>
          <w:rFonts w:ascii="Arial" w:hAnsi="Arial"/>
          <w:sz w:val="24"/>
        </w:rPr>
        <w:t>Any tube has a significant decrease in the size of the cell button.</w:t>
      </w:r>
    </w:p>
    <w:p w:rsidR="006C2649" w:rsidRDefault="006C2649">
      <w:pPr>
        <w:rPr>
          <w:rFonts w:ascii="Arial" w:hAnsi="Arial"/>
        </w:rPr>
      </w:pPr>
    </w:p>
    <w:p w:rsidR="006C2649" w:rsidRDefault="006C2649" w:rsidP="00B53839">
      <w:pPr>
        <w:numPr>
          <w:ilvl w:val="1"/>
          <w:numId w:val="1"/>
        </w:numPr>
        <w:rPr>
          <w:rFonts w:ascii="Arial" w:hAnsi="Arial"/>
          <w:sz w:val="24"/>
        </w:rPr>
      </w:pPr>
      <w:r>
        <w:rPr>
          <w:rFonts w:ascii="Arial" w:hAnsi="Arial"/>
          <w:sz w:val="24"/>
        </w:rPr>
        <w:t>Water bath descaler is an acid and should not come into contact with skin, eyes or counter tops, etc.</w:t>
      </w:r>
    </w:p>
    <w:p w:rsidR="006C2649" w:rsidRDefault="006C2649">
      <w:pPr>
        <w:pStyle w:val="Header"/>
        <w:tabs>
          <w:tab w:val="clear" w:pos="4320"/>
          <w:tab w:val="clear" w:pos="8640"/>
        </w:tabs>
        <w:rPr>
          <w:rFonts w:ascii="Arial" w:hAnsi="Arial"/>
        </w:rPr>
      </w:pPr>
    </w:p>
    <w:p w:rsidR="006C2649" w:rsidRDefault="006C2649" w:rsidP="00B53839">
      <w:pPr>
        <w:numPr>
          <w:ilvl w:val="0"/>
          <w:numId w:val="1"/>
        </w:numPr>
        <w:rPr>
          <w:rFonts w:ascii="Arial" w:hAnsi="Arial"/>
          <w:b/>
          <w:sz w:val="28"/>
        </w:rPr>
      </w:pPr>
      <w:r>
        <w:rPr>
          <w:rFonts w:ascii="Arial" w:hAnsi="Arial"/>
          <w:b/>
          <w:sz w:val="28"/>
        </w:rPr>
        <w:t>References</w:t>
      </w:r>
    </w:p>
    <w:p w:rsidR="006C2649" w:rsidRDefault="006C2649">
      <w:pPr>
        <w:pStyle w:val="Header"/>
        <w:tabs>
          <w:tab w:val="clear" w:pos="4320"/>
          <w:tab w:val="clear" w:pos="8640"/>
        </w:tabs>
        <w:rPr>
          <w:rFonts w:ascii="Arial" w:hAnsi="Arial"/>
        </w:rPr>
      </w:pPr>
    </w:p>
    <w:p w:rsidR="000B502F" w:rsidRDefault="000B502F" w:rsidP="000B502F">
      <w:pPr>
        <w:numPr>
          <w:ilvl w:val="1"/>
          <w:numId w:val="1"/>
        </w:numPr>
        <w:rPr>
          <w:rFonts w:ascii="Arial" w:hAnsi="Arial" w:cs="Arial"/>
          <w:sz w:val="24"/>
          <w:szCs w:val="24"/>
        </w:rPr>
      </w:pPr>
      <w:r w:rsidRPr="00207B67">
        <w:rPr>
          <w:rFonts w:ascii="Arial" w:hAnsi="Arial" w:cs="Arial"/>
          <w:sz w:val="24"/>
          <w:szCs w:val="24"/>
        </w:rPr>
        <w:t>Standards for Hospital Transfusion Services Version</w:t>
      </w:r>
      <w:r>
        <w:rPr>
          <w:rFonts w:ascii="Arial" w:hAnsi="Arial" w:cs="Arial"/>
          <w:sz w:val="24"/>
          <w:szCs w:val="24"/>
        </w:rPr>
        <w:t xml:space="preserve"> 3; February 2011 </w:t>
      </w:r>
      <w:r w:rsidRPr="00F12873">
        <w:rPr>
          <w:rFonts w:ascii="Arial" w:hAnsi="Arial" w:cs="Arial"/>
          <w:sz w:val="24"/>
          <w:szCs w:val="24"/>
        </w:rPr>
        <w:t>Canadian Society for Transfusion Medicine,</w:t>
      </w:r>
      <w:r>
        <w:rPr>
          <w:rFonts w:ascii="Arial" w:hAnsi="Arial" w:cs="Arial"/>
          <w:sz w:val="24"/>
          <w:szCs w:val="24"/>
        </w:rPr>
        <w:t>3.3.2.2</w:t>
      </w:r>
    </w:p>
    <w:p w:rsidR="000708C5" w:rsidRDefault="000708C5" w:rsidP="000708C5">
      <w:pPr>
        <w:ind w:left="1440"/>
        <w:rPr>
          <w:rFonts w:ascii="Arial" w:hAnsi="Arial"/>
          <w:sz w:val="24"/>
          <w:szCs w:val="24"/>
        </w:rPr>
      </w:pPr>
    </w:p>
    <w:p w:rsidR="006C2649" w:rsidRPr="006C2649" w:rsidRDefault="006C2649" w:rsidP="00B53839">
      <w:pPr>
        <w:numPr>
          <w:ilvl w:val="1"/>
          <w:numId w:val="1"/>
        </w:numPr>
        <w:rPr>
          <w:rFonts w:ascii="Arial" w:hAnsi="Arial"/>
          <w:sz w:val="24"/>
          <w:szCs w:val="24"/>
        </w:rPr>
      </w:pPr>
      <w:r>
        <w:rPr>
          <w:rFonts w:ascii="Arial" w:hAnsi="Arial"/>
          <w:sz w:val="24"/>
          <w:szCs w:val="24"/>
        </w:rPr>
        <w:t>Manufacturer’s Instruction Manual DACII.</w:t>
      </w:r>
    </w:p>
    <w:p w:rsidR="00F6619B" w:rsidRDefault="00F6619B" w:rsidP="00F6619B">
      <w:pPr>
        <w:rPr>
          <w:rFonts w:ascii="Arial" w:hAnsi="Arial" w:cs="Arial"/>
          <w:sz w:val="24"/>
          <w:szCs w:val="24"/>
        </w:rPr>
      </w:pPr>
    </w:p>
    <w:p w:rsidR="00F6619B" w:rsidRDefault="000B502F" w:rsidP="00C30283">
      <w:pPr>
        <w:numPr>
          <w:ilvl w:val="1"/>
          <w:numId w:val="1"/>
        </w:numPr>
        <w:rPr>
          <w:rFonts w:ascii="Arial" w:hAnsi="Arial"/>
          <w:kern w:val="24"/>
          <w:sz w:val="24"/>
          <w:lang w:val="en-CA"/>
        </w:rPr>
      </w:pPr>
      <w:r>
        <w:rPr>
          <w:rFonts w:ascii="Arial" w:hAnsi="Arial"/>
          <w:kern w:val="24"/>
          <w:sz w:val="24"/>
          <w:lang w:val="en-CA"/>
        </w:rPr>
        <w:t>IQMH</w:t>
      </w:r>
      <w:r w:rsidR="00F6619B" w:rsidRPr="00F6619B">
        <w:rPr>
          <w:rFonts w:ascii="Arial" w:hAnsi="Arial"/>
          <w:kern w:val="24"/>
          <w:sz w:val="24"/>
          <w:lang w:val="en-CA"/>
        </w:rPr>
        <w:t xml:space="preserve"> Accreditation Requirements and Guidance Information, December 2013, Version 6; IV</w:t>
      </w:r>
    </w:p>
    <w:p w:rsidR="00C30283" w:rsidRDefault="00C30283" w:rsidP="00C30283">
      <w:pPr>
        <w:pStyle w:val="ListParagraph"/>
        <w:rPr>
          <w:rFonts w:ascii="Arial" w:hAnsi="Arial"/>
          <w:kern w:val="24"/>
          <w:sz w:val="24"/>
          <w:lang w:val="en-CA"/>
        </w:rPr>
      </w:pPr>
    </w:p>
    <w:p w:rsidR="00C30283" w:rsidRDefault="00C30283" w:rsidP="00C30283">
      <w:pPr>
        <w:numPr>
          <w:ilvl w:val="0"/>
          <w:numId w:val="1"/>
        </w:numPr>
        <w:tabs>
          <w:tab w:val="left" w:pos="1440"/>
        </w:tabs>
        <w:rPr>
          <w:rFonts w:ascii="Arial" w:hAnsi="Arial"/>
          <w:b/>
          <w:kern w:val="24"/>
          <w:sz w:val="28"/>
          <w:lang w:val="en-CA"/>
        </w:rPr>
      </w:pPr>
      <w:r w:rsidRPr="00C30283">
        <w:rPr>
          <w:rFonts w:ascii="Arial" w:hAnsi="Arial"/>
          <w:b/>
          <w:kern w:val="24"/>
          <w:sz w:val="28"/>
          <w:lang w:val="en-CA"/>
        </w:rPr>
        <w:t>Revision History</w:t>
      </w:r>
    </w:p>
    <w:p w:rsidR="00C30283" w:rsidRDefault="00C30283" w:rsidP="00C30283">
      <w:pPr>
        <w:tabs>
          <w:tab w:val="left" w:pos="1440"/>
        </w:tabs>
        <w:rPr>
          <w:rFonts w:ascii="Arial" w:hAnsi="Arial"/>
          <w:b/>
          <w:kern w:val="24"/>
          <w:sz w:val="28"/>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778"/>
      </w:tblGrid>
      <w:tr w:rsidR="00C30283" w:rsidRPr="002E05B8" w:rsidTr="004A096F">
        <w:tc>
          <w:tcPr>
            <w:tcW w:w="3078" w:type="dxa"/>
            <w:shd w:val="clear" w:color="auto" w:fill="F2F2F2"/>
          </w:tcPr>
          <w:p w:rsidR="00C30283" w:rsidRPr="002E05B8" w:rsidRDefault="00C30283" w:rsidP="002E05B8">
            <w:pPr>
              <w:tabs>
                <w:tab w:val="left" w:pos="1440"/>
              </w:tabs>
              <w:jc w:val="center"/>
              <w:rPr>
                <w:rFonts w:ascii="Arial" w:hAnsi="Arial"/>
                <w:b/>
                <w:kern w:val="24"/>
                <w:sz w:val="22"/>
                <w:lang w:val="en-CA"/>
              </w:rPr>
            </w:pPr>
            <w:r w:rsidRPr="002E05B8">
              <w:rPr>
                <w:rFonts w:ascii="Arial" w:hAnsi="Arial"/>
                <w:b/>
                <w:kern w:val="24"/>
                <w:sz w:val="22"/>
                <w:lang w:val="en-CA"/>
              </w:rPr>
              <w:t>Revision Date</w:t>
            </w:r>
          </w:p>
        </w:tc>
        <w:tc>
          <w:tcPr>
            <w:tcW w:w="5778" w:type="dxa"/>
            <w:shd w:val="clear" w:color="auto" w:fill="F2F2F2"/>
          </w:tcPr>
          <w:p w:rsidR="00C30283" w:rsidRPr="002E05B8" w:rsidRDefault="00C30283" w:rsidP="002E05B8">
            <w:pPr>
              <w:tabs>
                <w:tab w:val="left" w:pos="1440"/>
              </w:tabs>
              <w:jc w:val="center"/>
              <w:rPr>
                <w:rFonts w:ascii="Arial" w:hAnsi="Arial"/>
                <w:b/>
                <w:kern w:val="24"/>
                <w:sz w:val="22"/>
                <w:lang w:val="en-CA"/>
              </w:rPr>
            </w:pPr>
            <w:r w:rsidRPr="002E05B8">
              <w:rPr>
                <w:rFonts w:ascii="Arial" w:hAnsi="Arial"/>
                <w:b/>
                <w:kern w:val="24"/>
                <w:sz w:val="22"/>
                <w:lang w:val="en-CA"/>
              </w:rPr>
              <w:t>Summary of Revision</w:t>
            </w:r>
          </w:p>
        </w:tc>
      </w:tr>
      <w:tr w:rsidR="00C30283" w:rsidRPr="002E05B8" w:rsidTr="000708C5">
        <w:tc>
          <w:tcPr>
            <w:tcW w:w="3078" w:type="dxa"/>
            <w:shd w:val="clear" w:color="auto" w:fill="auto"/>
          </w:tcPr>
          <w:p w:rsidR="00C30283" w:rsidRPr="002E05B8" w:rsidRDefault="000B502F" w:rsidP="002E05B8">
            <w:pPr>
              <w:tabs>
                <w:tab w:val="left" w:pos="1440"/>
              </w:tabs>
              <w:rPr>
                <w:rFonts w:ascii="Arial" w:hAnsi="Arial"/>
                <w:kern w:val="24"/>
                <w:sz w:val="22"/>
                <w:lang w:val="en-CA"/>
              </w:rPr>
            </w:pPr>
            <w:r>
              <w:rPr>
                <w:rFonts w:ascii="Arial" w:hAnsi="Arial"/>
                <w:kern w:val="24"/>
                <w:sz w:val="22"/>
                <w:lang w:val="en-CA"/>
              </w:rPr>
              <w:t>September 1, 201</w:t>
            </w:r>
            <w:r w:rsidR="00372CF9">
              <w:rPr>
                <w:rFonts w:ascii="Arial" w:hAnsi="Arial"/>
                <w:kern w:val="24"/>
                <w:sz w:val="22"/>
                <w:lang w:val="en-CA"/>
              </w:rPr>
              <w:t>5</w:t>
            </w:r>
          </w:p>
        </w:tc>
        <w:tc>
          <w:tcPr>
            <w:tcW w:w="5778" w:type="dxa"/>
            <w:shd w:val="clear" w:color="auto" w:fill="auto"/>
          </w:tcPr>
          <w:p w:rsidR="00C30283" w:rsidRPr="002E05B8" w:rsidRDefault="00C30283" w:rsidP="002E05B8">
            <w:pPr>
              <w:numPr>
                <w:ilvl w:val="0"/>
                <w:numId w:val="22"/>
              </w:numPr>
              <w:rPr>
                <w:rFonts w:ascii="Arial" w:hAnsi="Arial"/>
                <w:kern w:val="24"/>
                <w:sz w:val="22"/>
                <w:lang w:val="en-CA"/>
              </w:rPr>
            </w:pPr>
            <w:r w:rsidRPr="002E05B8">
              <w:rPr>
                <w:rFonts w:ascii="Arial" w:hAnsi="Arial"/>
                <w:kern w:val="24"/>
                <w:sz w:val="22"/>
                <w:lang w:val="en-CA"/>
              </w:rPr>
              <w:t>Revised name of manual</w:t>
            </w:r>
          </w:p>
          <w:p w:rsidR="00C30283" w:rsidRPr="002E05B8" w:rsidRDefault="00BE361C" w:rsidP="002E05B8">
            <w:pPr>
              <w:numPr>
                <w:ilvl w:val="0"/>
                <w:numId w:val="22"/>
              </w:numPr>
              <w:rPr>
                <w:rFonts w:ascii="Arial" w:hAnsi="Arial"/>
                <w:kern w:val="24"/>
                <w:sz w:val="22"/>
                <w:lang w:val="en-CA"/>
              </w:rPr>
            </w:pPr>
            <w:r w:rsidRPr="002E05B8">
              <w:rPr>
                <w:rFonts w:ascii="Arial" w:hAnsi="Arial"/>
                <w:kern w:val="24"/>
                <w:sz w:val="22"/>
                <w:lang w:val="en-CA"/>
              </w:rPr>
              <w:t>Added section 2.2</w:t>
            </w:r>
          </w:p>
          <w:p w:rsidR="00BE361C" w:rsidRPr="002E05B8" w:rsidRDefault="00BE361C" w:rsidP="002E05B8">
            <w:pPr>
              <w:numPr>
                <w:ilvl w:val="0"/>
                <w:numId w:val="22"/>
              </w:numPr>
              <w:rPr>
                <w:rFonts w:ascii="Arial" w:hAnsi="Arial"/>
                <w:kern w:val="24"/>
                <w:sz w:val="22"/>
                <w:lang w:val="en-CA"/>
              </w:rPr>
            </w:pPr>
            <w:r w:rsidRPr="002E05B8">
              <w:rPr>
                <w:rFonts w:ascii="Arial" w:hAnsi="Arial"/>
                <w:kern w:val="24"/>
                <w:sz w:val="22"/>
                <w:lang w:val="en-CA"/>
              </w:rPr>
              <w:t>Revised and renumbered section 6.0</w:t>
            </w:r>
          </w:p>
          <w:p w:rsidR="00BE361C" w:rsidRPr="002E05B8" w:rsidRDefault="00BE361C" w:rsidP="002E05B8">
            <w:pPr>
              <w:numPr>
                <w:ilvl w:val="0"/>
                <w:numId w:val="22"/>
              </w:numPr>
              <w:rPr>
                <w:rFonts w:ascii="Arial" w:hAnsi="Arial"/>
                <w:kern w:val="24"/>
                <w:sz w:val="22"/>
                <w:lang w:val="en-CA"/>
              </w:rPr>
            </w:pPr>
            <w:r w:rsidRPr="002E05B8">
              <w:rPr>
                <w:rFonts w:ascii="Arial" w:hAnsi="Arial"/>
                <w:kern w:val="24"/>
                <w:sz w:val="22"/>
                <w:lang w:val="en-CA"/>
              </w:rPr>
              <w:t>Updated list of references to include most recent editions</w:t>
            </w:r>
          </w:p>
        </w:tc>
      </w:tr>
    </w:tbl>
    <w:p w:rsidR="00C30283" w:rsidRPr="00C30283" w:rsidRDefault="00C30283" w:rsidP="00C30283">
      <w:pPr>
        <w:tabs>
          <w:tab w:val="left" w:pos="1440"/>
        </w:tabs>
        <w:rPr>
          <w:rFonts w:ascii="Arial" w:hAnsi="Arial"/>
          <w:kern w:val="24"/>
          <w:sz w:val="24"/>
          <w:lang w:val="en-CA"/>
        </w:rPr>
      </w:pPr>
    </w:p>
    <w:p w:rsidR="006C2649" w:rsidRPr="00207B67" w:rsidRDefault="006C2649" w:rsidP="00207B67">
      <w:pPr>
        <w:ind w:firstLine="720"/>
        <w:rPr>
          <w:rFonts w:ascii="Arial" w:hAnsi="Arial" w:cs="Arial"/>
          <w:sz w:val="24"/>
          <w:szCs w:val="24"/>
        </w:rPr>
      </w:pPr>
    </w:p>
    <w:sectPr w:rsidR="006C2649" w:rsidRPr="00207B67" w:rsidSect="000708C5">
      <w:headerReference w:type="default" r:id="rId7"/>
      <w:footerReference w:type="default" r:id="rId8"/>
      <w:headerReference w:type="first" r:id="rId9"/>
      <w:footerReference w:type="first" r:id="rId10"/>
      <w:pgSz w:w="12240" w:h="15840" w:code="1"/>
      <w:pgMar w:top="1166" w:right="1800" w:bottom="662" w:left="180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A33" w:rsidRDefault="00F67A33">
      <w:r>
        <w:separator/>
      </w:r>
    </w:p>
  </w:endnote>
  <w:endnote w:type="continuationSeparator" w:id="0">
    <w:p w:rsidR="00F67A33" w:rsidRDefault="00F6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6C2649">
      <w:tblPrEx>
        <w:tblCellMar>
          <w:top w:w="0" w:type="dxa"/>
          <w:bottom w:w="0" w:type="dxa"/>
        </w:tblCellMar>
      </w:tblPrEx>
      <w:trPr>
        <w:trHeight w:val="720"/>
      </w:trPr>
      <w:tc>
        <w:tcPr>
          <w:tcW w:w="1368" w:type="dxa"/>
        </w:tcPr>
        <w:p w:rsidR="006C2649" w:rsidRDefault="006C2649">
          <w:pPr>
            <w:pStyle w:val="Footer"/>
            <w:jc w:val="center"/>
            <w:rPr>
              <w:sz w:val="8"/>
            </w:rPr>
          </w:pPr>
        </w:p>
        <w:p w:rsidR="006C2649" w:rsidRDefault="006C2649">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5.25pt">
                <v:imagedata r:id="rId1" o:title="ORBCON"/>
              </v:shape>
            </w:pict>
          </w:r>
        </w:p>
      </w:tc>
      <w:tc>
        <w:tcPr>
          <w:tcW w:w="5976" w:type="dxa"/>
        </w:tcPr>
        <w:p w:rsidR="006C2649" w:rsidRDefault="006C2649">
          <w:pPr>
            <w:pStyle w:val="Footer"/>
            <w:jc w:val="center"/>
            <w:rPr>
              <w:rFonts w:ascii="Arial" w:hAnsi="Arial"/>
              <w:sz w:val="18"/>
            </w:rPr>
          </w:pPr>
        </w:p>
        <w:p w:rsidR="006C2649" w:rsidRDefault="006C2649">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6C2649" w:rsidRDefault="00F12873">
          <w:pPr>
            <w:pStyle w:val="Footer"/>
            <w:jc w:val="center"/>
            <w:rPr>
              <w:rFonts w:ascii="Arial" w:hAnsi="Arial"/>
              <w:sz w:val="18"/>
            </w:rPr>
          </w:pPr>
          <w:r>
            <w:rPr>
              <w:rFonts w:ascii="Arial" w:hAnsi="Arial"/>
              <w:sz w:val="18"/>
            </w:rPr>
            <w:t>Transfusion Technical Resource</w:t>
          </w:r>
          <w:r w:rsidR="006C2649">
            <w:rPr>
              <w:rFonts w:ascii="Arial" w:hAnsi="Arial"/>
              <w:sz w:val="18"/>
            </w:rPr>
            <w:t xml:space="preserve"> Manual</w:t>
          </w:r>
        </w:p>
        <w:p w:rsidR="006C2649" w:rsidRDefault="006C2649">
          <w:pPr>
            <w:pStyle w:val="Footer"/>
            <w:jc w:val="center"/>
            <w:rPr>
              <w:rFonts w:ascii="Arial" w:hAnsi="Arial"/>
              <w:sz w:val="18"/>
            </w:rPr>
          </w:pPr>
        </w:p>
      </w:tc>
      <w:tc>
        <w:tcPr>
          <w:tcW w:w="1494" w:type="dxa"/>
        </w:tcPr>
        <w:p w:rsidR="006C2649" w:rsidRDefault="006C2649">
          <w:pPr>
            <w:pStyle w:val="Footer"/>
            <w:jc w:val="right"/>
            <w:rPr>
              <w:rFonts w:ascii="Arial" w:hAnsi="Arial"/>
              <w:sz w:val="18"/>
            </w:rPr>
          </w:pPr>
        </w:p>
        <w:p w:rsidR="006C2649" w:rsidRDefault="006C2649">
          <w:pPr>
            <w:pStyle w:val="Footer"/>
            <w:jc w:val="right"/>
            <w:rPr>
              <w:rFonts w:ascii="Arial" w:hAnsi="Arial"/>
              <w:sz w:val="18"/>
            </w:rPr>
          </w:pPr>
          <w:r>
            <w:rPr>
              <w:rFonts w:ascii="Arial" w:hAnsi="Arial"/>
              <w:sz w:val="18"/>
            </w:rPr>
            <w:t xml:space="preserve">QCA.011 </w:t>
          </w:r>
          <w:r>
            <w:rPr>
              <w:rFonts w:ascii="Arial" w:hAnsi="Arial"/>
              <w:sz w:val="18"/>
            </w:rPr>
            <w:br/>
          </w:r>
        </w:p>
        <w:p w:rsidR="006C2649" w:rsidRDefault="006C2649">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0708C5">
            <w:rPr>
              <w:rFonts w:ascii="Arial" w:hAnsi="Arial"/>
              <w:noProof/>
              <w:snapToGrid w:val="0"/>
              <w:sz w:val="18"/>
            </w:rPr>
            <w:t>7</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0708C5">
            <w:rPr>
              <w:rFonts w:ascii="Arial" w:hAnsi="Arial"/>
              <w:noProof/>
              <w:snapToGrid w:val="0"/>
              <w:sz w:val="18"/>
            </w:rPr>
            <w:t>7</w:t>
          </w:r>
          <w:r>
            <w:rPr>
              <w:rFonts w:ascii="Arial" w:hAnsi="Arial"/>
              <w:snapToGrid w:val="0"/>
              <w:sz w:val="18"/>
            </w:rPr>
            <w:fldChar w:fldCharType="end"/>
          </w:r>
        </w:p>
      </w:tc>
    </w:tr>
  </w:tbl>
  <w:p w:rsidR="006C2649" w:rsidRDefault="006C2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6C2649">
      <w:tblPrEx>
        <w:tblCellMar>
          <w:top w:w="0" w:type="dxa"/>
          <w:bottom w:w="0" w:type="dxa"/>
        </w:tblCellMar>
      </w:tblPrEx>
      <w:trPr>
        <w:trHeight w:val="720"/>
      </w:trPr>
      <w:tc>
        <w:tcPr>
          <w:tcW w:w="1368" w:type="dxa"/>
        </w:tcPr>
        <w:p w:rsidR="006C2649" w:rsidRDefault="006C2649">
          <w:pPr>
            <w:pStyle w:val="Footer"/>
            <w:jc w:val="center"/>
            <w:rPr>
              <w:sz w:val="8"/>
            </w:rPr>
          </w:pPr>
        </w:p>
        <w:p w:rsidR="006C2649" w:rsidRDefault="006C2649">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35.25pt">
                <v:imagedata r:id="rId1" o:title="ORBCON"/>
              </v:shape>
            </w:pict>
          </w:r>
        </w:p>
        <w:p w:rsidR="006C2649" w:rsidRDefault="006C2649">
          <w:pPr>
            <w:pStyle w:val="Footer"/>
            <w:jc w:val="center"/>
            <w:rPr>
              <w:rFonts w:ascii="Verdana" w:hAnsi="Verdana"/>
              <w:sz w:val="8"/>
            </w:rPr>
          </w:pPr>
        </w:p>
      </w:tc>
      <w:tc>
        <w:tcPr>
          <w:tcW w:w="5976" w:type="dxa"/>
        </w:tcPr>
        <w:p w:rsidR="006C2649" w:rsidRDefault="006C2649">
          <w:pPr>
            <w:pStyle w:val="Footer"/>
            <w:jc w:val="center"/>
            <w:rPr>
              <w:rFonts w:ascii="Arial" w:hAnsi="Arial"/>
              <w:sz w:val="18"/>
            </w:rPr>
          </w:pPr>
        </w:p>
        <w:p w:rsidR="006C2649" w:rsidRDefault="006C2649">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6C2649" w:rsidRDefault="00C7123C">
          <w:pPr>
            <w:pStyle w:val="Footer"/>
            <w:jc w:val="center"/>
            <w:rPr>
              <w:rFonts w:ascii="Arial" w:hAnsi="Arial"/>
              <w:sz w:val="18"/>
            </w:rPr>
          </w:pPr>
          <w:r>
            <w:rPr>
              <w:rFonts w:ascii="Arial" w:hAnsi="Arial"/>
              <w:sz w:val="18"/>
            </w:rPr>
            <w:t>Transfusion Technical Resource</w:t>
          </w:r>
          <w:r w:rsidR="006C2649">
            <w:rPr>
              <w:rFonts w:ascii="Arial" w:hAnsi="Arial"/>
              <w:sz w:val="18"/>
            </w:rPr>
            <w:t xml:space="preserve"> Manual</w:t>
          </w:r>
        </w:p>
        <w:p w:rsidR="006C2649" w:rsidRDefault="006C2649">
          <w:pPr>
            <w:pStyle w:val="Footer"/>
            <w:jc w:val="center"/>
            <w:rPr>
              <w:rFonts w:ascii="Arial" w:hAnsi="Arial"/>
              <w:sz w:val="18"/>
            </w:rPr>
          </w:pPr>
        </w:p>
      </w:tc>
      <w:tc>
        <w:tcPr>
          <w:tcW w:w="1494" w:type="dxa"/>
        </w:tcPr>
        <w:p w:rsidR="006C2649" w:rsidRDefault="006C2649">
          <w:pPr>
            <w:pStyle w:val="Footer"/>
            <w:jc w:val="right"/>
            <w:rPr>
              <w:rFonts w:ascii="Arial" w:hAnsi="Arial"/>
              <w:sz w:val="18"/>
            </w:rPr>
          </w:pPr>
        </w:p>
        <w:p w:rsidR="006C2649" w:rsidRDefault="006C2649">
          <w:pPr>
            <w:pStyle w:val="Footer"/>
            <w:jc w:val="right"/>
            <w:rPr>
              <w:rFonts w:ascii="Arial" w:hAnsi="Arial"/>
              <w:sz w:val="18"/>
            </w:rPr>
          </w:pPr>
          <w:r>
            <w:rPr>
              <w:rFonts w:ascii="Arial" w:hAnsi="Arial"/>
              <w:sz w:val="18"/>
            </w:rPr>
            <w:t xml:space="preserve">QCA.011 </w:t>
          </w:r>
          <w:r>
            <w:rPr>
              <w:rFonts w:ascii="Arial" w:hAnsi="Arial"/>
              <w:sz w:val="18"/>
            </w:rPr>
            <w:br/>
          </w:r>
        </w:p>
        <w:p w:rsidR="006C2649" w:rsidRDefault="006C2649">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0708C5">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0708C5">
            <w:rPr>
              <w:rFonts w:ascii="Arial" w:hAnsi="Arial"/>
              <w:noProof/>
              <w:snapToGrid w:val="0"/>
              <w:sz w:val="18"/>
            </w:rPr>
            <w:t>7</w:t>
          </w:r>
          <w:r>
            <w:rPr>
              <w:rFonts w:ascii="Arial" w:hAnsi="Arial"/>
              <w:snapToGrid w:val="0"/>
              <w:sz w:val="18"/>
            </w:rPr>
            <w:fldChar w:fldCharType="end"/>
          </w:r>
        </w:p>
      </w:tc>
    </w:tr>
  </w:tbl>
  <w:p w:rsidR="006C2649" w:rsidRDefault="006C2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A33" w:rsidRDefault="00F67A33">
      <w:r>
        <w:separator/>
      </w:r>
    </w:p>
  </w:footnote>
  <w:footnote w:type="continuationSeparator" w:id="0">
    <w:p w:rsidR="00F67A33" w:rsidRDefault="00F67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649" w:rsidRDefault="006C2649">
    <w:pPr>
      <w:pStyle w:val="Header"/>
      <w:jc w:val="center"/>
      <w:rPr>
        <w:rFonts w:ascii="Arial" w:hAnsi="Arial"/>
        <w:b/>
        <w:sz w:val="28"/>
      </w:rPr>
    </w:pPr>
    <w:r>
      <w:rPr>
        <w:rFonts w:ascii="Arial" w:hAnsi="Arial"/>
        <w:b/>
        <w:sz w:val="28"/>
      </w:rPr>
      <w:t>Maintenance and Performance Testing of Automatic Cell Washers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649" w:rsidRDefault="00207B67">
    <w:pPr>
      <w:pStyle w:val="Header"/>
      <w:tabs>
        <w:tab w:val="clear" w:pos="8640"/>
        <w:tab w:val="left" w:pos="4783"/>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36.75pt">
          <v:imagedata r:id="rId1" o:title="ORBCoN Logo_EN"/>
        </v:shape>
      </w:pict>
    </w:r>
  </w:p>
  <w:p w:rsidR="006C2649" w:rsidRDefault="006C2649">
    <w:pPr>
      <w:pStyle w:val="Header"/>
      <w:tabs>
        <w:tab w:val="clear" w:pos="8640"/>
        <w:tab w:val="left" w:pos="4783"/>
      </w:tabs>
      <w:rPr>
        <w:rFonts w:ascii="Arial" w:hAnsi="Arial" w:cs="Arial"/>
        <w:b/>
        <w:bCs/>
        <w:sz w:val="22"/>
      </w:rPr>
    </w:pPr>
  </w:p>
  <w:p w:rsidR="006C2649" w:rsidRPr="000708C5" w:rsidRDefault="00207B67">
    <w:pPr>
      <w:pStyle w:val="Header"/>
      <w:jc w:val="center"/>
      <w:rPr>
        <w:rFonts w:ascii="Arial" w:hAnsi="Arial" w:cs="Arial"/>
        <w:b/>
        <w:bCs/>
        <w:sz w:val="24"/>
      </w:rPr>
    </w:pPr>
    <w:r w:rsidRPr="000708C5">
      <w:rPr>
        <w:rFonts w:ascii="Arial" w:hAnsi="Arial" w:cs="Arial"/>
        <w:b/>
        <w:bCs/>
        <w:sz w:val="24"/>
      </w:rPr>
      <w:t>Ontario Regional Blood Coordinating Network</w:t>
    </w:r>
  </w:p>
  <w:p w:rsidR="00207B67" w:rsidRPr="000708C5" w:rsidRDefault="00207B67">
    <w:pPr>
      <w:pStyle w:val="Header"/>
      <w:jc w:val="center"/>
      <w:rPr>
        <w:rFonts w:ascii="Arial" w:hAnsi="Arial" w:cs="Arial"/>
        <w:b/>
        <w:bCs/>
        <w:sz w:val="24"/>
      </w:rPr>
    </w:pPr>
    <w:r w:rsidRPr="000708C5">
      <w:rPr>
        <w:rFonts w:ascii="Arial" w:hAnsi="Arial" w:cs="Arial"/>
        <w:b/>
        <w:bCs/>
        <w:sz w:val="24"/>
      </w:rPr>
      <w:t>Transfusion Technical Resource Manual</w:t>
    </w:r>
  </w:p>
  <w:p w:rsidR="006C2649" w:rsidRDefault="006C2649">
    <w:pPr>
      <w:pStyle w:val="Header"/>
      <w:jc w:val="center"/>
      <w:rPr>
        <w:rFonts w:ascii="Arial" w:hAnsi="Arial" w:cs="Arial"/>
        <w:b/>
        <w:bCs/>
        <w:sz w:val="22"/>
      </w:rPr>
    </w:pPr>
  </w:p>
  <w:p w:rsidR="006C2649" w:rsidRDefault="006C2649">
    <w:pPr>
      <w:pStyle w:val="Header"/>
      <w:jc w:val="center"/>
      <w:rPr>
        <w:rFonts w:ascii="Arial" w:hAnsi="Arial"/>
        <w:b/>
        <w:sz w:val="28"/>
      </w:rPr>
    </w:pPr>
    <w:r>
      <w:rPr>
        <w:rFonts w:ascii="Arial" w:hAnsi="Arial"/>
        <w:b/>
        <w:sz w:val="28"/>
      </w:rPr>
      <w:t>Maintenance and Performance Testing of Automatic Cell Washers</w:t>
    </w:r>
  </w:p>
  <w:p w:rsidR="006C2649" w:rsidRDefault="006C2649">
    <w:pPr>
      <w:pStyle w:val="Header"/>
      <w:jc w:val="center"/>
      <w:rPr>
        <w:rFonts w:ascii="Arial" w:hAnsi="Arial"/>
        <w:b/>
        <w:sz w:val="28"/>
      </w:rPr>
    </w:pPr>
  </w:p>
  <w:p w:rsidR="006C2649" w:rsidRDefault="006C2649">
    <w:pPr>
      <w:pStyle w:val="Header"/>
      <w:rPr>
        <w:rFonts w:ascii="Arial" w:hAnsi="Arial" w:cs="Arial"/>
        <w:b/>
        <w:bCs/>
      </w:rPr>
    </w:pPr>
    <w:r>
      <w:rPr>
        <w:rFonts w:ascii="Arial" w:hAnsi="Arial" w:cs="Arial"/>
        <w:b/>
        <w:bCs/>
      </w:rPr>
      <w:tab/>
    </w:r>
    <w:r>
      <w:rPr>
        <w:rFonts w:ascii="Arial" w:hAnsi="Arial" w:cs="Arial"/>
      </w:rPr>
      <w:pict>
        <v:line id="_x0000_s2051" style="position:absolute;z-index:1;mso-position-horizontal-relative:text;mso-position-vertical-relative:text" from="-4.95pt,1.65pt" to="436.05pt,1.65pt"/>
      </w:pict>
    </w:r>
  </w:p>
  <w:tbl>
    <w:tblPr>
      <w:tblW w:w="0" w:type="auto"/>
      <w:tblLook w:val="0000" w:firstRow="0" w:lastRow="0" w:firstColumn="0" w:lastColumn="0" w:noHBand="0" w:noVBand="0"/>
    </w:tblPr>
    <w:tblGrid>
      <w:gridCol w:w="4428"/>
      <w:gridCol w:w="4428"/>
    </w:tblGrid>
    <w:tr w:rsidR="006C2649">
      <w:tc>
        <w:tcPr>
          <w:tcW w:w="4428" w:type="dxa"/>
        </w:tcPr>
        <w:p w:rsidR="006C2649" w:rsidRDefault="006C2649" w:rsidP="00207B67">
          <w:pPr>
            <w:pStyle w:val="Header"/>
            <w:rPr>
              <w:rFonts w:ascii="Arial" w:hAnsi="Arial" w:cs="Arial"/>
            </w:rPr>
          </w:pPr>
          <w:r>
            <w:rPr>
              <w:rFonts w:ascii="Arial" w:hAnsi="Arial" w:cs="Arial"/>
            </w:rPr>
            <w:t xml:space="preserve">Approved By:  </w:t>
          </w:r>
        </w:p>
      </w:tc>
      <w:tc>
        <w:tcPr>
          <w:tcW w:w="4428" w:type="dxa"/>
        </w:tcPr>
        <w:p w:rsidR="006C2649" w:rsidRDefault="006C2649">
          <w:pPr>
            <w:pStyle w:val="Header"/>
            <w:rPr>
              <w:rFonts w:ascii="Arial" w:hAnsi="Arial" w:cs="Arial"/>
            </w:rPr>
          </w:pPr>
          <w:r>
            <w:rPr>
              <w:rFonts w:ascii="Arial" w:hAnsi="Arial" w:cs="Arial"/>
            </w:rPr>
            <w:t>Document No: QCA.011</w:t>
          </w:r>
        </w:p>
      </w:tc>
    </w:tr>
    <w:tr w:rsidR="006C2649">
      <w:tc>
        <w:tcPr>
          <w:tcW w:w="4428" w:type="dxa"/>
        </w:tcPr>
        <w:p w:rsidR="006C2649" w:rsidRDefault="006C2649">
          <w:pPr>
            <w:pStyle w:val="Header"/>
            <w:rPr>
              <w:rFonts w:ascii="Arial" w:hAnsi="Arial" w:cs="Arial"/>
            </w:rPr>
          </w:pPr>
          <w:r>
            <w:rPr>
              <w:rFonts w:ascii="Arial" w:hAnsi="Arial" w:cs="Arial"/>
            </w:rPr>
            <w:t>Date Issued:  2004/04/05</w:t>
          </w:r>
        </w:p>
      </w:tc>
      <w:tc>
        <w:tcPr>
          <w:tcW w:w="4428" w:type="dxa"/>
        </w:tcPr>
        <w:p w:rsidR="006C2649" w:rsidRDefault="006C2649">
          <w:pPr>
            <w:pStyle w:val="Header"/>
            <w:rPr>
              <w:rFonts w:ascii="Arial" w:hAnsi="Arial" w:cs="Arial"/>
            </w:rPr>
          </w:pPr>
          <w:r>
            <w:rPr>
              <w:rFonts w:ascii="Arial" w:hAnsi="Arial" w:cs="Arial"/>
            </w:rPr>
            <w:t>Category:  Quality Control, Assurance</w:t>
          </w:r>
        </w:p>
      </w:tc>
    </w:tr>
    <w:tr w:rsidR="006C2649">
      <w:tc>
        <w:tcPr>
          <w:tcW w:w="4428" w:type="dxa"/>
        </w:tcPr>
        <w:p w:rsidR="006C2649" w:rsidRDefault="006C2649" w:rsidP="00372CF9">
          <w:pPr>
            <w:pStyle w:val="Header"/>
            <w:rPr>
              <w:rFonts w:ascii="Arial" w:hAnsi="Arial" w:cs="Arial"/>
            </w:rPr>
          </w:pPr>
          <w:r>
            <w:rPr>
              <w:rFonts w:ascii="Arial" w:hAnsi="Arial" w:cs="Arial"/>
            </w:rPr>
            <w:t xml:space="preserve">Date Revised:  </w:t>
          </w:r>
          <w:r w:rsidR="002E64CD">
            <w:rPr>
              <w:rFonts w:ascii="Arial" w:hAnsi="Arial" w:cs="Arial"/>
            </w:rPr>
            <w:t>2009/09/01; 201</w:t>
          </w:r>
          <w:r w:rsidR="00372CF9">
            <w:rPr>
              <w:rFonts w:ascii="Arial" w:hAnsi="Arial" w:cs="Arial"/>
            </w:rPr>
            <w:t>5</w:t>
          </w:r>
          <w:r w:rsidR="002E64CD">
            <w:rPr>
              <w:rFonts w:ascii="Arial" w:hAnsi="Arial" w:cs="Arial"/>
            </w:rPr>
            <w:t>/09/01</w:t>
          </w:r>
        </w:p>
      </w:tc>
      <w:tc>
        <w:tcPr>
          <w:tcW w:w="4428" w:type="dxa"/>
        </w:tcPr>
        <w:p w:rsidR="006C2649" w:rsidRDefault="006C2649">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708C5">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0708C5">
            <w:rPr>
              <w:rFonts w:ascii="Arial" w:hAnsi="Arial" w:cs="Arial"/>
              <w:noProof/>
            </w:rPr>
            <w:t>7</w:t>
          </w:r>
          <w:r>
            <w:rPr>
              <w:rFonts w:ascii="Arial" w:hAnsi="Arial" w:cs="Arial"/>
            </w:rPr>
            <w:fldChar w:fldCharType="end"/>
          </w:r>
        </w:p>
      </w:tc>
    </w:tr>
  </w:tbl>
  <w:p w:rsidR="006C2649" w:rsidRDefault="006C2649">
    <w:pPr>
      <w:pStyle w:val="Header"/>
    </w:pPr>
    <w:r>
      <w:rPr>
        <w:rFonts w:ascii="Arial" w:hAnsi="Arial" w:cs="Arial"/>
      </w:rPr>
      <w:pict>
        <v:line id="_x0000_s2052" style="position:absolute;z-index:2;mso-position-horizontal-relative:text;mso-position-vertical-relative:text" from="-4.95pt,9.65pt" to="436.05pt,9.65pt"/>
      </w:pict>
    </w:r>
    <w:r>
      <w:rPr>
        <w:rFonts w:ascii="Arial" w:hAnsi="Arial" w:cs="Arial"/>
      </w:rPr>
      <w:tab/>
    </w:r>
  </w:p>
  <w:p w:rsidR="006C2649" w:rsidRDefault="006C2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44D0B"/>
    <w:multiLevelType w:val="multilevel"/>
    <w:tmpl w:val="2AE4F50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vertAlign w:val="baseli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86212C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8E4219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1137DC1"/>
    <w:multiLevelType w:val="multilevel"/>
    <w:tmpl w:val="2AE4F50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vertAlign w:val="baseli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6" w15:restartNumberingAfterBreak="0">
    <w:nsid w:val="34567BF1"/>
    <w:multiLevelType w:val="multilevel"/>
    <w:tmpl w:val="58F64B2A"/>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vertAlign w:val="baseline"/>
        <w:lang w:val="en-U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59C28D9"/>
    <w:multiLevelType w:val="multilevel"/>
    <w:tmpl w:val="2AE4F50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vertAlign w:val="baseli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96864A8"/>
    <w:multiLevelType w:val="multilevel"/>
    <w:tmpl w:val="2AE4F50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vertAlign w:val="baseli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A413BA8"/>
    <w:multiLevelType w:val="multilevel"/>
    <w:tmpl w:val="2AE4F50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vertAlign w:val="baseli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ED97B81"/>
    <w:multiLevelType w:val="multilevel"/>
    <w:tmpl w:val="2AE4F50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vertAlign w:val="baseli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2" w15:restartNumberingAfterBreak="0">
    <w:nsid w:val="652E5D77"/>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B9F000D"/>
    <w:multiLevelType w:val="multilevel"/>
    <w:tmpl w:val="2AE4F50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vertAlign w:val="baseli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0A426BB"/>
    <w:multiLevelType w:val="singleLevel"/>
    <w:tmpl w:val="EFDEB3B8"/>
    <w:lvl w:ilvl="0">
      <w:start w:val="1"/>
      <w:numFmt w:val="bullet"/>
      <w:lvlText w:val="º"/>
      <w:lvlJc w:val="left"/>
      <w:pPr>
        <w:tabs>
          <w:tab w:val="num" w:pos="2520"/>
        </w:tabs>
        <w:ind w:left="2520" w:hanging="360"/>
      </w:pPr>
      <w:rPr>
        <w:rFonts w:ascii="Times New Roman" w:hAnsi="Times New Roman" w:hint="default"/>
      </w:rPr>
    </w:lvl>
  </w:abstractNum>
  <w:abstractNum w:abstractNumId="15"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5E51802"/>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706781F"/>
    <w:multiLevelType w:val="multilevel"/>
    <w:tmpl w:val="2AE4F50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vertAlign w:val="baseli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7EAE242A"/>
    <w:multiLevelType w:val="multilevel"/>
    <w:tmpl w:val="2AE4F50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vertAlign w:val="baseli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EE26655"/>
    <w:multiLevelType w:val="hybridMultilevel"/>
    <w:tmpl w:val="3B72FD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F4D6FE6"/>
    <w:multiLevelType w:val="hybridMultilevel"/>
    <w:tmpl w:val="58FC1ED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1"/>
  </w:num>
  <w:num w:numId="3">
    <w:abstractNumId w:val="5"/>
  </w:num>
  <w:num w:numId="4">
    <w:abstractNumId w:val="4"/>
  </w:num>
  <w:num w:numId="5">
    <w:abstractNumId w:val="17"/>
  </w:num>
  <w:num w:numId="6">
    <w:abstractNumId w:val="16"/>
  </w:num>
  <w:num w:numId="7">
    <w:abstractNumId w:val="15"/>
  </w:num>
  <w:num w:numId="8">
    <w:abstractNumId w:val="1"/>
  </w:num>
  <w:num w:numId="9">
    <w:abstractNumId w:val="12"/>
  </w:num>
  <w:num w:numId="10">
    <w:abstractNumId w:val="14"/>
  </w:num>
  <w:num w:numId="11">
    <w:abstractNumId w:val="2"/>
  </w:num>
  <w:num w:numId="12">
    <w:abstractNumId w:val="21"/>
  </w:num>
  <w:num w:numId="13">
    <w:abstractNumId w:val="3"/>
  </w:num>
  <w:num w:numId="14">
    <w:abstractNumId w:val="18"/>
  </w:num>
  <w:num w:numId="15">
    <w:abstractNumId w:val="8"/>
  </w:num>
  <w:num w:numId="16">
    <w:abstractNumId w:val="13"/>
  </w:num>
  <w:num w:numId="17">
    <w:abstractNumId w:val="7"/>
  </w:num>
  <w:num w:numId="18">
    <w:abstractNumId w:val="0"/>
  </w:num>
  <w:num w:numId="19">
    <w:abstractNumId w:val="9"/>
  </w:num>
  <w:num w:numId="20">
    <w:abstractNumId w:val="19"/>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2649"/>
    <w:rsid w:val="0006670F"/>
    <w:rsid w:val="000708C5"/>
    <w:rsid w:val="000B502F"/>
    <w:rsid w:val="0014715D"/>
    <w:rsid w:val="001B08E0"/>
    <w:rsid w:val="00207B67"/>
    <w:rsid w:val="002529F7"/>
    <w:rsid w:val="00271F45"/>
    <w:rsid w:val="00276AFE"/>
    <w:rsid w:val="002C2CAE"/>
    <w:rsid w:val="002E05B8"/>
    <w:rsid w:val="002E64CD"/>
    <w:rsid w:val="003265E0"/>
    <w:rsid w:val="00372CF9"/>
    <w:rsid w:val="003A30B5"/>
    <w:rsid w:val="003B49DD"/>
    <w:rsid w:val="00446DDE"/>
    <w:rsid w:val="004A096F"/>
    <w:rsid w:val="004E0B49"/>
    <w:rsid w:val="006A6CDC"/>
    <w:rsid w:val="006C2649"/>
    <w:rsid w:val="007151B7"/>
    <w:rsid w:val="00821308"/>
    <w:rsid w:val="008B7A52"/>
    <w:rsid w:val="00AD1773"/>
    <w:rsid w:val="00B53839"/>
    <w:rsid w:val="00B651E4"/>
    <w:rsid w:val="00BE361C"/>
    <w:rsid w:val="00C30283"/>
    <w:rsid w:val="00C7123C"/>
    <w:rsid w:val="00E71587"/>
    <w:rsid w:val="00ED6785"/>
    <w:rsid w:val="00F12873"/>
    <w:rsid w:val="00F62C67"/>
    <w:rsid w:val="00F6619B"/>
    <w:rsid w:val="00F67A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time"/>
  <w:shapeDefaults>
    <o:shapedefaults v:ext="edit" spidmax="2053"/>
    <o:shapelayout v:ext="edit">
      <o:idmap v:ext="edit" data="1"/>
    </o:shapelayout>
  </w:shapeDefaults>
  <w:decimalSymbol w:val="."/>
  <w:listSeparator w:val=","/>
  <w15:chartTrackingRefBased/>
  <w15:docId w15:val="{CEA6F5AB-F73E-49AB-B558-E6A2A386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ind w:left="2880"/>
      <w:outlineLvl w:val="8"/>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ind w:left="2880"/>
    </w:pPr>
    <w:rPr>
      <w:rFonts w:ascii="Arial" w:hAnsi="Arial"/>
      <w:sz w:val="24"/>
    </w:rPr>
  </w:style>
  <w:style w:type="paragraph" w:styleId="BalloonText">
    <w:name w:val="Balloon Text"/>
    <w:basedOn w:val="Normal"/>
    <w:link w:val="BalloonTextChar"/>
    <w:uiPriority w:val="99"/>
    <w:semiHidden/>
    <w:unhideWhenUsed/>
    <w:rsid w:val="00C7123C"/>
    <w:rPr>
      <w:rFonts w:ascii="Tahoma" w:hAnsi="Tahoma" w:cs="Tahoma"/>
      <w:sz w:val="16"/>
      <w:szCs w:val="16"/>
    </w:rPr>
  </w:style>
  <w:style w:type="character" w:customStyle="1" w:styleId="BalloonTextChar">
    <w:name w:val="Balloon Text Char"/>
    <w:link w:val="BalloonText"/>
    <w:uiPriority w:val="99"/>
    <w:semiHidden/>
    <w:rsid w:val="00C7123C"/>
    <w:rPr>
      <w:rFonts w:ascii="Tahoma" w:hAnsi="Tahoma" w:cs="Tahoma"/>
      <w:sz w:val="16"/>
      <w:szCs w:val="16"/>
    </w:rPr>
  </w:style>
  <w:style w:type="character" w:styleId="CommentReference">
    <w:name w:val="annotation reference"/>
    <w:uiPriority w:val="99"/>
    <w:semiHidden/>
    <w:unhideWhenUsed/>
    <w:rsid w:val="00B651E4"/>
    <w:rPr>
      <w:sz w:val="16"/>
      <w:szCs w:val="16"/>
    </w:rPr>
  </w:style>
  <w:style w:type="paragraph" w:styleId="CommentText">
    <w:name w:val="annotation text"/>
    <w:basedOn w:val="Normal"/>
    <w:link w:val="CommentTextChar"/>
    <w:uiPriority w:val="99"/>
    <w:semiHidden/>
    <w:unhideWhenUsed/>
    <w:rsid w:val="00B651E4"/>
  </w:style>
  <w:style w:type="character" w:customStyle="1" w:styleId="CommentTextChar">
    <w:name w:val="Comment Text Char"/>
    <w:basedOn w:val="DefaultParagraphFont"/>
    <w:link w:val="CommentText"/>
    <w:uiPriority w:val="99"/>
    <w:semiHidden/>
    <w:rsid w:val="00B651E4"/>
  </w:style>
  <w:style w:type="paragraph" w:styleId="CommentSubject">
    <w:name w:val="annotation subject"/>
    <w:basedOn w:val="CommentText"/>
    <w:next w:val="CommentText"/>
    <w:link w:val="CommentSubjectChar"/>
    <w:uiPriority w:val="99"/>
    <w:semiHidden/>
    <w:unhideWhenUsed/>
    <w:rsid w:val="00B651E4"/>
    <w:rPr>
      <w:b/>
      <w:bCs/>
    </w:rPr>
  </w:style>
  <w:style w:type="character" w:customStyle="1" w:styleId="CommentSubjectChar">
    <w:name w:val="Comment Subject Char"/>
    <w:link w:val="CommentSubject"/>
    <w:uiPriority w:val="99"/>
    <w:semiHidden/>
    <w:rsid w:val="00B651E4"/>
    <w:rPr>
      <w:b/>
      <w:bCs/>
    </w:rPr>
  </w:style>
  <w:style w:type="table" w:styleId="TableGrid">
    <w:name w:val="Table Grid"/>
    <w:basedOn w:val="TableNormal"/>
    <w:uiPriority w:val="59"/>
    <w:rsid w:val="002C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B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QCA.011 - Maintainence and Performance Testing of Automatic Cell Washers</vt:lpstr>
    </vt:vector>
  </TitlesOfParts>
  <Company>The Ottawa Hospital</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QCA.011 - Maintainence and Performance Testing of Automatic Cell Washers</dc:title>
  <dc:subject/>
  <dc:creator>TOPO</dc:creator>
  <cp:keywords/>
  <cp:lastModifiedBy>Nesrallah, Heather</cp:lastModifiedBy>
  <cp:revision>2</cp:revision>
  <cp:lastPrinted>2003-05-23T13:28:00Z</cp:lastPrinted>
  <dcterms:created xsi:type="dcterms:W3CDTF">2019-01-22T14:14:00Z</dcterms:created>
  <dcterms:modified xsi:type="dcterms:W3CDTF">2019-01-22T14:14:00Z</dcterms:modified>
</cp:coreProperties>
</file>