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F4B" w:rsidRDefault="00273F4B">
      <w:pPr>
        <w:pStyle w:val="Heading9"/>
        <w:jc w:val="left"/>
        <w:rPr>
          <w:b/>
          <w:sz w:val="28"/>
          <w:u w:val="single"/>
        </w:rPr>
      </w:pPr>
      <w:bookmarkStart w:id="0" w:name="_GoBack"/>
      <w:bookmarkEnd w:id="0"/>
    </w:p>
    <w:p w:rsidR="00273F4B" w:rsidRDefault="00273F4B">
      <w:pPr>
        <w:pStyle w:val="Heading9"/>
        <w:rPr>
          <w:b/>
          <w:sz w:val="28"/>
          <w:u w:val="single"/>
        </w:rPr>
      </w:pPr>
      <w:r>
        <w:rPr>
          <w:b/>
          <w:sz w:val="28"/>
          <w:u w:val="single"/>
        </w:rPr>
        <w:t>Platelet Incubator Malfunction Instructions</w:t>
      </w:r>
    </w:p>
    <w:p w:rsidR="00273F4B" w:rsidRDefault="00273F4B"/>
    <w:p w:rsidR="00273F4B" w:rsidRDefault="00273F4B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Silence the alarm</w:t>
      </w:r>
    </w:p>
    <w:p w:rsidR="00273F4B" w:rsidRDefault="00273F4B">
      <w:pPr>
        <w:rPr>
          <w:rFonts w:ascii="Arial" w:hAnsi="Arial"/>
        </w:rPr>
      </w:pPr>
    </w:p>
    <w:p w:rsidR="00273F4B" w:rsidRDefault="00273F4B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Read and record the temperature of the continuous recording device and the internal thermometer</w:t>
      </w:r>
    </w:p>
    <w:p w:rsidR="00273F4B" w:rsidRDefault="00273F4B">
      <w:pPr>
        <w:rPr>
          <w:rFonts w:ascii="Arial" w:hAnsi="Arial"/>
        </w:rPr>
      </w:pPr>
    </w:p>
    <w:p w:rsidR="00273F4B" w:rsidRDefault="00273F4B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If the temperature of the incubator is between 20</w:t>
      </w:r>
      <w:r>
        <w:rPr>
          <w:rFonts w:ascii="Arial" w:hAnsi="Arial" w:cs="Arial"/>
        </w:rPr>
        <w:t>°</w:t>
      </w:r>
      <w:r>
        <w:rPr>
          <w:rFonts w:ascii="Arial" w:hAnsi="Arial"/>
        </w:rPr>
        <w:t xml:space="preserve"> C - 24</w:t>
      </w:r>
      <w:r>
        <w:rPr>
          <w:rFonts w:ascii="Arial" w:hAnsi="Arial" w:cs="Arial"/>
        </w:rPr>
        <w:t xml:space="preserve">° </w:t>
      </w:r>
      <w:r>
        <w:rPr>
          <w:rFonts w:ascii="Arial" w:hAnsi="Arial"/>
        </w:rPr>
        <w:t>C:</w:t>
      </w:r>
    </w:p>
    <w:p w:rsidR="00273F4B" w:rsidRDefault="00273F4B">
      <w:pPr>
        <w:rPr>
          <w:rFonts w:ascii="Arial" w:hAnsi="Arial"/>
        </w:rPr>
      </w:pPr>
    </w:p>
    <w:p w:rsidR="00273F4B" w:rsidRDefault="00273F4B">
      <w:pPr>
        <w:numPr>
          <w:ilvl w:val="0"/>
          <w:numId w:val="25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Determine the cause for the alarm: door ajar or incubator malfunction </w:t>
      </w:r>
    </w:p>
    <w:p w:rsidR="00273F4B" w:rsidRDefault="00273F4B">
      <w:pPr>
        <w:numPr>
          <w:ilvl w:val="0"/>
          <w:numId w:val="25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If door was ajar </w:t>
      </w:r>
      <w:proofErr w:type="gramStart"/>
      <w:r>
        <w:rPr>
          <w:rFonts w:ascii="Arial" w:hAnsi="Arial"/>
        </w:rPr>
        <w:t>proceed</w:t>
      </w:r>
      <w:proofErr w:type="gramEnd"/>
      <w:r>
        <w:rPr>
          <w:rFonts w:ascii="Arial" w:hAnsi="Arial"/>
        </w:rPr>
        <w:t xml:space="preserve"> to step 4</w:t>
      </w:r>
    </w:p>
    <w:p w:rsidR="00273F4B" w:rsidRDefault="00273F4B">
      <w:pPr>
        <w:numPr>
          <w:ilvl w:val="0"/>
          <w:numId w:val="25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>If incubator malfunction is suspected proceed to step 5.</w:t>
      </w:r>
    </w:p>
    <w:p w:rsidR="00273F4B" w:rsidRDefault="00273F4B">
      <w:pPr>
        <w:rPr>
          <w:rFonts w:ascii="Arial" w:hAnsi="Arial"/>
        </w:rPr>
      </w:pPr>
    </w:p>
    <w:p w:rsidR="00273F4B" w:rsidRDefault="00273F4B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If the temperature was between 20</w:t>
      </w:r>
      <w:r>
        <w:rPr>
          <w:rFonts w:ascii="Arial" w:hAnsi="Arial" w:cs="Arial"/>
        </w:rPr>
        <w:t xml:space="preserve">° </w:t>
      </w:r>
      <w:r>
        <w:rPr>
          <w:rFonts w:ascii="Arial" w:hAnsi="Arial"/>
        </w:rPr>
        <w:t>C - 24</w:t>
      </w:r>
      <w:r>
        <w:rPr>
          <w:rFonts w:ascii="Arial" w:hAnsi="Arial" w:cs="Arial"/>
        </w:rPr>
        <w:t xml:space="preserve">° </w:t>
      </w:r>
      <w:r>
        <w:rPr>
          <w:rFonts w:ascii="Arial" w:hAnsi="Arial"/>
        </w:rPr>
        <w:t>C and the door was ajar:</w:t>
      </w:r>
    </w:p>
    <w:p w:rsidR="00273F4B" w:rsidRDefault="00273F4B">
      <w:pPr>
        <w:rPr>
          <w:rFonts w:ascii="Arial" w:hAnsi="Arial"/>
        </w:rPr>
      </w:pPr>
    </w:p>
    <w:p w:rsidR="00273F4B" w:rsidRDefault="00273F4B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>Close the door and minimize entry</w:t>
      </w:r>
    </w:p>
    <w:p w:rsidR="00273F4B" w:rsidRDefault="00273F4B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>Set a timer for 15 minutes</w:t>
      </w:r>
    </w:p>
    <w:p w:rsidR="00273F4B" w:rsidRDefault="00273F4B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Check the temperature of the </w:t>
      </w:r>
      <w:r w:rsidR="00557010">
        <w:rPr>
          <w:rFonts w:ascii="Arial" w:hAnsi="Arial"/>
        </w:rPr>
        <w:t>Platelet Incubator</w:t>
      </w:r>
      <w:r>
        <w:rPr>
          <w:rFonts w:ascii="Arial" w:hAnsi="Arial"/>
        </w:rPr>
        <w:t xml:space="preserve"> after 15 minutes</w:t>
      </w:r>
    </w:p>
    <w:p w:rsidR="00273F4B" w:rsidRDefault="00273F4B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>If the temperature has returned to 20</w:t>
      </w:r>
      <w:r>
        <w:rPr>
          <w:rFonts w:ascii="Arial" w:hAnsi="Arial" w:cs="Arial"/>
        </w:rPr>
        <w:t xml:space="preserve">° </w:t>
      </w:r>
      <w:r>
        <w:rPr>
          <w:rFonts w:ascii="Arial" w:hAnsi="Arial"/>
        </w:rPr>
        <w:t>C - 24</w:t>
      </w:r>
      <w:r>
        <w:rPr>
          <w:rFonts w:ascii="Arial" w:hAnsi="Arial" w:cs="Arial"/>
        </w:rPr>
        <w:t xml:space="preserve">° </w:t>
      </w:r>
      <w:r>
        <w:rPr>
          <w:rFonts w:ascii="Arial" w:hAnsi="Arial"/>
        </w:rPr>
        <w:t>C, record and date the corrective action taken on QCA.005F3</w:t>
      </w:r>
    </w:p>
    <w:p w:rsidR="00273F4B" w:rsidRDefault="00273F4B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>If the temperature has not returned to 20</w:t>
      </w:r>
      <w:r>
        <w:rPr>
          <w:rFonts w:ascii="Arial" w:hAnsi="Arial" w:cs="Arial"/>
        </w:rPr>
        <w:t xml:space="preserve">° </w:t>
      </w:r>
      <w:r>
        <w:rPr>
          <w:rFonts w:ascii="Arial" w:hAnsi="Arial"/>
        </w:rPr>
        <w:t>C - 24</w:t>
      </w:r>
      <w:r>
        <w:rPr>
          <w:rFonts w:ascii="Arial" w:hAnsi="Arial" w:cs="Arial"/>
        </w:rPr>
        <w:t xml:space="preserve">° </w:t>
      </w:r>
      <w:r>
        <w:rPr>
          <w:rFonts w:ascii="Arial" w:hAnsi="Arial"/>
        </w:rPr>
        <w:t>C, remove all the platelets and store them in an interim location. Proceed to step 5.</w:t>
      </w:r>
    </w:p>
    <w:p w:rsidR="00273F4B" w:rsidRDefault="00273F4B">
      <w:pPr>
        <w:rPr>
          <w:rFonts w:ascii="Arial" w:hAnsi="Arial"/>
        </w:rPr>
      </w:pPr>
    </w:p>
    <w:p w:rsidR="00273F4B" w:rsidRDefault="00273F4B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If the Incubator is malfunctioning (i.e. does not remain at 20</w:t>
      </w:r>
      <w:r>
        <w:rPr>
          <w:rFonts w:ascii="Arial" w:hAnsi="Arial" w:cs="Arial"/>
        </w:rPr>
        <w:t xml:space="preserve">° </w:t>
      </w:r>
      <w:r>
        <w:rPr>
          <w:rFonts w:ascii="Arial" w:hAnsi="Arial"/>
        </w:rPr>
        <w:t>C - 24</w:t>
      </w:r>
      <w:r>
        <w:rPr>
          <w:rFonts w:ascii="Arial" w:hAnsi="Arial" w:cs="Arial"/>
        </w:rPr>
        <w:t xml:space="preserve">° </w:t>
      </w:r>
      <w:r>
        <w:rPr>
          <w:rFonts w:ascii="Arial" w:hAnsi="Arial"/>
        </w:rPr>
        <w:t>C and it does not appear that a door was left ajar):</w:t>
      </w:r>
    </w:p>
    <w:p w:rsidR="00273F4B" w:rsidRDefault="00273F4B">
      <w:pPr>
        <w:rPr>
          <w:rFonts w:ascii="Arial" w:hAnsi="Arial"/>
        </w:rPr>
      </w:pPr>
    </w:p>
    <w:p w:rsidR="00273F4B" w:rsidRDefault="00273F4B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Remove the agitator from the incubator (or the platelets from the agitator if it cannot be removed) </w:t>
      </w:r>
    </w:p>
    <w:p w:rsidR="00273F4B" w:rsidRDefault="00273F4B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>Send platelets to another facility if they are not required for a specific patient</w:t>
      </w:r>
    </w:p>
    <w:p w:rsidR="00273F4B" w:rsidRDefault="00273F4B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>If platelets are required and an interim incubator is not available, platelets may be stored on an agitator at room temperature (20</w:t>
      </w:r>
      <w:r>
        <w:rPr>
          <w:rFonts w:ascii="Arial" w:hAnsi="Arial" w:cs="Arial"/>
        </w:rPr>
        <w:t xml:space="preserve">° </w:t>
      </w:r>
      <w:r>
        <w:rPr>
          <w:rFonts w:ascii="Arial" w:hAnsi="Arial"/>
        </w:rPr>
        <w:t>C - 24</w:t>
      </w:r>
      <w:r>
        <w:rPr>
          <w:rFonts w:ascii="Arial" w:hAnsi="Arial" w:cs="Arial"/>
        </w:rPr>
        <w:t xml:space="preserve">° </w:t>
      </w:r>
      <w:r>
        <w:rPr>
          <w:rFonts w:ascii="Arial" w:hAnsi="Arial"/>
        </w:rPr>
        <w:t>C). Temperature of the location should be recorded every four hours.</w:t>
      </w:r>
    </w:p>
    <w:p w:rsidR="00273F4B" w:rsidRDefault="00273F4B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>Call maintenance immediately after ensuring the safety of the platelets, or as soon as it is practical.</w:t>
      </w:r>
    </w:p>
    <w:p w:rsidR="00273F4B" w:rsidRDefault="00273F4B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If there is an </w:t>
      </w:r>
      <w:proofErr w:type="gramStart"/>
      <w:r>
        <w:rPr>
          <w:rFonts w:ascii="Arial" w:hAnsi="Arial"/>
        </w:rPr>
        <w:t>off site</w:t>
      </w:r>
      <w:proofErr w:type="gramEnd"/>
      <w:r>
        <w:rPr>
          <w:rFonts w:ascii="Arial" w:hAnsi="Arial"/>
        </w:rPr>
        <w:t xml:space="preserve"> alarm that did not alert someone, determine why there was no response</w:t>
      </w:r>
    </w:p>
    <w:p w:rsidR="00273F4B" w:rsidRDefault="00273F4B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>Record the corrective action on Form QCA.005F3</w:t>
      </w:r>
      <w:r>
        <w:rPr>
          <w:rFonts w:ascii="Arial" w:hAnsi="Arial"/>
          <w:sz w:val="24"/>
        </w:rPr>
        <w:t>.</w:t>
      </w:r>
    </w:p>
    <w:p w:rsidR="00273F4B" w:rsidRDefault="00273F4B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>Submit corrective action form to Supervisor.</w:t>
      </w:r>
    </w:p>
    <w:p w:rsidR="00273F4B" w:rsidRDefault="00273F4B">
      <w:pPr>
        <w:rPr>
          <w:rFonts w:ascii="Arial" w:hAnsi="Arial"/>
          <w:sz w:val="24"/>
        </w:rPr>
      </w:pPr>
    </w:p>
    <w:p w:rsidR="00273F4B" w:rsidRDefault="00273F4B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line id="_x0000_s1034" style="position:absolute;z-index:1" from="3.6pt,12.9pt" to="442.8pt,12.9pt" o:allowincell="f" strokeweight="2.25pt"/>
        </w:pict>
      </w:r>
    </w:p>
    <w:p w:rsidR="00273F4B" w:rsidRDefault="00273F4B">
      <w:pPr>
        <w:rPr>
          <w:rFonts w:ascii="Arial" w:hAnsi="Arial"/>
          <w:sz w:val="24"/>
        </w:rPr>
      </w:pPr>
    </w:p>
    <w:p w:rsidR="00273F4B" w:rsidRDefault="00273F4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EMERGENCY PHONE NUMBERS</w:t>
      </w:r>
    </w:p>
    <w:p w:rsidR="00273F4B" w:rsidRDefault="00273F4B">
      <w:pPr>
        <w:jc w:val="center"/>
        <w:rPr>
          <w:rFonts w:ascii="Arial" w:hAnsi="Arial"/>
          <w:b/>
          <w:sz w:val="24"/>
        </w:rPr>
      </w:pPr>
    </w:p>
    <w:p w:rsidR="00273F4B" w:rsidRDefault="00273F4B">
      <w:pPr>
        <w:pStyle w:val="Heading7"/>
      </w:pPr>
      <w:r>
        <w:t>Supervisor: ____________________</w:t>
      </w:r>
      <w:r>
        <w:tab/>
        <w:t xml:space="preserve"> Maintenance: ___________________</w:t>
      </w:r>
    </w:p>
    <w:p w:rsidR="00273F4B" w:rsidRDefault="00273F4B">
      <w:pPr>
        <w:rPr>
          <w:rFonts w:ascii="Arial" w:hAnsi="Arial"/>
          <w:b/>
          <w:sz w:val="24"/>
        </w:rPr>
      </w:pPr>
    </w:p>
    <w:p w:rsidR="00273F4B" w:rsidRDefault="00273F4B">
      <w:pPr>
        <w:rPr>
          <w:rFonts w:ascii="Arial" w:hAnsi="Arial"/>
          <w:b/>
          <w:sz w:val="24"/>
        </w:rPr>
      </w:pPr>
    </w:p>
    <w:sectPr w:rsidR="00273F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70" w:right="1800" w:bottom="662" w:left="1800" w:header="72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301" w:rsidRDefault="00554301">
      <w:r>
        <w:separator/>
      </w:r>
    </w:p>
  </w:endnote>
  <w:endnote w:type="continuationSeparator" w:id="0">
    <w:p w:rsidR="00554301" w:rsidRDefault="0055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2FC" w:rsidRDefault="002132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368"/>
      <w:gridCol w:w="5670"/>
      <w:gridCol w:w="1800"/>
    </w:tblGrid>
    <w:tr w:rsidR="00273F4B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273F4B" w:rsidRDefault="00273F4B">
          <w:pPr>
            <w:pStyle w:val="Footer"/>
            <w:jc w:val="center"/>
            <w:rPr>
              <w:sz w:val="8"/>
            </w:rPr>
          </w:pPr>
        </w:p>
        <w:p w:rsidR="00273F4B" w:rsidRDefault="00273F4B">
          <w:pPr>
            <w:pStyle w:val="Footer"/>
            <w:jc w:val="center"/>
            <w:rPr>
              <w:rFonts w:ascii="Verdana" w:hAnsi="Verdana"/>
              <w:sz w:val="8"/>
            </w:rPr>
          </w:pPr>
          <w:r w:rsidRPr="00087E2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35.25pt">
                <v:imagedata r:id="rId1" o:title="ORBCON"/>
              </v:shape>
            </w:pict>
          </w:r>
        </w:p>
      </w:tc>
      <w:tc>
        <w:tcPr>
          <w:tcW w:w="5670" w:type="dxa"/>
        </w:tcPr>
        <w:p w:rsidR="00273F4B" w:rsidRDefault="00273F4B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273F4B" w:rsidRDefault="00273F4B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273F4B" w:rsidRDefault="002132FC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892C89">
            <w:rPr>
              <w:rFonts w:ascii="Arial" w:hAnsi="Arial"/>
              <w:sz w:val="18"/>
            </w:rPr>
            <w:t xml:space="preserve"> </w:t>
          </w:r>
          <w:r w:rsidR="00273F4B">
            <w:rPr>
              <w:rFonts w:ascii="Arial" w:hAnsi="Arial"/>
              <w:sz w:val="18"/>
            </w:rPr>
            <w:t>Manual</w:t>
          </w:r>
        </w:p>
        <w:p w:rsidR="00273F4B" w:rsidRDefault="00273F4B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800" w:type="dxa"/>
        </w:tcPr>
        <w:p w:rsidR="00892C89" w:rsidRDefault="00892C89" w:rsidP="00892C89">
          <w:pPr>
            <w:pStyle w:val="Foo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                Checklist</w:t>
          </w:r>
        </w:p>
        <w:p w:rsidR="00273F4B" w:rsidRDefault="00273F4B" w:rsidP="00892C89">
          <w:pPr>
            <w:pStyle w:val="Foo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 </w:t>
          </w:r>
          <w:r w:rsidR="00892C89">
            <w:rPr>
              <w:rFonts w:ascii="Arial" w:hAnsi="Arial"/>
              <w:sz w:val="18"/>
            </w:rPr>
            <w:t xml:space="preserve">              </w:t>
          </w:r>
          <w:r>
            <w:rPr>
              <w:rFonts w:ascii="Arial" w:hAnsi="Arial"/>
              <w:sz w:val="18"/>
            </w:rPr>
            <w:t xml:space="preserve"> QCA.005 </w:t>
          </w:r>
          <w:r>
            <w:rPr>
              <w:rFonts w:ascii="Arial" w:hAnsi="Arial"/>
              <w:sz w:val="18"/>
            </w:rPr>
            <w:br/>
          </w:r>
        </w:p>
        <w:p w:rsidR="00273F4B" w:rsidRDefault="00273F4B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892C89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892C89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273F4B" w:rsidRDefault="00273F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2FC" w:rsidRDefault="00213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301" w:rsidRDefault="00554301">
      <w:r>
        <w:separator/>
      </w:r>
    </w:p>
  </w:footnote>
  <w:footnote w:type="continuationSeparator" w:id="0">
    <w:p w:rsidR="00554301" w:rsidRDefault="00554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2FC" w:rsidRDefault="002132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010" w:rsidRDefault="00273F4B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Maintenance of Platelet Incubators</w:t>
    </w:r>
  </w:p>
  <w:p w:rsidR="00273F4B" w:rsidRDefault="00557010" w:rsidP="00557010">
    <w:pPr>
      <w:pStyle w:val="Header"/>
      <w:jc w:val="center"/>
      <w:rPr>
        <w:rFonts w:ascii="Arial" w:hAnsi="Arial"/>
        <w:bCs/>
        <w:sz w:val="24"/>
      </w:rPr>
    </w:pPr>
    <w:r>
      <w:rPr>
        <w:rFonts w:ascii="Arial" w:hAnsi="Arial"/>
        <w:bCs/>
        <w:sz w:val="24"/>
      </w:rPr>
      <w:t>Check 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2FC" w:rsidRDefault="002132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84B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361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4758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2C4C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E04E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DD411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F8550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9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0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27E0C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A166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2677B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3E965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AF5297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D541A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F202B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9" w15:restartNumberingAfterBreak="0">
    <w:nsid w:val="652E5D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5EB3F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D7B4A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D7C56DA"/>
    <w:multiLevelType w:val="singleLevel"/>
    <w:tmpl w:val="C75EDE46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8"/>
  </w:num>
  <w:num w:numId="5">
    <w:abstractNumId w:val="24"/>
  </w:num>
  <w:num w:numId="6">
    <w:abstractNumId w:val="23"/>
  </w:num>
  <w:num w:numId="7">
    <w:abstractNumId w:val="22"/>
  </w:num>
  <w:num w:numId="8">
    <w:abstractNumId w:val="5"/>
  </w:num>
  <w:num w:numId="9">
    <w:abstractNumId w:val="19"/>
  </w:num>
  <w:num w:numId="10">
    <w:abstractNumId w:val="12"/>
  </w:num>
  <w:num w:numId="11">
    <w:abstractNumId w:val="1"/>
  </w:num>
  <w:num w:numId="12">
    <w:abstractNumId w:val="15"/>
  </w:num>
  <w:num w:numId="13">
    <w:abstractNumId w:val="17"/>
  </w:num>
  <w:num w:numId="14">
    <w:abstractNumId w:val="15"/>
  </w:num>
  <w:num w:numId="15">
    <w:abstractNumId w:val="2"/>
  </w:num>
  <w:num w:numId="16">
    <w:abstractNumId w:val="12"/>
  </w:num>
  <w:num w:numId="17">
    <w:abstractNumId w:val="0"/>
  </w:num>
  <w:num w:numId="18">
    <w:abstractNumId w:val="7"/>
  </w:num>
  <w:num w:numId="19">
    <w:abstractNumId w:val="4"/>
  </w:num>
  <w:num w:numId="20">
    <w:abstractNumId w:val="25"/>
  </w:num>
  <w:num w:numId="21">
    <w:abstractNumId w:val="11"/>
  </w:num>
  <w:num w:numId="22">
    <w:abstractNumId w:val="4"/>
  </w:num>
  <w:num w:numId="23">
    <w:abstractNumId w:val="3"/>
  </w:num>
  <w:num w:numId="24">
    <w:abstractNumId w:val="16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3F4B"/>
    <w:rsid w:val="00170223"/>
    <w:rsid w:val="002132FC"/>
    <w:rsid w:val="00273F4B"/>
    <w:rsid w:val="003F4D0E"/>
    <w:rsid w:val="00520FC6"/>
    <w:rsid w:val="00554301"/>
    <w:rsid w:val="00557010"/>
    <w:rsid w:val="005F6C00"/>
    <w:rsid w:val="00654D0F"/>
    <w:rsid w:val="006D2EC3"/>
    <w:rsid w:val="00892C89"/>
    <w:rsid w:val="00C00393"/>
    <w:rsid w:val="00ED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97E79E-7110-40AC-9009-0250CAB3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557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7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QCA.005WA Maintenance of Platelet Incubators</vt:lpstr>
    </vt:vector>
  </TitlesOfParts>
  <Company>The Ottawa Hospital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QCA.005WA Maintenance of Platelet Incubators</dc:title>
  <dc:subject/>
  <dc:creator>TOPO</dc:creator>
  <cp:keywords/>
  <cp:lastModifiedBy>Nesrallah, Heather</cp:lastModifiedBy>
  <cp:revision>2</cp:revision>
  <cp:lastPrinted>2003-05-27T21:01:00Z</cp:lastPrinted>
  <dcterms:created xsi:type="dcterms:W3CDTF">2019-01-22T14:10:00Z</dcterms:created>
  <dcterms:modified xsi:type="dcterms:W3CDTF">2019-01-22T14:10:00Z</dcterms:modified>
</cp:coreProperties>
</file>