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10"/>
        <w:gridCol w:w="1350"/>
        <w:gridCol w:w="450"/>
        <w:gridCol w:w="1440"/>
        <w:gridCol w:w="360"/>
        <w:gridCol w:w="810"/>
        <w:gridCol w:w="3060"/>
      </w:tblGrid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6B4C4C" w:rsidRDefault="006B4C4C">
            <w:pPr>
              <w:jc w:val="center"/>
              <w:rPr>
                <w:rFonts w:ascii="Arial" w:hAnsi="Arial" w:cs="Arial"/>
                <w:sz w:val="28"/>
              </w:rPr>
            </w:pPr>
            <w:bookmarkStart w:id="0" w:name="_GoBack"/>
            <w:bookmarkEnd w:id="0"/>
          </w:p>
          <w:p w:rsidR="006B4C4C" w:rsidRDefault="00577D53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Repair/ </w:t>
            </w:r>
            <w:r w:rsidR="006B4C4C">
              <w:rPr>
                <w:rFonts w:ascii="Arial" w:hAnsi="Arial" w:cs="Arial"/>
              </w:rPr>
              <w:t>Malfunction and Corrective Action Record</w:t>
            </w:r>
          </w:p>
          <w:p w:rsidR="006B4C4C" w:rsidRDefault="006B4C4C">
            <w:pPr>
              <w:jc w:val="center"/>
              <w:rPr>
                <w:rFonts w:ascii="Arial" w:hAnsi="Arial" w:cs="Arial"/>
                <w:b/>
                <w:sz w:val="28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10" w:type="dxa"/>
            <w:gridSpan w:val="5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 and time:</w:t>
            </w:r>
          </w:p>
        </w:tc>
        <w:tc>
          <w:tcPr>
            <w:tcW w:w="387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Discovered by: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396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Name/Serial number:</w:t>
            </w:r>
          </w:p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12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4410" w:type="dxa"/>
            <w:gridSpan w:val="3"/>
            <w:tcBorders>
              <w:top w:val="single" w:sz="4" w:space="0" w:color="auto"/>
              <w:left w:val="double" w:sz="4" w:space="0" w:color="auto"/>
              <w:bottom w:val="nil"/>
              <w:right w:val="nil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Temperature when discovered: 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nil"/>
              <w:bottom w:val="nil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</w:tcPr>
          <w:p w:rsidR="006B4C4C" w:rsidRDefault="006B4C4C">
            <w:pPr>
              <w:pStyle w:val="Heading8"/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pStyle w:val="Heading8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 xml:space="preserve">Cause of alarm </w:t>
            </w:r>
          </w:p>
          <w:p w:rsidR="006B4C4C" w:rsidRDefault="006B4C4C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24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Door ajar:</w:t>
            </w:r>
          </w:p>
        </w:tc>
        <w:tc>
          <w:tcPr>
            <w:tcW w:w="4230" w:type="dxa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Malfunction:</w:t>
            </w: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pStyle w:val="BodyText"/>
              <w:jc w:val="left"/>
              <w:rPr>
                <w:rFonts w:ascii="Arial" w:hAnsi="Arial" w:cs="Arial"/>
                <w:sz w:val="22"/>
              </w:rPr>
            </w:pPr>
          </w:p>
          <w:p w:rsidR="006B4C4C" w:rsidRDefault="006B4C4C">
            <w:pPr>
              <w:pStyle w:val="BodyText"/>
              <w:jc w:val="lef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Describe action(s) taken: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Attach report from maintenance if applicable</w:t>
            </w: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Reported by: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80" w:type="dxa"/>
            <w:gridSpan w:val="7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Corrective action taken:</w:t>
            </w: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</w:tc>
      </w:tr>
      <w:tr w:rsidR="006B4C4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2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Reviewed by:</w:t>
            </w:r>
          </w:p>
        </w:tc>
        <w:tc>
          <w:tcPr>
            <w:tcW w:w="306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</w:p>
          <w:p w:rsidR="006B4C4C" w:rsidRDefault="006B4C4C">
            <w:pPr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Date:</w:t>
            </w:r>
          </w:p>
        </w:tc>
      </w:tr>
    </w:tbl>
    <w:p w:rsidR="006B4C4C" w:rsidRDefault="006B4C4C"/>
    <w:sectPr w:rsidR="006B4C4C" w:rsidSect="003E3F2B">
      <w:headerReference w:type="default" r:id="rId7"/>
      <w:footerReference w:type="default" r:id="rId8"/>
      <w:pgSz w:w="12240" w:h="15840"/>
      <w:pgMar w:top="1166" w:right="1797" w:bottom="662" w:left="1797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6D50" w:rsidRDefault="00106D50">
      <w:r>
        <w:separator/>
      </w:r>
    </w:p>
  </w:endnote>
  <w:endnote w:type="continuationSeparator" w:id="0">
    <w:p w:rsidR="00106D50" w:rsidRDefault="00106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80" w:type="dxa"/>
      <w:tblInd w:w="-372" w:type="dxa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40"/>
      <w:gridCol w:w="5850"/>
      <w:gridCol w:w="2490"/>
    </w:tblGrid>
    <w:tr w:rsidR="006B4C4C">
      <w:tblPrEx>
        <w:tblCellMar>
          <w:top w:w="0" w:type="dxa"/>
          <w:bottom w:w="0" w:type="dxa"/>
        </w:tblCellMar>
      </w:tblPrEx>
      <w:trPr>
        <w:trHeight w:val="720"/>
      </w:trPr>
      <w:tc>
        <w:tcPr>
          <w:tcW w:w="1740" w:type="dxa"/>
          <w:tcBorders>
            <w:top w:val="nil"/>
          </w:tcBorders>
        </w:tcPr>
        <w:p w:rsidR="006B4C4C" w:rsidRDefault="006B4C4C">
          <w:pPr>
            <w:pStyle w:val="Footer"/>
            <w:jc w:val="center"/>
            <w:rPr>
              <w:rFonts w:ascii="Verdana" w:hAnsi="Verdana"/>
              <w:sz w:val="8"/>
            </w:rPr>
          </w:pPr>
        </w:p>
        <w:p w:rsidR="006B4C4C" w:rsidRDefault="006B4C4C">
          <w:pPr>
            <w:pStyle w:val="Footer"/>
            <w:jc w:val="center"/>
            <w:rPr>
              <w:rFonts w:ascii="Verdana" w:hAnsi="Verdana"/>
              <w:sz w:val="8"/>
            </w:rPr>
          </w:pPr>
          <w:r w:rsidRPr="00087E2A"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1.75pt;height:35.25pt">
                <v:imagedata r:id="rId1" o:title="ORBCON"/>
              </v:shape>
            </w:pict>
          </w:r>
        </w:p>
      </w:tc>
      <w:tc>
        <w:tcPr>
          <w:tcW w:w="5850" w:type="dxa"/>
          <w:tcBorders>
            <w:top w:val="nil"/>
          </w:tcBorders>
        </w:tcPr>
        <w:p w:rsidR="006B4C4C" w:rsidRDefault="006B4C4C">
          <w:pPr>
            <w:pStyle w:val="Footer"/>
            <w:jc w:val="center"/>
            <w:rPr>
              <w:rFonts w:ascii="Arial" w:hAnsi="Arial"/>
              <w:sz w:val="18"/>
            </w:rPr>
          </w:pPr>
        </w:p>
        <w:p w:rsidR="006B4C4C" w:rsidRDefault="006B4C4C">
          <w:pPr>
            <w:pStyle w:val="Footer"/>
            <w:jc w:val="center"/>
            <w:rPr>
              <w:rFonts w:ascii="Arial" w:hAnsi="Arial"/>
              <w:sz w:val="18"/>
            </w:rPr>
          </w:pPr>
          <w:smartTag w:uri="urn:schemas-microsoft-com:office:smarttags" w:element="State">
            <w:smartTag w:uri="urn:schemas-microsoft-com:office:smarttags" w:element="place">
              <w:r>
                <w:rPr>
                  <w:rFonts w:ascii="Arial" w:hAnsi="Arial"/>
                  <w:sz w:val="18"/>
                </w:rPr>
                <w:t>Ontario</w:t>
              </w:r>
            </w:smartTag>
          </w:smartTag>
          <w:r>
            <w:rPr>
              <w:rFonts w:ascii="Arial" w:hAnsi="Arial"/>
              <w:sz w:val="18"/>
            </w:rPr>
            <w:t xml:space="preserve"> Regional Blood Coordinating Network</w:t>
          </w:r>
        </w:p>
        <w:p w:rsidR="006B4C4C" w:rsidRDefault="00577D53">
          <w:pPr>
            <w:pStyle w:val="Footer"/>
            <w:jc w:val="center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Transfusion Technical Resource</w:t>
          </w:r>
          <w:r w:rsidR="006B4C4C">
            <w:rPr>
              <w:rFonts w:ascii="Arial" w:hAnsi="Arial"/>
              <w:sz w:val="18"/>
            </w:rPr>
            <w:t xml:space="preserve"> Manual</w:t>
          </w:r>
        </w:p>
        <w:p w:rsidR="006B4C4C" w:rsidRDefault="006B4C4C">
          <w:pPr>
            <w:pStyle w:val="Footer"/>
            <w:jc w:val="center"/>
            <w:rPr>
              <w:rFonts w:ascii="Arial" w:hAnsi="Arial"/>
              <w:sz w:val="18"/>
            </w:rPr>
          </w:pPr>
        </w:p>
      </w:tc>
      <w:tc>
        <w:tcPr>
          <w:tcW w:w="2490" w:type="dxa"/>
          <w:tcBorders>
            <w:top w:val="nil"/>
          </w:tcBorders>
        </w:tcPr>
        <w:p w:rsidR="006B4C4C" w:rsidRDefault="006B4C4C">
          <w:pPr>
            <w:pStyle w:val="Footer"/>
            <w:jc w:val="right"/>
            <w:rPr>
              <w:rFonts w:ascii="Arial" w:hAnsi="Arial"/>
              <w:sz w:val="18"/>
            </w:rPr>
          </w:pPr>
        </w:p>
        <w:p w:rsidR="006B4C4C" w:rsidRDefault="006B4C4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z w:val="18"/>
            </w:rPr>
            <w:t>QCA</w:t>
          </w:r>
          <w:r w:rsidR="00D67045">
            <w:rPr>
              <w:rFonts w:ascii="Arial" w:hAnsi="Arial"/>
              <w:sz w:val="18"/>
            </w:rPr>
            <w:t>.003</w:t>
          </w:r>
          <w:r>
            <w:rPr>
              <w:rFonts w:ascii="Arial" w:hAnsi="Arial"/>
              <w:sz w:val="18"/>
            </w:rPr>
            <w:t xml:space="preserve">F3 </w:t>
          </w:r>
          <w:r>
            <w:rPr>
              <w:rFonts w:ascii="Arial" w:hAnsi="Arial"/>
              <w:sz w:val="18"/>
            </w:rPr>
            <w:br/>
          </w:r>
        </w:p>
        <w:p w:rsidR="006B4C4C" w:rsidRDefault="006B4C4C">
          <w:pPr>
            <w:pStyle w:val="Footer"/>
            <w:jc w:val="right"/>
            <w:rPr>
              <w:rFonts w:ascii="Arial" w:hAnsi="Arial"/>
              <w:sz w:val="18"/>
            </w:rPr>
          </w:pPr>
          <w:r>
            <w:rPr>
              <w:rFonts w:ascii="Arial" w:hAnsi="Arial"/>
              <w:snapToGrid w:val="0"/>
              <w:sz w:val="18"/>
            </w:rPr>
            <w:t xml:space="preserve">Page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PAGE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E3F2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  <w:r>
            <w:rPr>
              <w:rFonts w:ascii="Arial" w:hAnsi="Arial"/>
              <w:snapToGrid w:val="0"/>
              <w:sz w:val="18"/>
            </w:rPr>
            <w:t xml:space="preserve"> of </w:t>
          </w:r>
          <w:r>
            <w:rPr>
              <w:rFonts w:ascii="Arial" w:hAnsi="Arial"/>
              <w:snapToGrid w:val="0"/>
              <w:sz w:val="18"/>
            </w:rPr>
            <w:fldChar w:fldCharType="begin"/>
          </w:r>
          <w:r>
            <w:rPr>
              <w:rFonts w:ascii="Arial" w:hAnsi="Arial"/>
              <w:snapToGrid w:val="0"/>
              <w:sz w:val="18"/>
            </w:rPr>
            <w:instrText xml:space="preserve"> NUMPAGES </w:instrText>
          </w:r>
          <w:r>
            <w:rPr>
              <w:rFonts w:ascii="Arial" w:hAnsi="Arial"/>
              <w:snapToGrid w:val="0"/>
              <w:sz w:val="18"/>
            </w:rPr>
            <w:fldChar w:fldCharType="separate"/>
          </w:r>
          <w:r w:rsidR="003E3F2B">
            <w:rPr>
              <w:rFonts w:ascii="Arial" w:hAnsi="Arial"/>
              <w:noProof/>
              <w:snapToGrid w:val="0"/>
              <w:sz w:val="18"/>
            </w:rPr>
            <w:t>1</w:t>
          </w:r>
          <w:r>
            <w:rPr>
              <w:rFonts w:ascii="Arial" w:hAnsi="Arial"/>
              <w:snapToGrid w:val="0"/>
              <w:sz w:val="18"/>
            </w:rPr>
            <w:fldChar w:fldCharType="end"/>
          </w:r>
        </w:p>
      </w:tc>
    </w:tr>
  </w:tbl>
  <w:p w:rsidR="006B4C4C" w:rsidRDefault="006B4C4C">
    <w:pPr>
      <w:pStyle w:val="Footer"/>
      <w:rPr>
        <w:rFonts w:ascii="Georgia" w:hAnsi="Georgia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6D50" w:rsidRDefault="00106D50">
      <w:r>
        <w:separator/>
      </w:r>
    </w:p>
  </w:footnote>
  <w:footnote w:type="continuationSeparator" w:id="0">
    <w:p w:rsidR="00106D50" w:rsidRDefault="00106D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342" w:type="dxa"/>
      <w:tblLayout w:type="fixed"/>
      <w:tblLook w:val="0000" w:firstRow="0" w:lastRow="0" w:firstColumn="0" w:lastColumn="0" w:noHBand="0" w:noVBand="0"/>
    </w:tblPr>
    <w:tblGrid>
      <w:gridCol w:w="10080"/>
    </w:tblGrid>
    <w:tr w:rsidR="006B4C4C">
      <w:tblPrEx>
        <w:tblCellMar>
          <w:top w:w="0" w:type="dxa"/>
          <w:bottom w:w="0" w:type="dxa"/>
        </w:tblCellMar>
      </w:tblPrEx>
      <w:trPr>
        <w:trHeight w:val="540"/>
      </w:trPr>
      <w:tc>
        <w:tcPr>
          <w:tcW w:w="10080" w:type="dxa"/>
        </w:tcPr>
        <w:p w:rsidR="006B4C4C" w:rsidRDefault="006B4C4C">
          <w:pPr>
            <w:pStyle w:val="Header"/>
            <w:jc w:val="center"/>
            <w:rPr>
              <w:rFonts w:ascii="Arial" w:hAnsi="Arial"/>
              <w:b/>
              <w:sz w:val="28"/>
            </w:rPr>
          </w:pPr>
          <w:r>
            <w:rPr>
              <w:rFonts w:ascii="Arial" w:hAnsi="Arial"/>
              <w:b/>
              <w:sz w:val="28"/>
            </w:rPr>
            <w:t>Maintenance o</w:t>
          </w:r>
          <w:r w:rsidR="00D67045">
            <w:rPr>
              <w:rFonts w:ascii="Arial" w:hAnsi="Arial"/>
              <w:b/>
              <w:sz w:val="28"/>
            </w:rPr>
            <w:t>f Blood Product Storage Refrigerators</w:t>
          </w:r>
        </w:p>
        <w:p w:rsidR="006B4C4C" w:rsidRDefault="006B4C4C">
          <w:pPr>
            <w:pStyle w:val="Header"/>
            <w:jc w:val="center"/>
            <w:rPr>
              <w:rFonts w:ascii="Arial" w:hAnsi="Arial"/>
              <w:b/>
              <w:sz w:val="18"/>
            </w:rPr>
          </w:pPr>
          <w:r>
            <w:rPr>
              <w:rFonts w:ascii="Arial" w:hAnsi="Arial"/>
              <w:b/>
              <w:sz w:val="28"/>
            </w:rPr>
            <w:t xml:space="preserve"> </w:t>
          </w:r>
        </w:p>
      </w:tc>
    </w:tr>
  </w:tbl>
  <w:p w:rsidR="006B4C4C" w:rsidRDefault="006B4C4C">
    <w:pPr>
      <w:pStyle w:val="Header"/>
      <w:rPr>
        <w:rFonts w:ascii="Arial" w:hAnsi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6208CC"/>
    <w:multiLevelType w:val="multilevel"/>
    <w:tmpl w:val="8FF095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52"/>
        </w:tabs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6"/>
        </w:tabs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4C4C"/>
    <w:rsid w:val="00106D50"/>
    <w:rsid w:val="001E5E4D"/>
    <w:rsid w:val="001F050A"/>
    <w:rsid w:val="002434C0"/>
    <w:rsid w:val="00303CB9"/>
    <w:rsid w:val="00360E78"/>
    <w:rsid w:val="003E3F2B"/>
    <w:rsid w:val="0043012E"/>
    <w:rsid w:val="00577D53"/>
    <w:rsid w:val="005F24F6"/>
    <w:rsid w:val="005F5265"/>
    <w:rsid w:val="006B4C4C"/>
    <w:rsid w:val="006C2359"/>
    <w:rsid w:val="007A2482"/>
    <w:rsid w:val="007B6871"/>
    <w:rsid w:val="00B423FB"/>
    <w:rsid w:val="00B8267A"/>
    <w:rsid w:val="00D67045"/>
    <w:rsid w:val="00DA6B2C"/>
    <w:rsid w:val="00F4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E1CD290-77B1-464E-8F58-E7DF45F4C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b/>
      <w:sz w:val="28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after="240"/>
      <w:outlineLvl w:val="1"/>
    </w:pPr>
    <w:rPr>
      <w:rFonts w:ascii="Verdana" w:hAnsi="Verdana"/>
      <w:snapToGrid w:val="0"/>
      <w:kern w:val="24"/>
      <w:sz w:val="24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Georgia" w:hAnsi="Georgia"/>
      <w:b/>
      <w:kern w:val="24"/>
      <w:sz w:val="24"/>
      <w:lang w:val="en-C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rFonts w:ascii="Georgia" w:hAnsi="Georgia"/>
      <w:b/>
      <w:kern w:val="24"/>
      <w:sz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QCA.004F3 Maintenance of Blood Product Storage Freezers</vt:lpstr>
    </vt:vector>
  </TitlesOfParts>
  <Company>St. Paul's Hospital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QCA.004F3 Maintenance of Blood Product Storage Freezers</dc:title>
  <dc:subject/>
  <dc:creator>TOPO</dc:creator>
  <cp:keywords/>
  <cp:lastModifiedBy>Nesrallah, Heather</cp:lastModifiedBy>
  <cp:revision>2</cp:revision>
  <cp:lastPrinted>2003-05-27T19:47:00Z</cp:lastPrinted>
  <dcterms:created xsi:type="dcterms:W3CDTF">2019-01-22T14:07:00Z</dcterms:created>
  <dcterms:modified xsi:type="dcterms:W3CDTF">2019-01-22T14:07:00Z</dcterms:modified>
</cp:coreProperties>
</file>