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2D" w:rsidRDefault="0002242D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170"/>
        <w:gridCol w:w="180"/>
        <w:gridCol w:w="1440"/>
        <w:gridCol w:w="360"/>
        <w:gridCol w:w="1260"/>
        <w:gridCol w:w="1980"/>
      </w:tblGrid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242D" w:rsidRDefault="0002242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02242D" w:rsidRDefault="0002242D">
            <w:pPr>
              <w:pStyle w:val="Heading9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Receipt </w:t>
            </w:r>
            <w:r w:rsidR="00AE6941">
              <w:rPr>
                <w:rFonts w:ascii="Arial" w:hAnsi="Arial" w:cs="Arial"/>
                <w:sz w:val="28"/>
              </w:rPr>
              <w:t>R</w:t>
            </w:r>
            <w:r>
              <w:rPr>
                <w:rFonts w:ascii="Arial" w:hAnsi="Arial" w:cs="Arial"/>
                <w:sz w:val="28"/>
              </w:rPr>
              <w:t>ecord</w:t>
            </w:r>
          </w:p>
          <w:p w:rsidR="0002242D" w:rsidRDefault="0002242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2242D" w:rsidRDefault="0002242D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Name/Serial #</w:t>
            </w:r>
          </w:p>
          <w:p w:rsidR="0002242D" w:rsidRDefault="0002242D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2242D" w:rsidRDefault="0002242D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  <w:gridSpan w:val="5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</w:p>
          <w:p w:rsidR="0002242D" w:rsidRDefault="00022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installed</w:t>
            </w:r>
          </w:p>
        </w:tc>
        <w:tc>
          <w:tcPr>
            <w:tcW w:w="3240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2242D" w:rsidRDefault="000224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:rsidR="0002242D" w:rsidRDefault="000224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Tested by</w:t>
            </w: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top w:val="nil"/>
              <w:lef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02242D" w:rsidRDefault="000224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02242D" w:rsidRDefault="000224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2</w:t>
            </w:r>
          </w:p>
        </w:tc>
        <w:tc>
          <w:tcPr>
            <w:tcW w:w="1980" w:type="dxa"/>
            <w:tcBorders>
              <w:top w:val="nil"/>
              <w:right w:val="double" w:sz="4" w:space="0" w:color="auto"/>
            </w:tcBorders>
          </w:tcPr>
          <w:p w:rsidR="0002242D" w:rsidRDefault="000224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3</w:t>
            </w: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</w:p>
          <w:p w:rsidR="0002242D" w:rsidRDefault="0002242D">
            <w:pPr>
              <w:pStyle w:val="Heading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Bottom Shelf Temp.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30" w:color="auto" w:fill="FFFFFF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</w:p>
          <w:p w:rsidR="0002242D" w:rsidRDefault="0002242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Upper Shelf Temp.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</w:p>
          <w:p w:rsidR="0002242D" w:rsidRDefault="0002242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Recorder Temp.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</w:p>
          <w:p w:rsidR="0002242D" w:rsidRDefault="00022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Alarm Sound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</w:p>
          <w:p w:rsidR="0002242D" w:rsidRDefault="0002242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Checked by: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02242D" w:rsidRDefault="0002242D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/ Action Taken</w:t>
            </w: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bottom w:val="nil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</w:p>
          <w:p w:rsidR="0002242D" w:rsidRDefault="0002242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High Temp. sensor </w:t>
            </w: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</w:p>
          <w:p w:rsidR="0002242D" w:rsidRDefault="0002242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Low Temp. sensor </w:t>
            </w:r>
          </w:p>
        </w:tc>
        <w:tc>
          <w:tcPr>
            <w:tcW w:w="1170" w:type="dxa"/>
            <w:tcBorders>
              <w:left w:val="nil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(Specify)</w:t>
            </w:r>
          </w:p>
        </w:tc>
        <w:tc>
          <w:tcPr>
            <w:tcW w:w="1170" w:type="dxa"/>
            <w:tcBorders>
              <w:left w:val="nil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u w:val="single"/>
              </w:rPr>
            </w:pP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42D" w:rsidRDefault="0002242D">
            <w:pPr>
              <w:pStyle w:val="Heading8"/>
              <w:rPr>
                <w:rFonts w:ascii="Arial" w:hAnsi="Arial" w:cs="Arial"/>
                <w:u w:val="single"/>
              </w:rPr>
            </w:pP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Reviewed by:</w:t>
            </w:r>
          </w:p>
        </w:tc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</w:p>
          <w:p w:rsidR="0002242D" w:rsidRDefault="00022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022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42D" w:rsidRDefault="00022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Corrective Actions:</w:t>
            </w: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  <w:p w:rsidR="0002242D" w:rsidRDefault="0002242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2242D" w:rsidRDefault="0002242D"/>
    <w:sectPr w:rsidR="0002242D" w:rsidSect="00110D6A">
      <w:headerReference w:type="default" r:id="rId7"/>
      <w:footerReference w:type="default" r:id="rId8"/>
      <w:pgSz w:w="12240" w:h="15840" w:code="1"/>
      <w:pgMar w:top="1167" w:right="1797" w:bottom="662" w:left="1797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AE" w:rsidRDefault="00FB5AAE">
      <w:r>
        <w:separator/>
      </w:r>
    </w:p>
  </w:endnote>
  <w:endnote w:type="continuationSeparator" w:id="0">
    <w:p w:rsidR="00FB5AAE" w:rsidRDefault="00FB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3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40"/>
      <w:gridCol w:w="5850"/>
      <w:gridCol w:w="2490"/>
    </w:tblGrid>
    <w:tr w:rsidR="0002242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40" w:type="dxa"/>
          <w:tcBorders>
            <w:top w:val="nil"/>
          </w:tcBorders>
        </w:tcPr>
        <w:p w:rsidR="0002242D" w:rsidRDefault="0002242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02242D" w:rsidRDefault="0002242D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850" w:type="dxa"/>
          <w:tcBorders>
            <w:top w:val="nil"/>
          </w:tcBorders>
        </w:tcPr>
        <w:p w:rsidR="0002242D" w:rsidRDefault="0002242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2242D" w:rsidRDefault="0002242D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02242D" w:rsidRDefault="00807942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02242D">
            <w:rPr>
              <w:rFonts w:ascii="Arial" w:hAnsi="Arial"/>
              <w:sz w:val="18"/>
            </w:rPr>
            <w:t xml:space="preserve"> Manual</w:t>
          </w:r>
        </w:p>
        <w:p w:rsidR="0002242D" w:rsidRDefault="0002242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2490" w:type="dxa"/>
          <w:tcBorders>
            <w:top w:val="nil"/>
          </w:tcBorders>
        </w:tcPr>
        <w:p w:rsidR="0002242D" w:rsidRDefault="0002242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02242D" w:rsidRDefault="0002242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QCA.003F2 </w:t>
          </w:r>
          <w:r>
            <w:rPr>
              <w:rFonts w:ascii="Arial" w:hAnsi="Arial"/>
              <w:sz w:val="18"/>
            </w:rPr>
            <w:br/>
          </w:r>
        </w:p>
        <w:p w:rsidR="0002242D" w:rsidRDefault="0002242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10D6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10D6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02242D" w:rsidRDefault="0002242D">
    <w:pPr>
      <w:pStyle w:val="Foo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AE" w:rsidRDefault="00FB5AAE">
      <w:r>
        <w:separator/>
      </w:r>
    </w:p>
  </w:footnote>
  <w:footnote w:type="continuationSeparator" w:id="0">
    <w:p w:rsidR="00FB5AAE" w:rsidRDefault="00FB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18" w:type="dxa"/>
      <w:tblLayout w:type="fixed"/>
      <w:tblLook w:val="0000" w:firstRow="0" w:lastRow="0" w:firstColumn="0" w:lastColumn="0" w:noHBand="0" w:noVBand="0"/>
    </w:tblPr>
    <w:tblGrid>
      <w:gridCol w:w="8820"/>
    </w:tblGrid>
    <w:tr w:rsidR="0002242D">
      <w:tblPrEx>
        <w:tblCellMar>
          <w:top w:w="0" w:type="dxa"/>
          <w:bottom w:w="0" w:type="dxa"/>
        </w:tblCellMar>
      </w:tblPrEx>
      <w:tc>
        <w:tcPr>
          <w:tcW w:w="8820" w:type="dxa"/>
        </w:tcPr>
        <w:p w:rsidR="0002242D" w:rsidRDefault="0002242D">
          <w:pPr>
            <w:pStyle w:val="Header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8"/>
            </w:rPr>
            <w:t>Maintenance of Blood Product Storage Refrigerators</w:t>
          </w:r>
        </w:p>
        <w:p w:rsidR="0002242D" w:rsidRDefault="0002242D">
          <w:pPr>
            <w:pStyle w:val="Header"/>
            <w:rPr>
              <w:rFonts w:ascii="Verdana" w:hAnsi="Verdana"/>
              <w:sz w:val="18"/>
            </w:rPr>
          </w:pPr>
        </w:p>
      </w:tc>
    </w:tr>
  </w:tbl>
  <w:p w:rsidR="0002242D" w:rsidRDefault="0002242D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64367D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47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21D6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DB36F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BF7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32101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266D78"/>
    <w:multiLevelType w:val="singleLevel"/>
    <w:tmpl w:val="B58646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3E6DC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EC7B7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16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FE4D0C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0E092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684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EE261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48173E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E93A9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9C05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9" w15:restartNumberingAfterBreak="0">
    <w:nsid w:val="389D2357"/>
    <w:multiLevelType w:val="multilevel"/>
    <w:tmpl w:val="30302C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3ADE1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9D3C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524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914E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8B2E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522E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A16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4D5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711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A64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B604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376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376AE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21A5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DA3E7D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6" w15:restartNumberingAfterBreak="0">
    <w:nsid w:val="6A0463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8" w15:restartNumberingAfterBreak="0">
    <w:nsid w:val="6AF16BB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C402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D96F2B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0DD257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3" w15:restartNumberingAfterBreak="0">
    <w:nsid w:val="74FD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62E0CE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8E23C0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DDF1D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8" w15:restartNumberingAfterBreak="0">
    <w:nsid w:val="7F9B44F6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37"/>
  </w:num>
  <w:num w:numId="4">
    <w:abstractNumId w:val="35"/>
  </w:num>
  <w:num w:numId="5">
    <w:abstractNumId w:val="47"/>
  </w:num>
  <w:num w:numId="6">
    <w:abstractNumId w:val="18"/>
  </w:num>
  <w:num w:numId="7">
    <w:abstractNumId w:val="18"/>
  </w:num>
  <w:num w:numId="8">
    <w:abstractNumId w:val="19"/>
  </w:num>
  <w:num w:numId="9">
    <w:abstractNumId w:val="43"/>
  </w:num>
  <w:num w:numId="10">
    <w:abstractNumId w:val="22"/>
  </w:num>
  <w:num w:numId="11">
    <w:abstractNumId w:val="33"/>
  </w:num>
  <w:num w:numId="12">
    <w:abstractNumId w:val="31"/>
  </w:num>
  <w:num w:numId="13">
    <w:abstractNumId w:val="27"/>
  </w:num>
  <w:num w:numId="14">
    <w:abstractNumId w:val="46"/>
  </w:num>
  <w:num w:numId="15">
    <w:abstractNumId w:val="36"/>
  </w:num>
  <w:num w:numId="16">
    <w:abstractNumId w:val="28"/>
  </w:num>
  <w:num w:numId="17">
    <w:abstractNumId w:val="25"/>
  </w:num>
  <w:num w:numId="18">
    <w:abstractNumId w:val="21"/>
  </w:num>
  <w:num w:numId="19">
    <w:abstractNumId w:val="15"/>
  </w:num>
  <w:num w:numId="20">
    <w:abstractNumId w:val="30"/>
  </w:num>
  <w:num w:numId="21">
    <w:abstractNumId w:val="13"/>
  </w:num>
  <w:num w:numId="22">
    <w:abstractNumId w:val="16"/>
  </w:num>
  <w:num w:numId="23">
    <w:abstractNumId w:val="45"/>
  </w:num>
  <w:num w:numId="24">
    <w:abstractNumId w:val="9"/>
  </w:num>
  <w:num w:numId="25">
    <w:abstractNumId w:val="41"/>
  </w:num>
  <w:num w:numId="26">
    <w:abstractNumId w:val="11"/>
  </w:num>
  <w:num w:numId="27">
    <w:abstractNumId w:val="6"/>
  </w:num>
  <w:num w:numId="28">
    <w:abstractNumId w:val="4"/>
  </w:num>
  <w:num w:numId="29">
    <w:abstractNumId w:val="12"/>
  </w:num>
  <w:num w:numId="30">
    <w:abstractNumId w:val="14"/>
  </w:num>
  <w:num w:numId="31">
    <w:abstractNumId w:val="8"/>
  </w:num>
  <w:num w:numId="32">
    <w:abstractNumId w:val="34"/>
  </w:num>
  <w:num w:numId="33">
    <w:abstractNumId w:val="48"/>
  </w:num>
  <w:num w:numId="34">
    <w:abstractNumId w:val="26"/>
  </w:num>
  <w:num w:numId="35">
    <w:abstractNumId w:val="32"/>
  </w:num>
  <w:num w:numId="36">
    <w:abstractNumId w:val="40"/>
  </w:num>
  <w:num w:numId="37">
    <w:abstractNumId w:val="3"/>
  </w:num>
  <w:num w:numId="38">
    <w:abstractNumId w:val="1"/>
  </w:num>
  <w:num w:numId="39">
    <w:abstractNumId w:val="38"/>
  </w:num>
  <w:num w:numId="40">
    <w:abstractNumId w:val="44"/>
  </w:num>
  <w:num w:numId="41">
    <w:abstractNumId w:val="5"/>
  </w:num>
  <w:num w:numId="42">
    <w:abstractNumId w:val="29"/>
  </w:num>
  <w:num w:numId="43">
    <w:abstractNumId w:val="20"/>
  </w:num>
  <w:num w:numId="44">
    <w:abstractNumId w:val="2"/>
  </w:num>
  <w:num w:numId="45">
    <w:abstractNumId w:val="24"/>
  </w:num>
  <w:num w:numId="46">
    <w:abstractNumId w:val="23"/>
  </w:num>
  <w:num w:numId="47">
    <w:abstractNumId w:val="7"/>
  </w:num>
  <w:num w:numId="48">
    <w:abstractNumId w:val="17"/>
  </w:num>
  <w:num w:numId="49">
    <w:abstractNumId w:val="1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42D"/>
    <w:rsid w:val="0002242D"/>
    <w:rsid w:val="000F08C5"/>
    <w:rsid w:val="00110D6A"/>
    <w:rsid w:val="001B12EC"/>
    <w:rsid w:val="00346743"/>
    <w:rsid w:val="00807942"/>
    <w:rsid w:val="00841BA1"/>
    <w:rsid w:val="00906D66"/>
    <w:rsid w:val="00AE6941"/>
    <w:rsid w:val="00D2773A"/>
    <w:rsid w:val="00D82818"/>
    <w:rsid w:val="00DC7E76"/>
    <w:rsid w:val="00DD4FA6"/>
    <w:rsid w:val="00E146DE"/>
    <w:rsid w:val="00E74AEC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CCF22B-F191-4925-95D0-B3DA0DFD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807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4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07942"/>
    <w:rPr>
      <w:rFonts w:ascii="Georgia" w:hAnsi="Georgia"/>
      <w:kern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7942"/>
    <w:rPr>
      <w:rFonts w:ascii="Georgia" w:hAnsi="Georgia"/>
      <w:b/>
      <w:bCs/>
      <w:kern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942"/>
    <w:rPr>
      <w:rFonts w:ascii="Tahoma" w:hAnsi="Tahoma" w:cs="Tahoma"/>
      <w:kern w:val="24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QCA.003F2 Maintenance of Blood Product Storage Refrigerators</vt:lpstr>
    </vt:vector>
  </TitlesOfParts>
  <Company>HealthPro Computer Services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QCA.003F2 Maintenance of Blood Product Storage Refrigerators</dc:title>
  <dc:subject/>
  <dc:creator>TOPO</dc:creator>
  <cp:keywords/>
  <cp:lastModifiedBy>Nesrallah, Heather</cp:lastModifiedBy>
  <cp:revision>2</cp:revision>
  <cp:lastPrinted>2003-05-27T19:35:00Z</cp:lastPrinted>
  <dcterms:created xsi:type="dcterms:W3CDTF">2019-01-22T14:06:00Z</dcterms:created>
  <dcterms:modified xsi:type="dcterms:W3CDTF">2019-01-22T14:06:00Z</dcterms:modified>
</cp:coreProperties>
</file>