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5F" w:rsidRPr="000C4251" w:rsidRDefault="00FD3C5F">
      <w:pPr>
        <w:rPr>
          <w:rFonts w:ascii="Arial" w:hAnsi="Arial"/>
          <w:color w:val="000000"/>
          <w:sz w:val="24"/>
          <w:lang w:val="fr-CA"/>
        </w:rPr>
      </w:pPr>
      <w:bookmarkStart w:id="0" w:name="_GoBack"/>
      <w:bookmarkEnd w:id="0"/>
    </w:p>
    <w:p w:rsidR="00FD3C5F" w:rsidRPr="000C4251" w:rsidRDefault="00FD3C5F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>Principe</w:t>
      </w:r>
    </w:p>
    <w:p w:rsidR="00FD3C5F" w:rsidRPr="000C4251" w:rsidRDefault="00FD3C5F">
      <w:pPr>
        <w:rPr>
          <w:rFonts w:ascii="Arial" w:hAnsi="Arial"/>
          <w:color w:val="000000"/>
          <w:sz w:val="24"/>
          <w:lang w:val="fr-CA"/>
        </w:rPr>
      </w:pPr>
    </w:p>
    <w:p w:rsidR="00FD3C5F" w:rsidRPr="000C4251" w:rsidRDefault="00310E66" w:rsidP="00310E66">
      <w:pPr>
        <w:ind w:left="720"/>
        <w:rPr>
          <w:rFonts w:ascii="Arial" w:hAnsi="Arial"/>
          <w:color w:val="000000"/>
          <w:sz w:val="24"/>
          <w:lang w:val="fr-CA"/>
        </w:rPr>
      </w:pPr>
      <w:r w:rsidRPr="000C4251">
        <w:rPr>
          <w:rFonts w:ascii="Arial" w:hAnsi="Arial"/>
          <w:color w:val="000000"/>
          <w:sz w:val="24"/>
          <w:lang w:val="fr-CA"/>
        </w:rPr>
        <w:t>Conformément aux normes et aux exigences d’accréditation, l’équipement du L</w:t>
      </w:r>
      <w:r w:rsidR="00FD0E82">
        <w:rPr>
          <w:rFonts w:ascii="Arial" w:hAnsi="Arial"/>
          <w:color w:val="000000"/>
          <w:sz w:val="24"/>
          <w:lang w:val="fr-CA"/>
        </w:rPr>
        <w:t>aboratoire de médecine transfusionnelle (L</w:t>
      </w:r>
      <w:r w:rsidRPr="000C4251">
        <w:rPr>
          <w:rFonts w:ascii="Arial" w:hAnsi="Arial"/>
          <w:color w:val="000000"/>
          <w:sz w:val="24"/>
          <w:lang w:val="fr-CA"/>
        </w:rPr>
        <w:t>MT</w:t>
      </w:r>
      <w:r w:rsidR="00FD0E82">
        <w:rPr>
          <w:rFonts w:ascii="Arial" w:hAnsi="Arial"/>
          <w:color w:val="000000"/>
          <w:sz w:val="24"/>
          <w:lang w:val="fr-CA"/>
        </w:rPr>
        <w:t>)</w:t>
      </w:r>
      <w:r w:rsidRPr="000C4251">
        <w:rPr>
          <w:rFonts w:ascii="Arial" w:hAnsi="Arial"/>
          <w:color w:val="000000"/>
          <w:sz w:val="24"/>
          <w:lang w:val="fr-CA"/>
        </w:rPr>
        <w:t xml:space="preserve"> doit être régulièrement nettoyé et maintenu en bon état de fonctionnement.</w:t>
      </w:r>
    </w:p>
    <w:p w:rsidR="00FD3C5F" w:rsidRPr="000C4251" w:rsidRDefault="00FD3C5F">
      <w:pPr>
        <w:ind w:left="720"/>
        <w:rPr>
          <w:rFonts w:ascii="Arial" w:hAnsi="Arial"/>
          <w:color w:val="000000"/>
          <w:sz w:val="24"/>
          <w:lang w:val="fr-CA"/>
        </w:rPr>
      </w:pPr>
    </w:p>
    <w:p w:rsidR="00FD3C5F" w:rsidRPr="000C4251" w:rsidRDefault="00310E66" w:rsidP="00310E6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FD3C5F" w:rsidRPr="000C4251" w:rsidRDefault="00FD3C5F">
      <w:pPr>
        <w:rPr>
          <w:rFonts w:ascii="Arial" w:hAnsi="Arial"/>
          <w:b/>
          <w:color w:val="000000"/>
          <w:sz w:val="24"/>
          <w:lang w:val="fr-CA"/>
        </w:rPr>
      </w:pPr>
    </w:p>
    <w:p w:rsidR="00FD3C5F" w:rsidRPr="000C4251" w:rsidRDefault="00310E66" w:rsidP="00310E66">
      <w:pPr>
        <w:numPr>
          <w:ilvl w:val="1"/>
          <w:numId w:val="1"/>
        </w:numPr>
        <w:suppressAutoHyphens/>
        <w:spacing w:after="120"/>
        <w:rPr>
          <w:rFonts w:ascii="Arial" w:hAnsi="Arial"/>
          <w:color w:val="000000"/>
          <w:spacing w:val="-2"/>
          <w:sz w:val="24"/>
          <w:lang w:val="fr-CA"/>
        </w:rPr>
      </w:pPr>
      <w:r w:rsidRPr="000C4251">
        <w:rPr>
          <w:rFonts w:ascii="Arial" w:hAnsi="Arial"/>
          <w:color w:val="000000"/>
          <w:spacing w:val="-2"/>
          <w:sz w:val="24"/>
          <w:lang w:val="fr-CA"/>
        </w:rPr>
        <w:t xml:space="preserve">Bains des </w:t>
      </w:r>
      <w:r w:rsidR="003912D5">
        <w:rPr>
          <w:rFonts w:ascii="Arial" w:hAnsi="Arial"/>
          <w:color w:val="000000"/>
          <w:spacing w:val="-2"/>
          <w:sz w:val="24"/>
          <w:lang w:val="fr-CA"/>
        </w:rPr>
        <w:t>épreuves sérologiques</w:t>
      </w:r>
      <w:r w:rsidRPr="000C4251">
        <w:rPr>
          <w:rFonts w:ascii="Arial" w:hAnsi="Arial"/>
          <w:color w:val="000000"/>
          <w:spacing w:val="-2"/>
          <w:sz w:val="24"/>
          <w:lang w:val="fr-CA"/>
        </w:rPr>
        <w:t xml:space="preserve"> - nettoyer tous les mois à moins de contamination.</w:t>
      </w:r>
    </w:p>
    <w:p w:rsidR="00FD3C5F" w:rsidRPr="000C4251" w:rsidRDefault="00310E66" w:rsidP="00310E66">
      <w:pPr>
        <w:numPr>
          <w:ilvl w:val="1"/>
          <w:numId w:val="1"/>
        </w:numPr>
        <w:suppressAutoHyphens/>
        <w:spacing w:after="120"/>
        <w:rPr>
          <w:rFonts w:ascii="Arial" w:hAnsi="Arial"/>
          <w:color w:val="000000"/>
          <w:spacing w:val="-2"/>
          <w:sz w:val="24"/>
          <w:lang w:val="fr-CA"/>
        </w:rPr>
      </w:pPr>
      <w:r w:rsidRPr="000C4251">
        <w:rPr>
          <w:rFonts w:ascii="Arial" w:hAnsi="Arial"/>
          <w:color w:val="000000"/>
          <w:spacing w:val="-2"/>
          <w:sz w:val="24"/>
          <w:lang w:val="fr-CA"/>
        </w:rPr>
        <w:t>Bains de</w:t>
      </w:r>
      <w:r w:rsidR="003912D5">
        <w:rPr>
          <w:rFonts w:ascii="Arial" w:hAnsi="Arial"/>
          <w:color w:val="000000"/>
          <w:spacing w:val="-2"/>
          <w:sz w:val="24"/>
          <w:lang w:val="fr-CA"/>
        </w:rPr>
        <w:t xml:space="preserve"> décongélation des produits</w:t>
      </w:r>
      <w:r w:rsidRPr="000C4251">
        <w:rPr>
          <w:rFonts w:ascii="Arial" w:hAnsi="Arial"/>
          <w:color w:val="000000"/>
          <w:spacing w:val="-2"/>
          <w:sz w:val="24"/>
          <w:lang w:val="fr-CA"/>
        </w:rPr>
        <w:t xml:space="preserve"> - nettoyer tou</w:t>
      </w:r>
      <w:r w:rsidR="003912D5">
        <w:rPr>
          <w:rFonts w:ascii="Arial" w:hAnsi="Arial"/>
          <w:color w:val="000000"/>
          <w:spacing w:val="-2"/>
          <w:sz w:val="24"/>
          <w:lang w:val="fr-CA"/>
        </w:rPr>
        <w:t xml:space="preserve">s les mois à moins de contamination ou </w:t>
      </w:r>
      <w:r w:rsidR="00FD0E82" w:rsidRPr="000C4251">
        <w:rPr>
          <w:rFonts w:ascii="Arial" w:hAnsi="Arial"/>
          <w:color w:val="000000"/>
          <w:spacing w:val="-2"/>
          <w:sz w:val="24"/>
          <w:lang w:val="fr-CA"/>
        </w:rPr>
        <w:t>selon les directives du fabricant</w:t>
      </w:r>
      <w:r w:rsidR="00FD0E82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9828D6">
        <w:rPr>
          <w:rFonts w:ascii="Arial" w:hAnsi="Arial"/>
          <w:color w:val="000000"/>
          <w:spacing w:val="-2"/>
          <w:sz w:val="24"/>
          <w:lang w:val="fr-CA"/>
        </w:rPr>
        <w:t>si</w:t>
      </w:r>
      <w:r w:rsidR="009828D6" w:rsidRPr="000C4251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Pr="000C4251">
        <w:rPr>
          <w:rFonts w:ascii="Arial" w:hAnsi="Arial"/>
          <w:color w:val="000000"/>
          <w:spacing w:val="-2"/>
          <w:sz w:val="24"/>
          <w:lang w:val="fr-CA"/>
        </w:rPr>
        <w:t>l'on se sert d'appareils de décongélation automatisés.</w:t>
      </w:r>
    </w:p>
    <w:p w:rsidR="00FD3C5F" w:rsidRPr="000C4251" w:rsidRDefault="000C4251">
      <w:pPr>
        <w:numPr>
          <w:ilvl w:val="1"/>
          <w:numId w:val="1"/>
        </w:numPr>
        <w:suppressAutoHyphens/>
        <w:spacing w:after="120"/>
        <w:rPr>
          <w:rFonts w:ascii="Arial" w:hAnsi="Arial"/>
          <w:color w:val="000000"/>
          <w:spacing w:val="-2"/>
          <w:sz w:val="24"/>
          <w:lang w:val="fr-CA"/>
        </w:rPr>
      </w:pPr>
      <w:r w:rsidRPr="000C4251">
        <w:rPr>
          <w:rFonts w:ascii="Arial" w:hAnsi="Arial"/>
          <w:color w:val="000000"/>
          <w:spacing w:val="-2"/>
          <w:sz w:val="24"/>
          <w:lang w:val="fr-CA"/>
        </w:rPr>
        <w:t>En cas de contamination, nettoyer immédiatement</w:t>
      </w:r>
      <w:r w:rsidR="00FD3C5F" w:rsidRPr="000C4251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FD3C5F" w:rsidRPr="000C4251" w:rsidRDefault="00310E66" w:rsidP="00310E66">
      <w:pPr>
        <w:numPr>
          <w:ilvl w:val="1"/>
          <w:numId w:val="1"/>
        </w:numPr>
        <w:suppressAutoHyphens/>
        <w:spacing w:after="120"/>
        <w:rPr>
          <w:rFonts w:ascii="Arial" w:hAnsi="Arial"/>
          <w:color w:val="000000"/>
          <w:spacing w:val="-2"/>
          <w:sz w:val="24"/>
          <w:lang w:val="fr-CA"/>
        </w:rPr>
      </w:pPr>
      <w:r w:rsidRPr="000C4251">
        <w:rPr>
          <w:rFonts w:ascii="Arial" w:hAnsi="Arial"/>
          <w:color w:val="000000"/>
          <w:spacing w:val="-2"/>
          <w:sz w:val="24"/>
          <w:lang w:val="fr-CA"/>
        </w:rPr>
        <w:t>Toujours porter des gants de protection quand on se sert d'un désinfectant.</w:t>
      </w:r>
    </w:p>
    <w:p w:rsidR="00FD3C5F" w:rsidRPr="000C4251" w:rsidRDefault="00FD3C5F">
      <w:pPr>
        <w:rPr>
          <w:rFonts w:ascii="Arial" w:hAnsi="Arial"/>
          <w:color w:val="000000"/>
          <w:sz w:val="24"/>
          <w:lang w:val="fr-CA"/>
        </w:rPr>
      </w:pPr>
    </w:p>
    <w:p w:rsidR="00FD3C5F" w:rsidRPr="000C4251" w:rsidRDefault="00310E66" w:rsidP="00310E6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692792">
        <w:rPr>
          <w:rFonts w:ascii="Arial" w:hAnsi="Arial"/>
          <w:b/>
          <w:color w:val="000000"/>
          <w:sz w:val="28"/>
          <w:lang w:val="fr-CA"/>
        </w:rPr>
        <w:t>—</w:t>
      </w:r>
      <w:r w:rsidR="00692792" w:rsidRPr="000C4251">
        <w:rPr>
          <w:rFonts w:ascii="Arial" w:hAnsi="Arial"/>
          <w:b/>
          <w:color w:val="000000"/>
          <w:sz w:val="28"/>
          <w:lang w:val="fr-CA"/>
        </w:rPr>
        <w:t xml:space="preserve"> </w:t>
      </w:r>
      <w:r w:rsidRPr="000C4251">
        <w:rPr>
          <w:rFonts w:ascii="Arial" w:hAnsi="Arial"/>
          <w:b/>
          <w:color w:val="000000"/>
          <w:sz w:val="28"/>
          <w:lang w:val="fr-CA"/>
        </w:rPr>
        <w:t>S.O.</w:t>
      </w:r>
    </w:p>
    <w:p w:rsidR="00FD3C5F" w:rsidRPr="000C4251" w:rsidRDefault="00FD3C5F">
      <w:pPr>
        <w:ind w:left="720"/>
        <w:rPr>
          <w:rFonts w:ascii="Arial" w:hAnsi="Arial"/>
          <w:color w:val="000000"/>
          <w:sz w:val="24"/>
          <w:lang w:val="fr-CA"/>
        </w:rPr>
      </w:pPr>
    </w:p>
    <w:p w:rsidR="00FD3C5F" w:rsidRPr="000C4251" w:rsidRDefault="00310E66" w:rsidP="00310E6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>Matériel</w:t>
      </w:r>
    </w:p>
    <w:p w:rsidR="00FD3C5F" w:rsidRPr="000C4251" w:rsidRDefault="00FD3C5F">
      <w:pPr>
        <w:rPr>
          <w:rFonts w:ascii="Arial" w:hAnsi="Arial"/>
          <w:color w:val="000000"/>
          <w:sz w:val="24"/>
          <w:lang w:val="fr-CA"/>
        </w:rPr>
      </w:pPr>
    </w:p>
    <w:p w:rsidR="00FD3C5F" w:rsidRPr="000C4251" w:rsidRDefault="001A6672" w:rsidP="000C4251">
      <w:pPr>
        <w:ind w:left="2520" w:hanging="180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Équipement </w:t>
      </w:r>
      <w:r w:rsidR="00310E66" w:rsidRPr="000C4251">
        <w:rPr>
          <w:rFonts w:ascii="Arial" w:hAnsi="Arial"/>
          <w:color w:val="000000"/>
          <w:sz w:val="24"/>
          <w:lang w:val="fr-CA"/>
        </w:rPr>
        <w:t xml:space="preserve">: </w:t>
      </w:r>
      <w:r w:rsidR="00310E66" w:rsidRPr="000C4251">
        <w:rPr>
          <w:rFonts w:ascii="Arial" w:hAnsi="Arial"/>
          <w:color w:val="000000"/>
          <w:sz w:val="24"/>
          <w:lang w:val="fr-CA"/>
        </w:rPr>
        <w:tab/>
        <w:t>bains-marie</w:t>
      </w:r>
      <w:r w:rsidR="003912D5">
        <w:rPr>
          <w:rFonts w:ascii="Arial" w:hAnsi="Arial"/>
          <w:color w:val="000000"/>
          <w:sz w:val="24"/>
          <w:lang w:val="fr-CA"/>
        </w:rPr>
        <w:br/>
        <w:t>blocs chauffants</w:t>
      </w:r>
      <w:r w:rsidR="003912D5">
        <w:rPr>
          <w:rFonts w:ascii="Arial" w:hAnsi="Arial"/>
          <w:color w:val="000000"/>
          <w:sz w:val="24"/>
          <w:lang w:val="fr-CA"/>
        </w:rPr>
        <w:tab/>
      </w:r>
      <w:r w:rsidR="00310E66" w:rsidRPr="000C4251">
        <w:rPr>
          <w:rFonts w:ascii="Arial" w:hAnsi="Arial"/>
          <w:color w:val="000000"/>
          <w:sz w:val="24"/>
          <w:lang w:val="fr-CA"/>
        </w:rPr>
        <w:t xml:space="preserve"> </w:t>
      </w:r>
    </w:p>
    <w:p w:rsidR="00FD3C5F" w:rsidRPr="000C4251" w:rsidRDefault="00FD3C5F" w:rsidP="000C4251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0C4251">
        <w:rPr>
          <w:rFonts w:ascii="Arial" w:hAnsi="Arial"/>
          <w:color w:val="000000"/>
          <w:sz w:val="24"/>
          <w:lang w:val="fr-CA"/>
        </w:rPr>
        <w:tab/>
      </w:r>
      <w:r w:rsidRPr="000C4251">
        <w:rPr>
          <w:rFonts w:ascii="Arial" w:hAnsi="Arial"/>
          <w:color w:val="000000"/>
          <w:sz w:val="24"/>
          <w:lang w:val="fr-CA"/>
        </w:rPr>
        <w:tab/>
      </w:r>
      <w:r w:rsidRPr="000C4251">
        <w:rPr>
          <w:rFonts w:ascii="Arial" w:hAnsi="Arial"/>
          <w:color w:val="000000"/>
          <w:sz w:val="24"/>
          <w:lang w:val="fr-CA"/>
        </w:rPr>
        <w:tab/>
      </w:r>
    </w:p>
    <w:p w:rsidR="00FD3C5F" w:rsidRPr="000C4251" w:rsidRDefault="001A6672" w:rsidP="000C4251">
      <w:pPr>
        <w:ind w:left="2520" w:hanging="180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Fournitures </w:t>
      </w:r>
      <w:r w:rsidR="00310E66" w:rsidRPr="000C4251">
        <w:rPr>
          <w:rFonts w:ascii="Arial" w:hAnsi="Arial"/>
          <w:color w:val="000000"/>
          <w:sz w:val="24"/>
          <w:lang w:val="fr-CA"/>
        </w:rPr>
        <w:t xml:space="preserve">: </w:t>
      </w:r>
      <w:r w:rsidR="000C4251" w:rsidRPr="000C4251">
        <w:rPr>
          <w:rFonts w:ascii="Arial" w:hAnsi="Arial"/>
          <w:color w:val="000000"/>
          <w:sz w:val="24"/>
          <w:lang w:val="fr-CA"/>
        </w:rPr>
        <w:tab/>
      </w:r>
      <w:r w:rsidR="00310E66" w:rsidRPr="000C4251">
        <w:rPr>
          <w:rFonts w:ascii="Arial" w:hAnsi="Arial"/>
          <w:color w:val="000000"/>
          <w:sz w:val="24"/>
          <w:lang w:val="fr-CA"/>
        </w:rPr>
        <w:t>agent désinfectant non corrosif</w:t>
      </w:r>
    </w:p>
    <w:p w:rsidR="00FD3C5F" w:rsidRPr="000C4251" w:rsidRDefault="000C4251" w:rsidP="000C4251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0C4251">
        <w:rPr>
          <w:rFonts w:ascii="Arial" w:hAnsi="Arial"/>
          <w:color w:val="000000"/>
          <w:sz w:val="24"/>
          <w:lang w:val="fr-CA"/>
        </w:rPr>
        <w:tab/>
      </w:r>
      <w:r w:rsidR="00310E66" w:rsidRPr="000C4251">
        <w:rPr>
          <w:rFonts w:ascii="Arial" w:hAnsi="Arial"/>
          <w:color w:val="000000"/>
          <w:sz w:val="24"/>
          <w:lang w:val="fr-CA"/>
        </w:rPr>
        <w:t>bactéricide</w:t>
      </w:r>
      <w:r w:rsidR="00FD3C5F" w:rsidRPr="000C4251">
        <w:rPr>
          <w:rFonts w:ascii="Arial" w:hAnsi="Arial"/>
          <w:color w:val="000000"/>
          <w:sz w:val="24"/>
          <w:lang w:val="fr-CA"/>
        </w:rPr>
        <w:t xml:space="preserve"> </w:t>
      </w:r>
    </w:p>
    <w:p w:rsidR="00FD3C5F" w:rsidRPr="000C4251" w:rsidRDefault="00FD3C5F" w:rsidP="000C4251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0C4251">
        <w:rPr>
          <w:rFonts w:ascii="Arial" w:hAnsi="Arial"/>
          <w:color w:val="000000"/>
          <w:sz w:val="24"/>
          <w:lang w:val="fr-CA"/>
        </w:rPr>
        <w:tab/>
      </w:r>
      <w:r w:rsidR="00310E66" w:rsidRPr="000C4251">
        <w:rPr>
          <w:rFonts w:ascii="Arial" w:hAnsi="Arial"/>
          <w:color w:val="000000"/>
          <w:sz w:val="24"/>
          <w:lang w:val="fr-CA"/>
        </w:rPr>
        <w:t>gants de protection</w:t>
      </w:r>
    </w:p>
    <w:p w:rsidR="00FD3C5F" w:rsidRPr="000C4251" w:rsidRDefault="00FD3C5F" w:rsidP="000C4251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0C4251">
        <w:rPr>
          <w:rFonts w:ascii="Arial" w:hAnsi="Arial"/>
          <w:color w:val="000000"/>
          <w:sz w:val="24"/>
          <w:lang w:val="fr-CA"/>
        </w:rPr>
        <w:tab/>
      </w:r>
      <w:r w:rsidR="00310E66" w:rsidRPr="000C4251">
        <w:rPr>
          <w:rFonts w:ascii="Arial" w:hAnsi="Arial"/>
          <w:color w:val="000000"/>
          <w:sz w:val="24"/>
          <w:lang w:val="fr-CA"/>
        </w:rPr>
        <w:t>registre des températures et des nettoyages (CAQ.006F)</w:t>
      </w:r>
    </w:p>
    <w:p w:rsidR="00FD3C5F" w:rsidRPr="000C4251" w:rsidRDefault="00FD3C5F">
      <w:pPr>
        <w:ind w:left="720"/>
        <w:rPr>
          <w:rFonts w:ascii="Arial" w:hAnsi="Arial"/>
          <w:color w:val="000000"/>
          <w:sz w:val="24"/>
          <w:lang w:val="fr-CA"/>
        </w:rPr>
      </w:pPr>
    </w:p>
    <w:p w:rsidR="00FD3C5F" w:rsidRPr="000C4251" w:rsidRDefault="00310E66" w:rsidP="00310E6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1A6672">
        <w:rPr>
          <w:rFonts w:ascii="Arial" w:hAnsi="Arial"/>
          <w:b/>
          <w:color w:val="000000"/>
          <w:sz w:val="28"/>
          <w:lang w:val="fr-CA"/>
        </w:rPr>
        <w:t>—</w:t>
      </w:r>
      <w:r w:rsidRPr="000C4251">
        <w:rPr>
          <w:rFonts w:ascii="Arial" w:hAnsi="Arial"/>
          <w:b/>
          <w:color w:val="000000"/>
          <w:sz w:val="28"/>
          <w:lang w:val="fr-CA"/>
        </w:rPr>
        <w:t xml:space="preserve"> S.O</w:t>
      </w:r>
      <w:r w:rsidR="000C4251" w:rsidRPr="000C4251">
        <w:rPr>
          <w:rFonts w:ascii="Arial" w:hAnsi="Arial"/>
          <w:b/>
          <w:color w:val="000000"/>
          <w:sz w:val="28"/>
          <w:lang w:val="fr-CA"/>
        </w:rPr>
        <w:t>.</w:t>
      </w:r>
    </w:p>
    <w:p w:rsidR="00FD3C5F" w:rsidRPr="000C4251" w:rsidRDefault="00FD3C5F">
      <w:pPr>
        <w:ind w:left="720"/>
        <w:rPr>
          <w:rFonts w:ascii="Arial" w:hAnsi="Arial"/>
          <w:color w:val="000000"/>
          <w:sz w:val="24"/>
          <w:lang w:val="fr-CA"/>
        </w:rPr>
      </w:pPr>
    </w:p>
    <w:p w:rsidR="00FD3C5F" w:rsidRPr="000C4251" w:rsidRDefault="00310E66" w:rsidP="00310E6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FD3C5F" w:rsidRPr="000C4251" w:rsidRDefault="00FD3C5F">
      <w:pPr>
        <w:rPr>
          <w:rFonts w:ascii="Arial" w:hAnsi="Arial"/>
          <w:b/>
          <w:sz w:val="24"/>
          <w:lang w:val="fr-CA"/>
        </w:rPr>
      </w:pPr>
    </w:p>
    <w:p w:rsidR="00FD3C5F" w:rsidRPr="003912D5" w:rsidRDefault="000C425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3912D5">
        <w:rPr>
          <w:rFonts w:ascii="Arial" w:hAnsi="Arial"/>
          <w:spacing w:val="-2"/>
          <w:sz w:val="24"/>
          <w:lang w:val="fr-CA"/>
        </w:rPr>
        <w:t>Bains-marie</w:t>
      </w:r>
    </w:p>
    <w:p w:rsidR="00AF0CBC" w:rsidRPr="00880D4A" w:rsidRDefault="00AF0CBC" w:rsidP="00AF0CBC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  <w:r w:rsidRPr="00880D4A">
        <w:rPr>
          <w:rFonts w:ascii="Arial" w:hAnsi="Arial"/>
          <w:color w:val="000000"/>
          <w:spacing w:val="-2"/>
          <w:sz w:val="24"/>
          <w:lang w:val="fr-CA"/>
        </w:rPr>
        <w:t>Si l’on se sert d’un appareil de décongélation automatisé, suivre les directives de nettoyage du fabricant et passer à l’étape 6.</w:t>
      </w:r>
      <w:r>
        <w:rPr>
          <w:rFonts w:ascii="Arial" w:hAnsi="Arial"/>
          <w:color w:val="000000"/>
          <w:spacing w:val="-2"/>
          <w:sz w:val="24"/>
          <w:lang w:val="fr-CA"/>
        </w:rPr>
        <w:t>1</w:t>
      </w:r>
      <w:r w:rsidRPr="00880D4A">
        <w:rPr>
          <w:rFonts w:ascii="Arial" w:hAnsi="Arial"/>
          <w:color w:val="000000"/>
          <w:spacing w:val="-2"/>
          <w:sz w:val="24"/>
          <w:lang w:val="fr-CA"/>
        </w:rPr>
        <w:t>.</w:t>
      </w:r>
      <w:r>
        <w:rPr>
          <w:rFonts w:ascii="Arial" w:hAnsi="Arial"/>
          <w:color w:val="000000"/>
          <w:spacing w:val="-2"/>
          <w:sz w:val="24"/>
          <w:lang w:val="fr-CA"/>
        </w:rPr>
        <w:t>8</w:t>
      </w:r>
      <w:r w:rsidRPr="00880D4A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FD3C5F" w:rsidRPr="00880D4A" w:rsidRDefault="00FD3C5F">
      <w:pPr>
        <w:suppressAutoHyphens/>
        <w:ind w:left="1440"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0C4251" w:rsidRDefault="00880D4A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Débrancher le bain-marie.</w:t>
      </w:r>
    </w:p>
    <w:p w:rsidR="00FD3C5F" w:rsidRPr="000845B2" w:rsidRDefault="00FD3C5F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0845B2" w:rsidRDefault="00FD3C5F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0845B2">
        <w:rPr>
          <w:rFonts w:ascii="Arial" w:hAnsi="Arial"/>
          <w:color w:val="000000"/>
          <w:spacing w:val="-2"/>
          <w:sz w:val="24"/>
          <w:lang w:val="fr-CA"/>
        </w:rPr>
        <w:t>Re</w:t>
      </w:r>
      <w:r w:rsidR="000845B2" w:rsidRPr="000845B2">
        <w:rPr>
          <w:rFonts w:ascii="Arial" w:hAnsi="Arial"/>
          <w:color w:val="000000"/>
          <w:spacing w:val="-2"/>
          <w:sz w:val="24"/>
          <w:lang w:val="fr-CA"/>
        </w:rPr>
        <w:t xml:space="preserve">tirer les </w:t>
      </w:r>
      <w:r w:rsidR="00147BB3">
        <w:rPr>
          <w:rFonts w:ascii="Arial" w:hAnsi="Arial"/>
          <w:color w:val="000000"/>
          <w:spacing w:val="-2"/>
          <w:sz w:val="24"/>
          <w:lang w:val="fr-CA"/>
        </w:rPr>
        <w:t>supports e</w:t>
      </w:r>
      <w:r w:rsidR="000845B2" w:rsidRPr="000845B2">
        <w:rPr>
          <w:rFonts w:ascii="Arial" w:hAnsi="Arial"/>
          <w:color w:val="000000"/>
          <w:spacing w:val="-2"/>
          <w:sz w:val="24"/>
          <w:lang w:val="fr-CA"/>
        </w:rPr>
        <w:t xml:space="preserve">t le thermomètre, nettoyer </w:t>
      </w:r>
      <w:r w:rsidR="008D3331">
        <w:rPr>
          <w:rFonts w:ascii="Arial" w:hAnsi="Arial"/>
          <w:color w:val="000000"/>
          <w:spacing w:val="-2"/>
          <w:sz w:val="24"/>
          <w:lang w:val="fr-CA"/>
        </w:rPr>
        <w:t>le support</w:t>
      </w:r>
      <w:r w:rsidR="000845B2" w:rsidRPr="000845B2">
        <w:rPr>
          <w:rFonts w:ascii="Arial" w:hAnsi="Arial"/>
          <w:color w:val="000000"/>
          <w:spacing w:val="-2"/>
          <w:sz w:val="24"/>
          <w:lang w:val="fr-CA"/>
        </w:rPr>
        <w:t xml:space="preserve"> comme tout autre plastique, essuyer avec un désinfectant non corrosif avant de les remettre dans le bain</w:t>
      </w:r>
      <w:r w:rsidRPr="000845B2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</w:p>
    <w:p w:rsidR="00FD3C5F" w:rsidRPr="000C4251" w:rsidRDefault="00FD3C5F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FD3C5F" w:rsidRPr="000C4251" w:rsidRDefault="00FD3C5F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0C4251">
        <w:rPr>
          <w:rFonts w:ascii="Arial" w:hAnsi="Arial"/>
          <w:spacing w:val="-2"/>
          <w:sz w:val="24"/>
          <w:lang w:val="fr-CA"/>
        </w:rPr>
        <w:t>R</w:t>
      </w:r>
      <w:r w:rsidR="000845B2">
        <w:rPr>
          <w:rFonts w:ascii="Arial" w:hAnsi="Arial"/>
          <w:spacing w:val="-2"/>
          <w:sz w:val="24"/>
          <w:lang w:val="fr-CA"/>
        </w:rPr>
        <w:t>etirer l’eau par succion dans le pot collecteur</w:t>
      </w:r>
      <w:r w:rsidRPr="000C4251">
        <w:rPr>
          <w:rFonts w:ascii="Arial" w:hAnsi="Arial"/>
          <w:spacing w:val="-2"/>
          <w:sz w:val="24"/>
          <w:lang w:val="fr-CA"/>
        </w:rPr>
        <w:t xml:space="preserve">; </w:t>
      </w:r>
      <w:r w:rsidR="000845B2">
        <w:rPr>
          <w:rFonts w:ascii="Arial" w:hAnsi="Arial"/>
          <w:spacing w:val="-2"/>
          <w:sz w:val="24"/>
          <w:lang w:val="fr-CA"/>
        </w:rPr>
        <w:t>jeter dans l’évier.</w:t>
      </w:r>
    </w:p>
    <w:p w:rsidR="00FD3C5F" w:rsidRPr="000C4251" w:rsidRDefault="00FD3C5F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FD3C5F" w:rsidRPr="000C4251" w:rsidRDefault="000845B2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Essuyer tout résidu </w:t>
      </w:r>
      <w:r w:rsidR="00AF0CBC">
        <w:rPr>
          <w:rFonts w:ascii="Arial" w:hAnsi="Arial"/>
          <w:spacing w:val="-2"/>
          <w:sz w:val="24"/>
          <w:lang w:val="fr-CA"/>
        </w:rPr>
        <w:t>éventuel</w:t>
      </w:r>
      <w:r w:rsidR="00FD3C5F" w:rsidRPr="000C4251">
        <w:rPr>
          <w:rFonts w:ascii="Arial" w:hAnsi="Arial"/>
          <w:spacing w:val="-2"/>
          <w:sz w:val="24"/>
          <w:lang w:val="fr-CA"/>
        </w:rPr>
        <w:t>.</w:t>
      </w:r>
    </w:p>
    <w:p w:rsidR="00FD3C5F" w:rsidRPr="000C4251" w:rsidRDefault="00FD3C5F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FD3C5F" w:rsidRPr="000845B2" w:rsidRDefault="000845B2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Essuyer l’intérieur et l’extérieur avec un désinfectant non corrosif et rincer à l’eau claire, puis retirer par succion. Porter des gants pour se protéger les mains. </w:t>
      </w:r>
      <w:r>
        <w:rPr>
          <w:rFonts w:ascii="Arial" w:hAnsi="Arial"/>
          <w:spacing w:val="-2"/>
          <w:sz w:val="24"/>
          <w:lang w:val="fr-CA"/>
        </w:rPr>
        <w:br/>
      </w:r>
    </w:p>
    <w:p w:rsidR="00FD3C5F" w:rsidRPr="000845B2" w:rsidRDefault="000845B2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0845B2">
        <w:rPr>
          <w:rFonts w:ascii="Arial" w:hAnsi="Arial"/>
          <w:color w:val="000000"/>
          <w:spacing w:val="-2"/>
          <w:sz w:val="24"/>
          <w:lang w:val="fr-CA"/>
        </w:rPr>
        <w:t>Remplir le bain d’eau distillé</w:t>
      </w:r>
      <w:r>
        <w:rPr>
          <w:rFonts w:ascii="Arial" w:hAnsi="Arial"/>
          <w:color w:val="000000"/>
          <w:spacing w:val="-2"/>
          <w:sz w:val="24"/>
          <w:lang w:val="fr-CA"/>
        </w:rPr>
        <w:t>e</w:t>
      </w:r>
      <w:r w:rsidRPr="000845B2">
        <w:rPr>
          <w:rFonts w:ascii="Arial" w:hAnsi="Arial"/>
          <w:color w:val="000000"/>
          <w:spacing w:val="-2"/>
          <w:sz w:val="24"/>
          <w:lang w:val="fr-CA"/>
        </w:rPr>
        <w:t xml:space="preserve"> et ajouter un désinfectant approuvé</w:t>
      </w:r>
      <w:r w:rsidR="00FD3C5F" w:rsidRPr="000845B2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FD3C5F" w:rsidRPr="000845B2" w:rsidRDefault="00FD3C5F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0845B2" w:rsidRDefault="00FD3C5F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0845B2">
        <w:rPr>
          <w:rFonts w:ascii="Arial" w:hAnsi="Arial"/>
          <w:color w:val="000000"/>
          <w:spacing w:val="-2"/>
          <w:sz w:val="24"/>
          <w:lang w:val="fr-CA"/>
        </w:rPr>
        <w:t>Replace</w:t>
      </w:r>
      <w:r w:rsidR="00880D4A" w:rsidRPr="000845B2">
        <w:rPr>
          <w:rFonts w:ascii="Arial" w:hAnsi="Arial"/>
          <w:color w:val="000000"/>
          <w:spacing w:val="-2"/>
          <w:sz w:val="24"/>
          <w:lang w:val="fr-CA"/>
        </w:rPr>
        <w:t xml:space="preserve">r les </w:t>
      </w:r>
      <w:r w:rsidR="008D3331">
        <w:rPr>
          <w:rFonts w:ascii="Arial" w:hAnsi="Arial"/>
          <w:color w:val="000000"/>
          <w:spacing w:val="-2"/>
          <w:sz w:val="24"/>
          <w:lang w:val="fr-CA"/>
        </w:rPr>
        <w:t>supports</w:t>
      </w:r>
      <w:r w:rsidR="008D3331" w:rsidRPr="000845B2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0845B2" w:rsidRPr="000845B2">
        <w:rPr>
          <w:rFonts w:ascii="Arial" w:hAnsi="Arial"/>
          <w:color w:val="000000"/>
          <w:spacing w:val="-2"/>
          <w:sz w:val="24"/>
          <w:lang w:val="fr-CA"/>
        </w:rPr>
        <w:t>et le thermomètre</w:t>
      </w:r>
      <w:r w:rsidR="00AF0CBC">
        <w:rPr>
          <w:rFonts w:ascii="Arial" w:hAnsi="Arial"/>
          <w:color w:val="000000"/>
          <w:spacing w:val="-2"/>
          <w:sz w:val="24"/>
          <w:lang w:val="fr-CA"/>
        </w:rPr>
        <w:t xml:space="preserve"> propres</w:t>
      </w:r>
      <w:r w:rsidR="000845B2" w:rsidRPr="000845B2">
        <w:rPr>
          <w:rFonts w:ascii="Arial" w:hAnsi="Arial"/>
          <w:color w:val="000000"/>
          <w:spacing w:val="-2"/>
          <w:sz w:val="24"/>
          <w:lang w:val="fr-CA"/>
        </w:rPr>
        <w:t>; rebrancher l’appareil</w:t>
      </w:r>
      <w:r w:rsidRPr="000845B2">
        <w:rPr>
          <w:rFonts w:ascii="Arial" w:hAnsi="Arial"/>
          <w:color w:val="000000"/>
          <w:spacing w:val="-2"/>
          <w:sz w:val="24"/>
          <w:lang w:val="fr-CA"/>
        </w:rPr>
        <w:t>.</w:t>
      </w:r>
      <w:r w:rsidR="00AF0CBC">
        <w:rPr>
          <w:rFonts w:ascii="Arial" w:hAnsi="Arial"/>
          <w:color w:val="000000"/>
          <w:spacing w:val="-2"/>
          <w:sz w:val="24"/>
          <w:lang w:val="fr-CA"/>
        </w:rPr>
        <w:t xml:space="preserve"> Laisser l’appareil revenir à la température appropriée avant de s’en servir. </w:t>
      </w:r>
    </w:p>
    <w:p w:rsidR="00FD3C5F" w:rsidRPr="000845B2" w:rsidRDefault="00FD3C5F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4C75CE" w:rsidRPr="000845B2" w:rsidRDefault="004C75CE" w:rsidP="004C75CE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0845B2">
        <w:rPr>
          <w:rFonts w:ascii="Arial" w:hAnsi="Arial"/>
          <w:color w:val="000000"/>
          <w:spacing w:val="-2"/>
          <w:sz w:val="24"/>
          <w:lang w:val="fr-CA"/>
        </w:rPr>
        <w:t>Inscrire le nettoyage au formulaire CAQ.006F.</w:t>
      </w:r>
    </w:p>
    <w:p w:rsidR="00FD3C5F" w:rsidRPr="000C4251" w:rsidRDefault="00FD3C5F" w:rsidP="004C75CE">
      <w:pPr>
        <w:suppressAutoHyphens/>
        <w:ind w:left="1440"/>
        <w:rPr>
          <w:rFonts w:ascii="Arial" w:hAnsi="Arial"/>
          <w:spacing w:val="-2"/>
          <w:sz w:val="24"/>
          <w:lang w:val="fr-CA"/>
        </w:rPr>
      </w:pPr>
    </w:p>
    <w:p w:rsidR="00FD3C5F" w:rsidRPr="004C75CE" w:rsidRDefault="00FD3C5F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3912D5" w:rsidRDefault="000C4251" w:rsidP="000C4251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3912D5">
        <w:rPr>
          <w:rFonts w:ascii="Arial" w:hAnsi="Arial"/>
          <w:color w:val="000000"/>
          <w:spacing w:val="-2"/>
          <w:sz w:val="24"/>
          <w:lang w:val="fr-CA"/>
        </w:rPr>
        <w:t xml:space="preserve">Blocs chauffants </w:t>
      </w:r>
    </w:p>
    <w:p w:rsidR="00FD3C5F" w:rsidRPr="004C75CE" w:rsidRDefault="00FD3C5F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4C75CE" w:rsidRDefault="004C75CE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4C75CE">
        <w:rPr>
          <w:rFonts w:ascii="Arial" w:hAnsi="Arial"/>
          <w:color w:val="000000"/>
          <w:spacing w:val="-2"/>
          <w:sz w:val="24"/>
          <w:lang w:val="fr-CA"/>
        </w:rPr>
        <w:t xml:space="preserve">Retirer les blocs chauffants de leur </w:t>
      </w:r>
      <w:r w:rsidRPr="008D3331">
        <w:rPr>
          <w:rFonts w:ascii="Arial" w:hAnsi="Arial"/>
          <w:color w:val="000000"/>
          <w:spacing w:val="-2"/>
          <w:sz w:val="24"/>
          <w:lang w:val="fr-CA"/>
        </w:rPr>
        <w:t>réceptacle</w:t>
      </w:r>
      <w:r w:rsidRPr="004C75CE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AF0CBC">
        <w:rPr>
          <w:rFonts w:ascii="Arial" w:hAnsi="Arial"/>
          <w:color w:val="000000"/>
          <w:spacing w:val="-2"/>
          <w:sz w:val="24"/>
          <w:lang w:val="fr-CA"/>
        </w:rPr>
        <w:t xml:space="preserve">(si possible) </w:t>
      </w:r>
      <w:r w:rsidRPr="004C75CE">
        <w:rPr>
          <w:rFonts w:ascii="Arial" w:hAnsi="Arial"/>
          <w:color w:val="000000"/>
          <w:spacing w:val="-2"/>
          <w:sz w:val="24"/>
          <w:lang w:val="fr-CA"/>
        </w:rPr>
        <w:t>et les laisser tremper dans l’eau tiède savonneuse environ 5 minutes.</w:t>
      </w:r>
    </w:p>
    <w:p w:rsidR="00FD3C5F" w:rsidRPr="000C4251" w:rsidRDefault="00FD3C5F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FD3C5F" w:rsidRPr="004C75CE" w:rsidRDefault="000C4251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4C75CE">
        <w:rPr>
          <w:rFonts w:ascii="Arial" w:hAnsi="Arial"/>
          <w:color w:val="000000"/>
          <w:spacing w:val="-2"/>
          <w:sz w:val="24"/>
          <w:lang w:val="fr-CA"/>
        </w:rPr>
        <w:t xml:space="preserve">Nettoyer les </w:t>
      </w:r>
      <w:r w:rsidR="004C75CE">
        <w:rPr>
          <w:rFonts w:ascii="Arial" w:hAnsi="Arial"/>
          <w:color w:val="000000"/>
          <w:spacing w:val="-2"/>
          <w:sz w:val="24"/>
          <w:lang w:val="fr-CA"/>
        </w:rPr>
        <w:t>orifices</w:t>
      </w:r>
      <w:r w:rsidRPr="004C75CE">
        <w:rPr>
          <w:rFonts w:ascii="Arial" w:hAnsi="Arial"/>
          <w:color w:val="000000"/>
          <w:spacing w:val="-2"/>
          <w:sz w:val="24"/>
          <w:lang w:val="fr-CA"/>
        </w:rPr>
        <w:t xml:space="preserve"> avec </w:t>
      </w:r>
      <w:r w:rsidR="002F6AA8">
        <w:rPr>
          <w:rFonts w:ascii="Arial" w:hAnsi="Arial"/>
          <w:color w:val="000000"/>
          <w:spacing w:val="-2"/>
          <w:sz w:val="24"/>
          <w:lang w:val="fr-CA"/>
        </w:rPr>
        <w:t>une</w:t>
      </w:r>
      <w:r w:rsidRPr="004C75CE">
        <w:rPr>
          <w:rFonts w:ascii="Arial" w:hAnsi="Arial"/>
          <w:color w:val="000000"/>
          <w:spacing w:val="-2"/>
          <w:sz w:val="24"/>
          <w:lang w:val="fr-CA"/>
        </w:rPr>
        <w:t xml:space="preserve"> brosse en spirale</w:t>
      </w:r>
      <w:r w:rsidR="004C75CE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FD3C5F" w:rsidRPr="004C75CE" w:rsidRDefault="00FD3C5F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4C75CE" w:rsidRDefault="00FD3C5F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4C75CE">
        <w:rPr>
          <w:rFonts w:ascii="Arial" w:hAnsi="Arial"/>
          <w:color w:val="000000"/>
          <w:spacing w:val="-2"/>
          <w:sz w:val="24"/>
          <w:lang w:val="fr-CA"/>
        </w:rPr>
        <w:t>Rin</w:t>
      </w:r>
      <w:r w:rsidR="000C4251" w:rsidRPr="004C75CE">
        <w:rPr>
          <w:rFonts w:ascii="Arial" w:hAnsi="Arial"/>
          <w:color w:val="000000"/>
          <w:spacing w:val="-2"/>
          <w:sz w:val="24"/>
          <w:lang w:val="fr-CA"/>
        </w:rPr>
        <w:t>cer à l’eau claire</w:t>
      </w:r>
      <w:r w:rsidR="004C75CE" w:rsidRPr="004C75CE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FD3C5F" w:rsidRPr="004C75CE" w:rsidRDefault="00FD3C5F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4C75CE" w:rsidRDefault="004C75CE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4C75CE">
        <w:rPr>
          <w:rFonts w:ascii="Arial" w:hAnsi="Arial"/>
          <w:color w:val="000000"/>
          <w:spacing w:val="-2"/>
          <w:sz w:val="24"/>
          <w:lang w:val="fr-CA"/>
        </w:rPr>
        <w:t>Renverser sur des essuie-tout en papier pour laisser l’eau s’égoutter.</w:t>
      </w:r>
    </w:p>
    <w:p w:rsidR="00FD3C5F" w:rsidRPr="004C75CE" w:rsidRDefault="00FD3C5F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0C4251" w:rsidRDefault="000C4251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4C75CE">
        <w:rPr>
          <w:rFonts w:ascii="Arial" w:hAnsi="Arial"/>
          <w:color w:val="000000"/>
          <w:spacing w:val="-2"/>
          <w:sz w:val="24"/>
          <w:lang w:val="fr-CA"/>
        </w:rPr>
        <w:t xml:space="preserve">Laisser sécher complètement. </w:t>
      </w:r>
      <w:r>
        <w:rPr>
          <w:rFonts w:ascii="Arial" w:hAnsi="Arial"/>
          <w:spacing w:val="-2"/>
          <w:sz w:val="24"/>
          <w:lang w:val="fr-CA"/>
        </w:rPr>
        <w:br/>
      </w:r>
    </w:p>
    <w:p w:rsidR="00FD3C5F" w:rsidRPr="000C4251" w:rsidRDefault="00FD3C5F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0C4251">
        <w:rPr>
          <w:rFonts w:ascii="Arial" w:hAnsi="Arial"/>
          <w:spacing w:val="-2"/>
          <w:sz w:val="24"/>
          <w:lang w:val="fr-CA"/>
        </w:rPr>
        <w:t>Re</w:t>
      </w:r>
      <w:r w:rsidR="00F71019">
        <w:rPr>
          <w:rFonts w:ascii="Arial" w:hAnsi="Arial"/>
          <w:spacing w:val="-2"/>
          <w:sz w:val="24"/>
          <w:lang w:val="fr-CA"/>
        </w:rPr>
        <w:t>mettre</w:t>
      </w:r>
      <w:r w:rsidR="004C75CE">
        <w:rPr>
          <w:rFonts w:ascii="Arial" w:hAnsi="Arial"/>
          <w:spacing w:val="-2"/>
          <w:sz w:val="24"/>
          <w:lang w:val="fr-CA"/>
        </w:rPr>
        <w:t xml:space="preserve"> les blocs dans le </w:t>
      </w:r>
      <w:r w:rsidR="004C75CE" w:rsidRPr="008D3331">
        <w:rPr>
          <w:rFonts w:ascii="Arial" w:hAnsi="Arial"/>
          <w:spacing w:val="-2"/>
          <w:sz w:val="24"/>
          <w:lang w:val="fr-CA"/>
        </w:rPr>
        <w:t xml:space="preserve">réceptacle </w:t>
      </w:r>
      <w:r w:rsidR="008D3331">
        <w:rPr>
          <w:rFonts w:ascii="Arial" w:hAnsi="Arial"/>
          <w:spacing w:val="-2"/>
          <w:sz w:val="24"/>
          <w:lang w:val="fr-CA"/>
        </w:rPr>
        <w:t xml:space="preserve">du bain sec </w:t>
      </w:r>
      <w:r w:rsidR="004C75CE">
        <w:rPr>
          <w:rFonts w:ascii="Arial" w:hAnsi="Arial"/>
          <w:spacing w:val="-2"/>
          <w:sz w:val="24"/>
          <w:lang w:val="fr-CA"/>
        </w:rPr>
        <w:t xml:space="preserve">et les laisser revenir à </w:t>
      </w:r>
      <w:r w:rsidRPr="000C4251">
        <w:rPr>
          <w:rFonts w:ascii="Arial" w:hAnsi="Arial"/>
          <w:spacing w:val="-2"/>
          <w:sz w:val="24"/>
          <w:lang w:val="fr-CA"/>
        </w:rPr>
        <w:t>37</w:t>
      </w:r>
      <w:r w:rsidR="004C75CE">
        <w:rPr>
          <w:rFonts w:ascii="Arial" w:hAnsi="Arial"/>
          <w:spacing w:val="-2"/>
          <w:sz w:val="24"/>
          <w:lang w:val="fr-CA"/>
        </w:rPr>
        <w:t> </w:t>
      </w:r>
      <w:r w:rsidR="004C75CE" w:rsidRPr="004C75CE">
        <w:rPr>
          <w:rFonts w:ascii="Arial" w:hAnsi="Arial"/>
          <w:spacing w:val="-2"/>
          <w:sz w:val="24"/>
          <w:vertAlign w:val="superscript"/>
          <w:lang w:val="fr-CA"/>
        </w:rPr>
        <w:t>o</w:t>
      </w:r>
      <w:r w:rsidRPr="000C4251">
        <w:rPr>
          <w:rFonts w:ascii="Arial" w:hAnsi="Arial"/>
          <w:spacing w:val="-2"/>
          <w:sz w:val="24"/>
          <w:lang w:val="fr-CA"/>
        </w:rPr>
        <w:t xml:space="preserve">C </w:t>
      </w:r>
      <w:r w:rsidR="004C75CE">
        <w:rPr>
          <w:rFonts w:ascii="Arial" w:hAnsi="Arial"/>
          <w:spacing w:val="-2"/>
          <w:sz w:val="24"/>
          <w:lang w:val="fr-CA"/>
        </w:rPr>
        <w:t>avant de s’en servir.</w:t>
      </w:r>
    </w:p>
    <w:p w:rsidR="00FD3C5F" w:rsidRPr="000C4251" w:rsidRDefault="00FD3C5F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FD3C5F" w:rsidRPr="004C75CE" w:rsidRDefault="000C4251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4C75CE">
        <w:rPr>
          <w:rFonts w:ascii="Arial" w:hAnsi="Arial"/>
          <w:color w:val="000000"/>
          <w:spacing w:val="-2"/>
          <w:sz w:val="24"/>
          <w:lang w:val="fr-CA"/>
        </w:rPr>
        <w:t>Inscrire le nettoyage au formulaire CA</w:t>
      </w:r>
      <w:r w:rsidR="00FD3C5F" w:rsidRPr="004C75CE">
        <w:rPr>
          <w:rFonts w:ascii="Arial" w:hAnsi="Arial"/>
          <w:color w:val="000000"/>
          <w:spacing w:val="-2"/>
          <w:sz w:val="24"/>
          <w:lang w:val="fr-CA"/>
        </w:rPr>
        <w:t>Q.006F</w:t>
      </w:r>
      <w:r w:rsidR="004C75CE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FD3C5F" w:rsidRPr="000C4251" w:rsidRDefault="00FD3C5F">
      <w:pPr>
        <w:rPr>
          <w:rFonts w:ascii="Arial" w:hAnsi="Arial"/>
          <w:sz w:val="24"/>
          <w:lang w:val="fr-CA"/>
        </w:rPr>
      </w:pPr>
    </w:p>
    <w:p w:rsidR="00FD3C5F" w:rsidRPr="000C4251" w:rsidRDefault="000C4251" w:rsidP="000C4251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 xml:space="preserve">Documentation </w:t>
      </w:r>
      <w:r w:rsidR="001A6672">
        <w:rPr>
          <w:rFonts w:ascii="Arial" w:hAnsi="Arial"/>
          <w:b/>
          <w:color w:val="000000"/>
          <w:sz w:val="28"/>
          <w:lang w:val="fr-CA"/>
        </w:rPr>
        <w:t>—</w:t>
      </w:r>
      <w:r w:rsidRPr="000C4251">
        <w:rPr>
          <w:rFonts w:ascii="Arial" w:hAnsi="Arial"/>
          <w:b/>
          <w:color w:val="000000"/>
          <w:sz w:val="28"/>
          <w:lang w:val="fr-CA"/>
        </w:rPr>
        <w:t xml:space="preserve"> S.O.</w:t>
      </w:r>
    </w:p>
    <w:p w:rsidR="00FD3C5F" w:rsidRPr="000C4251" w:rsidRDefault="00FD3C5F">
      <w:pPr>
        <w:rPr>
          <w:rFonts w:ascii="Arial" w:hAnsi="Arial"/>
          <w:b/>
          <w:color w:val="000000"/>
          <w:sz w:val="28"/>
          <w:lang w:val="fr-CA"/>
        </w:rPr>
      </w:pPr>
    </w:p>
    <w:p w:rsidR="00FD3C5F" w:rsidRPr="000C4251" w:rsidRDefault="00FD3C5F">
      <w:pPr>
        <w:rPr>
          <w:rFonts w:ascii="Arial" w:hAnsi="Arial"/>
          <w:b/>
          <w:color w:val="000000"/>
          <w:sz w:val="28"/>
          <w:lang w:val="fr-CA"/>
        </w:rPr>
      </w:pPr>
    </w:p>
    <w:p w:rsidR="00FD3C5F" w:rsidRPr="000C4251" w:rsidRDefault="000C4251" w:rsidP="000C4251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>Remarques</w:t>
      </w:r>
    </w:p>
    <w:p w:rsidR="00FD3C5F" w:rsidRPr="000C4251" w:rsidRDefault="00FD3C5F">
      <w:pPr>
        <w:rPr>
          <w:rFonts w:ascii="Arial" w:hAnsi="Arial"/>
          <w:b/>
          <w:color w:val="000000"/>
          <w:sz w:val="24"/>
          <w:lang w:val="fr-CA"/>
        </w:rPr>
      </w:pPr>
    </w:p>
    <w:p w:rsidR="00FD3C5F" w:rsidRPr="000C4251" w:rsidRDefault="000C4251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0C4251">
        <w:rPr>
          <w:rFonts w:ascii="Arial" w:hAnsi="Arial"/>
          <w:color w:val="000000"/>
          <w:spacing w:val="-2"/>
          <w:sz w:val="24"/>
          <w:lang w:val="fr-CA"/>
        </w:rPr>
        <w:t>Ne jamais se servir de javellisant qui pourrait corroder le métal</w:t>
      </w:r>
      <w:r w:rsidR="00FD3C5F" w:rsidRPr="000C4251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FD3C5F" w:rsidRPr="000C4251" w:rsidRDefault="00FD3C5F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FD3C5F" w:rsidRPr="000C4251" w:rsidRDefault="000C4251">
      <w:pPr>
        <w:numPr>
          <w:ilvl w:val="1"/>
          <w:numId w:val="1"/>
        </w:numPr>
        <w:suppressAutoHyphens/>
        <w:rPr>
          <w:rFonts w:ascii="Arial" w:hAnsi="Arial"/>
          <w:color w:val="000000"/>
          <w:sz w:val="24"/>
          <w:lang w:val="fr-CA"/>
        </w:rPr>
      </w:pPr>
      <w:r w:rsidRPr="000C4251">
        <w:rPr>
          <w:rFonts w:ascii="Arial" w:hAnsi="Arial"/>
          <w:color w:val="000000"/>
          <w:spacing w:val="-2"/>
          <w:sz w:val="24"/>
          <w:lang w:val="fr-CA"/>
        </w:rPr>
        <w:t>Pour toute exigence particulière, consulter les directives du fabricant</w:t>
      </w:r>
      <w:r w:rsidR="00FD3C5F" w:rsidRPr="000C4251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FD3C5F" w:rsidRPr="000C4251" w:rsidRDefault="00FD3C5F">
      <w:pPr>
        <w:ind w:left="720"/>
        <w:rPr>
          <w:rFonts w:ascii="Arial" w:hAnsi="Arial"/>
          <w:color w:val="000000"/>
          <w:sz w:val="24"/>
          <w:lang w:val="fr-CA"/>
        </w:rPr>
      </w:pPr>
    </w:p>
    <w:p w:rsidR="008860CC" w:rsidRDefault="000C4251" w:rsidP="000C4251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>Références</w:t>
      </w:r>
    </w:p>
    <w:p w:rsidR="008860CC" w:rsidRDefault="00692792" w:rsidP="008860CC">
      <w:pPr>
        <w:ind w:left="720"/>
        <w:rPr>
          <w:rFonts w:ascii="Arial" w:hAnsi="Arial"/>
          <w:b/>
          <w:color w:val="000000"/>
          <w:sz w:val="28"/>
          <w:lang w:val="fr-CA"/>
        </w:rPr>
      </w:pPr>
      <w:r w:rsidRPr="000C4251">
        <w:rPr>
          <w:rFonts w:ascii="Arial" w:hAnsi="Arial"/>
          <w:b/>
          <w:color w:val="000000"/>
          <w:sz w:val="28"/>
          <w:lang w:val="fr-CA"/>
        </w:rPr>
        <w:t xml:space="preserve"> </w:t>
      </w:r>
    </w:p>
    <w:p w:rsidR="008860CC" w:rsidRPr="0058788F" w:rsidRDefault="008860CC" w:rsidP="008860CC">
      <w:pPr>
        <w:spacing w:line="228" w:lineRule="auto"/>
        <w:ind w:left="851"/>
        <w:rPr>
          <w:sz w:val="24"/>
          <w:lang w:val="fr-CA"/>
        </w:rPr>
      </w:pPr>
      <w:r>
        <w:rPr>
          <w:rFonts w:ascii="Arial" w:hAnsi="Arial" w:cs="Arial"/>
          <w:sz w:val="24"/>
        </w:rPr>
        <w:t>9.1</w:t>
      </w:r>
      <w:r>
        <w:rPr>
          <w:rFonts w:ascii="Arial" w:hAnsi="Arial" w:cs="Arial"/>
          <w:sz w:val="24"/>
        </w:rPr>
        <w:tab/>
        <w:t>I</w:t>
      </w:r>
      <w:r w:rsidRPr="0058788F">
        <w:rPr>
          <w:rFonts w:ascii="Arial" w:hAnsi="Arial" w:cs="Arial"/>
          <w:sz w:val="24"/>
        </w:rPr>
        <w:t xml:space="preserve">QMH Requirements and Guidance Information (décembre 2013), </w:t>
      </w:r>
      <w:r>
        <w:rPr>
          <w:rFonts w:ascii="Arial" w:hAnsi="Arial" w:cs="Arial"/>
          <w:sz w:val="24"/>
        </w:rPr>
        <w:tab/>
        <w:t>v</w:t>
      </w:r>
      <w:r w:rsidRPr="0058788F">
        <w:rPr>
          <w:rFonts w:ascii="Arial" w:hAnsi="Arial" w:cs="Arial"/>
          <w:sz w:val="24"/>
        </w:rPr>
        <w:t>ersion 6; IV</w:t>
      </w:r>
      <w:r w:rsidRPr="0058788F">
        <w:rPr>
          <w:rFonts w:ascii="Arial" w:hAnsi="Arial"/>
          <w:color w:val="000000"/>
          <w:sz w:val="24"/>
          <w:lang w:val="fr-CA"/>
        </w:rPr>
        <w:t>.</w:t>
      </w:r>
    </w:p>
    <w:p w:rsidR="008860CC" w:rsidRDefault="008860CC" w:rsidP="008860CC">
      <w:pPr>
        <w:rPr>
          <w:rFonts w:ascii="Arial" w:hAnsi="Arial"/>
          <w:b/>
          <w:sz w:val="28"/>
          <w:lang w:val="fr-CA"/>
        </w:rPr>
      </w:pPr>
    </w:p>
    <w:p w:rsidR="008860CC" w:rsidRPr="00D86D02" w:rsidRDefault="008860CC" w:rsidP="008860CC">
      <w:p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1</w:t>
      </w:r>
      <w:r w:rsidRPr="00D86D02">
        <w:rPr>
          <w:rFonts w:ascii="Arial" w:hAnsi="Arial"/>
          <w:b/>
          <w:sz w:val="28"/>
          <w:lang w:val="fr-CA"/>
        </w:rPr>
        <w:t>0.0 Suivi des révisions</w:t>
      </w:r>
    </w:p>
    <w:p w:rsidR="008860CC" w:rsidRPr="00D86D02" w:rsidRDefault="008860CC" w:rsidP="008860CC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8860CC" w:rsidRPr="00D86D02" w:rsidTr="00272D60">
        <w:tc>
          <w:tcPr>
            <w:tcW w:w="2660" w:type="dxa"/>
            <w:shd w:val="clear" w:color="auto" w:fill="F2F2F2"/>
          </w:tcPr>
          <w:p w:rsidR="008860CC" w:rsidRPr="00D86D02" w:rsidRDefault="008860CC" w:rsidP="00272D60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8860CC" w:rsidRPr="00D86D02" w:rsidRDefault="008860CC" w:rsidP="00272D60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8860CC" w:rsidRPr="00D86D02" w:rsidTr="00272D60">
        <w:tc>
          <w:tcPr>
            <w:tcW w:w="2660" w:type="dxa"/>
            <w:shd w:val="clear" w:color="auto" w:fill="auto"/>
          </w:tcPr>
          <w:p w:rsidR="008860CC" w:rsidRPr="00D86D02" w:rsidRDefault="008860CC" w:rsidP="00272D60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8860CC" w:rsidRPr="00D86D02" w:rsidRDefault="008860CC" w:rsidP="00272D60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8860CC" w:rsidRPr="00BC5507" w:rsidRDefault="008860CC" w:rsidP="00272D60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</w:t>
            </w:r>
            <w:r w:rsidR="00AF0CBC">
              <w:rPr>
                <w:rFonts w:ascii="Arial" w:hAnsi="Arial" w:cs="Arial"/>
                <w:sz w:val="22"/>
                <w:szCs w:val="22"/>
                <w:lang w:val="fr-CA"/>
              </w:rPr>
              <w:t>e la section 6.0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</w:p>
          <w:p w:rsidR="008860CC" w:rsidRPr="00D86D02" w:rsidRDefault="008860CC" w:rsidP="00272D60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Mi</w:t>
            </w: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se à jour des références</w:t>
            </w:r>
          </w:p>
        </w:tc>
      </w:tr>
    </w:tbl>
    <w:p w:rsidR="008860CC" w:rsidRDefault="008860CC" w:rsidP="008860CC">
      <w:pPr>
        <w:rPr>
          <w:lang w:val="fr-CA"/>
        </w:rPr>
      </w:pPr>
    </w:p>
    <w:p w:rsidR="00FD3C5F" w:rsidRPr="000C4251" w:rsidRDefault="00FD3C5F">
      <w:pPr>
        <w:rPr>
          <w:rFonts w:ascii="Arial" w:hAnsi="Arial"/>
          <w:sz w:val="24"/>
          <w:lang w:val="fr-CA"/>
        </w:rPr>
      </w:pPr>
    </w:p>
    <w:p w:rsidR="00FD3C5F" w:rsidRPr="000C4251" w:rsidRDefault="00FD3C5F">
      <w:pPr>
        <w:rPr>
          <w:rFonts w:ascii="Arial" w:hAnsi="Arial"/>
          <w:sz w:val="24"/>
          <w:lang w:val="fr-CA"/>
        </w:rPr>
      </w:pPr>
    </w:p>
    <w:p w:rsidR="00FD3C5F" w:rsidRPr="000C4251" w:rsidRDefault="00FD3C5F">
      <w:pPr>
        <w:pStyle w:val="Heading7"/>
        <w:rPr>
          <w:lang w:val="fr-CA"/>
        </w:rPr>
      </w:pPr>
    </w:p>
    <w:p w:rsidR="00FD3C5F" w:rsidRPr="000C4251" w:rsidRDefault="00FD3C5F">
      <w:pPr>
        <w:rPr>
          <w:lang w:val="fr-CA"/>
        </w:rPr>
      </w:pPr>
    </w:p>
    <w:p w:rsidR="00FD3C5F" w:rsidRPr="000C4251" w:rsidRDefault="00FD3C5F">
      <w:pPr>
        <w:rPr>
          <w:lang w:val="fr-CA"/>
        </w:rPr>
      </w:pPr>
    </w:p>
    <w:p w:rsidR="00FD3C5F" w:rsidRPr="000C4251" w:rsidRDefault="00FD3C5F">
      <w:pPr>
        <w:rPr>
          <w:lang w:val="fr-CA"/>
        </w:rPr>
      </w:pPr>
    </w:p>
    <w:p w:rsidR="00FD3C5F" w:rsidRPr="000C4251" w:rsidRDefault="00FD3C5F">
      <w:pPr>
        <w:tabs>
          <w:tab w:val="left" w:pos="3754"/>
        </w:tabs>
        <w:rPr>
          <w:lang w:val="fr-CA"/>
        </w:rPr>
      </w:pPr>
      <w:r w:rsidRPr="000C4251">
        <w:rPr>
          <w:lang w:val="fr-CA"/>
        </w:rPr>
        <w:tab/>
      </w:r>
    </w:p>
    <w:sectPr w:rsidR="00FD3C5F" w:rsidRPr="000C425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7C" w:rsidRDefault="00556A7C">
      <w:r>
        <w:separator/>
      </w:r>
    </w:p>
  </w:endnote>
  <w:endnote w:type="continuationSeparator" w:id="0">
    <w:p w:rsidR="00556A7C" w:rsidRDefault="0055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F6AA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2F6AA8" w:rsidRDefault="002F6AA8">
          <w:pPr>
            <w:pStyle w:val="Footer"/>
            <w:jc w:val="center"/>
            <w:rPr>
              <w:sz w:val="8"/>
            </w:rPr>
          </w:pPr>
        </w:p>
        <w:p w:rsidR="002F6AA8" w:rsidRDefault="00BF7FFA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2F6AA8" w:rsidRDefault="002F6AA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50703" w:rsidRPr="00D52543" w:rsidRDefault="00F50703" w:rsidP="00F5070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2F6AA8" w:rsidRDefault="002F6AA8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2F6AA8" w:rsidRDefault="002F6AA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F6AA8" w:rsidRDefault="002F6AA8" w:rsidP="00F5070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CAQ.015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95AEE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</w:t>
          </w:r>
          <w:r w:rsidR="00F50703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95AEE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F6AA8" w:rsidRDefault="002F6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F6AA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2F6AA8" w:rsidRDefault="002F6AA8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F6AA8" w:rsidRDefault="00BF7FFA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2F6AA8" w:rsidRDefault="002F6AA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50703" w:rsidRPr="00D52543" w:rsidRDefault="00F50703" w:rsidP="00F5070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2F6AA8" w:rsidRDefault="002F6AA8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2F6AA8" w:rsidRDefault="002F6AA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F6AA8" w:rsidRDefault="002F6AA8" w:rsidP="00F5070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CAQ.015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95AEE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</w:t>
          </w:r>
          <w:r w:rsidR="00FD0E82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95AEE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F6AA8" w:rsidRDefault="002F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7C" w:rsidRDefault="00556A7C">
      <w:r>
        <w:separator/>
      </w:r>
    </w:p>
  </w:footnote>
  <w:footnote w:type="continuationSeparator" w:id="0">
    <w:p w:rsidR="00556A7C" w:rsidRDefault="0055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A8" w:rsidRPr="000C4251" w:rsidRDefault="002F6AA8" w:rsidP="000C4251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0C4251">
      <w:rPr>
        <w:rFonts w:ascii="Arial" w:hAnsi="Arial"/>
        <w:b/>
        <w:color w:val="000000"/>
        <w:spacing w:val="-2"/>
        <w:sz w:val="28"/>
        <w:lang w:val="fr-CA"/>
      </w:rPr>
      <w:t>Nettoyage – Bains-marie et blocs chauffants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03" w:rsidRDefault="00F50703" w:rsidP="00310E66">
    <w:pPr>
      <w:pStyle w:val="Header"/>
      <w:jc w:val="center"/>
      <w:rPr>
        <w:rFonts w:ascii="Verdana" w:hAnsi="Verdana"/>
        <w:sz w:val="8"/>
      </w:rPr>
    </w:pPr>
  </w:p>
  <w:p w:rsidR="00F50703" w:rsidRDefault="00F50703" w:rsidP="00310E66">
    <w:pPr>
      <w:pStyle w:val="Header"/>
      <w:jc w:val="center"/>
      <w:rPr>
        <w:rFonts w:ascii="Verdana" w:hAnsi="Verdana"/>
        <w:sz w:val="8"/>
      </w:rPr>
    </w:pPr>
  </w:p>
  <w:p w:rsidR="00F50703" w:rsidRPr="00310E66" w:rsidRDefault="00F50703" w:rsidP="00F50703">
    <w:pPr>
      <w:pStyle w:val="Header"/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sz w:val="8"/>
      </w:rPr>
      <w:t>/</w:t>
    </w:r>
    <w:r w:rsidR="00BF7FFA"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703" w:rsidRPr="005B0812" w:rsidRDefault="00F50703" w:rsidP="00F50703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5B0812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F50703" w:rsidRPr="005B0812" w:rsidRDefault="00F50703" w:rsidP="00F50703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5B0812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2F6AA8" w:rsidRPr="00310E66" w:rsidRDefault="002F6AA8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2F6AA8" w:rsidRPr="00310E66" w:rsidRDefault="002F6AA8" w:rsidP="00310E66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310E66">
      <w:rPr>
        <w:rFonts w:ascii="Arial" w:hAnsi="Arial"/>
        <w:b/>
        <w:color w:val="000000"/>
        <w:spacing w:val="-2"/>
        <w:sz w:val="28"/>
        <w:lang w:val="fr-CA"/>
      </w:rPr>
      <w:t>Nettoyage – Bains-marie et blocs chauffants</w:t>
    </w:r>
  </w:p>
  <w:p w:rsidR="002F6AA8" w:rsidRPr="00310E66" w:rsidRDefault="002F6AA8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</w:p>
  <w:p w:rsidR="002F6AA8" w:rsidRPr="00310E66" w:rsidRDefault="002F6AA8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310E66">
      <w:rPr>
        <w:rFonts w:ascii="Arial" w:hAnsi="Arial" w:cs="Arial"/>
        <w:b/>
        <w:bCs/>
        <w:color w:val="000000"/>
        <w:lang w:val="fr-CA"/>
      </w:rPr>
      <w:tab/>
    </w:r>
    <w:r w:rsidR="00BF7FFA" w:rsidRPr="00310E66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A3D7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2F6AA8" w:rsidRPr="00310E66">
      <w:tc>
        <w:tcPr>
          <w:tcW w:w="4428" w:type="dxa"/>
        </w:tcPr>
        <w:p w:rsidR="002F6AA8" w:rsidRPr="00310E66" w:rsidRDefault="002F6AA8" w:rsidP="00F50703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10E66">
            <w:rPr>
              <w:rFonts w:ascii="Arial" w:hAnsi="Arial" w:cs="Arial"/>
              <w:color w:val="000000"/>
              <w:lang w:val="fr-CA"/>
            </w:rPr>
            <w:t>Approbation :</w:t>
          </w:r>
          <w:r w:rsidR="00152B54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2F6AA8" w:rsidRPr="00310E66" w:rsidRDefault="002F6AA8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10E66">
            <w:rPr>
              <w:rFonts w:ascii="Arial" w:hAnsi="Arial" w:cs="Arial"/>
              <w:color w:val="000000"/>
              <w:lang w:val="fr-CA"/>
            </w:rPr>
            <w:t xml:space="preserve">Document </w:t>
          </w:r>
          <w:r>
            <w:rPr>
              <w:rFonts w:ascii="Arial" w:hAnsi="Arial" w:cs="Arial"/>
              <w:color w:val="000000"/>
              <w:lang w:val="fr-CA"/>
            </w:rPr>
            <w:t>n</w:t>
          </w:r>
          <w:r w:rsidRPr="00310E66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>
            <w:rPr>
              <w:rFonts w:ascii="Arial" w:hAnsi="Arial" w:cs="Arial"/>
              <w:color w:val="000000"/>
              <w:lang w:val="fr-CA"/>
            </w:rPr>
            <w:t> : CAQ</w:t>
          </w:r>
          <w:r w:rsidRPr="00310E66">
            <w:rPr>
              <w:rFonts w:ascii="Arial" w:hAnsi="Arial" w:cs="Arial"/>
              <w:color w:val="000000"/>
              <w:lang w:val="fr-CA"/>
            </w:rPr>
            <w:t>.015</w:t>
          </w:r>
        </w:p>
      </w:tc>
    </w:tr>
    <w:tr w:rsidR="002F6AA8" w:rsidRPr="00310E66">
      <w:tc>
        <w:tcPr>
          <w:tcW w:w="4428" w:type="dxa"/>
        </w:tcPr>
        <w:p w:rsidR="002F6AA8" w:rsidRPr="00310E66" w:rsidRDefault="002F6AA8" w:rsidP="00310E66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10E66">
            <w:rPr>
              <w:rFonts w:ascii="Arial" w:hAnsi="Arial" w:cs="Arial"/>
              <w:color w:val="00000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2F6AA8" w:rsidRPr="00310E66" w:rsidRDefault="002F6AA8" w:rsidP="00310E66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10E66">
            <w:rPr>
              <w:rFonts w:ascii="Arial" w:hAnsi="Arial" w:cs="Arial"/>
              <w:color w:val="000000"/>
              <w:lang w:val="fr-CA"/>
            </w:rPr>
            <w:t>Catégorie : Contrôle et assurance de la qualité</w:t>
          </w:r>
        </w:p>
      </w:tc>
    </w:tr>
    <w:tr w:rsidR="002F6AA8" w:rsidRPr="00310E66">
      <w:tc>
        <w:tcPr>
          <w:tcW w:w="4428" w:type="dxa"/>
        </w:tcPr>
        <w:p w:rsidR="002F6AA8" w:rsidRPr="00310E66" w:rsidRDefault="002F6AA8" w:rsidP="00310E66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10E66">
            <w:rPr>
              <w:rFonts w:ascii="Arial" w:hAnsi="Arial" w:cs="Arial"/>
              <w:color w:val="000000"/>
              <w:lang w:val="fr-CA"/>
            </w:rPr>
            <w:t>Date de révision :</w:t>
          </w:r>
          <w:r w:rsidR="00152B54">
            <w:rPr>
              <w:rFonts w:ascii="Arial" w:hAnsi="Arial" w:cs="Arial"/>
              <w:color w:val="000000"/>
              <w:lang w:val="fr-CA"/>
            </w:rPr>
            <w:t xml:space="preserve"> 2009/12/31</w:t>
          </w:r>
          <w:r w:rsidR="00F50703">
            <w:rPr>
              <w:rFonts w:ascii="Arial" w:hAnsi="Arial" w:cs="Arial"/>
              <w:color w:val="000000"/>
              <w:lang w:val="fr-CA"/>
            </w:rPr>
            <w:t>; 2015/09/01</w:t>
          </w:r>
        </w:p>
      </w:tc>
      <w:tc>
        <w:tcPr>
          <w:tcW w:w="4428" w:type="dxa"/>
        </w:tcPr>
        <w:p w:rsidR="002F6AA8" w:rsidRPr="00310E66" w:rsidRDefault="002F6AA8" w:rsidP="00310E66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10E66">
            <w:rPr>
              <w:rFonts w:ascii="Arial" w:hAnsi="Arial" w:cs="Arial"/>
              <w:color w:val="000000"/>
              <w:lang w:val="fr-CA"/>
            </w:rPr>
            <w:t>Pages :</w:t>
          </w:r>
          <w:r>
            <w:rPr>
              <w:rFonts w:ascii="Arial" w:hAnsi="Arial" w:cs="Arial"/>
              <w:color w:val="000000"/>
              <w:lang w:val="fr-CA"/>
            </w:rPr>
            <w:t xml:space="preserve"> </w:t>
          </w:r>
          <w:r w:rsidRPr="00310E66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310E66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310E66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A95AEE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310E66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2F6AA8" w:rsidRPr="00310E66" w:rsidRDefault="00BF7FFA">
    <w:pPr>
      <w:pStyle w:val="Header"/>
      <w:rPr>
        <w:color w:val="000000"/>
        <w:lang w:val="fr-CA"/>
      </w:rPr>
    </w:pPr>
    <w:r w:rsidRPr="00310E66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2542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2F6AA8" w:rsidRPr="00310E66">
      <w:rPr>
        <w:rFonts w:ascii="Arial" w:hAnsi="Arial" w:cs="Arial"/>
        <w:color w:val="00000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2BD02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D"/>
    <w:rsid w:val="00055391"/>
    <w:rsid w:val="000845B2"/>
    <w:rsid w:val="000C4251"/>
    <w:rsid w:val="00147BB3"/>
    <w:rsid w:val="00152B54"/>
    <w:rsid w:val="001A6672"/>
    <w:rsid w:val="001F3B46"/>
    <w:rsid w:val="00272D60"/>
    <w:rsid w:val="002F6AA8"/>
    <w:rsid w:val="00310E66"/>
    <w:rsid w:val="003912D5"/>
    <w:rsid w:val="003E609D"/>
    <w:rsid w:val="004C75CE"/>
    <w:rsid w:val="00556A7C"/>
    <w:rsid w:val="005B0812"/>
    <w:rsid w:val="0064477C"/>
    <w:rsid w:val="00692792"/>
    <w:rsid w:val="006B75AD"/>
    <w:rsid w:val="007E2168"/>
    <w:rsid w:val="00880D4A"/>
    <w:rsid w:val="008860CC"/>
    <w:rsid w:val="008C5106"/>
    <w:rsid w:val="008D3331"/>
    <w:rsid w:val="008F77ED"/>
    <w:rsid w:val="009828D6"/>
    <w:rsid w:val="009F3F77"/>
    <w:rsid w:val="00A05DF6"/>
    <w:rsid w:val="00A2612B"/>
    <w:rsid w:val="00A95AEE"/>
    <w:rsid w:val="00AB0896"/>
    <w:rsid w:val="00AF0CBC"/>
    <w:rsid w:val="00AF509D"/>
    <w:rsid w:val="00B758CB"/>
    <w:rsid w:val="00BE0600"/>
    <w:rsid w:val="00BF5A0D"/>
    <w:rsid w:val="00BF7FFA"/>
    <w:rsid w:val="00DA15F5"/>
    <w:rsid w:val="00F50703"/>
    <w:rsid w:val="00F71019"/>
    <w:rsid w:val="00F9112D"/>
    <w:rsid w:val="00FD0E82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4658A-0487-4325-9C2E-4383631B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0845B2"/>
    <w:rPr>
      <w:sz w:val="16"/>
      <w:szCs w:val="16"/>
    </w:rPr>
  </w:style>
  <w:style w:type="paragraph" w:styleId="CommentText">
    <w:name w:val="annotation text"/>
    <w:basedOn w:val="Normal"/>
    <w:semiHidden/>
    <w:rsid w:val="000845B2"/>
  </w:style>
  <w:style w:type="paragraph" w:styleId="CommentSubject">
    <w:name w:val="annotation subject"/>
    <w:basedOn w:val="CommentText"/>
    <w:next w:val="CommentText"/>
    <w:semiHidden/>
    <w:rsid w:val="000845B2"/>
    <w:rPr>
      <w:b/>
      <w:bCs/>
    </w:rPr>
  </w:style>
  <w:style w:type="paragraph" w:styleId="BalloonText">
    <w:name w:val="Balloon Text"/>
    <w:basedOn w:val="Normal"/>
    <w:semiHidden/>
    <w:rsid w:val="000845B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50703"/>
    <w:rPr>
      <w:lang w:val="en-US" w:eastAsia="en-US"/>
    </w:rPr>
  </w:style>
  <w:style w:type="paragraph" w:styleId="ListParagraph">
    <w:name w:val="List Paragraph"/>
    <w:basedOn w:val="Normal"/>
    <w:uiPriority w:val="72"/>
    <w:qFormat/>
    <w:rsid w:val="008860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QCA.015 - Cleaning Waterbaths and Heating Blocks</vt:lpstr>
      <vt:lpstr>QCA.015 - Cleaning Waterbaths and Heating Blocks</vt:lpstr>
    </vt:vector>
  </TitlesOfParts>
  <Company>The Ottawa Hospital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QCA.015 - Cleaning Waterbaths and Heating Blocks</dc:title>
  <dc:subject/>
  <dc:creator>TOPO</dc:creator>
  <cp:keywords/>
  <cp:lastModifiedBy>Nesrallah, Heather</cp:lastModifiedBy>
  <cp:revision>2</cp:revision>
  <cp:lastPrinted>2010-06-17T13:31:00Z</cp:lastPrinted>
  <dcterms:created xsi:type="dcterms:W3CDTF">2019-08-13T00:28:00Z</dcterms:created>
  <dcterms:modified xsi:type="dcterms:W3CDTF">2019-08-13T00:28:00Z</dcterms:modified>
</cp:coreProperties>
</file>