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39F" w:rsidRPr="00F31516" w:rsidRDefault="0038139F">
      <w:pPr>
        <w:rPr>
          <w:rFonts w:ascii="Arial" w:hAnsi="Arial"/>
          <w:sz w:val="24"/>
          <w:lang w:val="fr-CA"/>
        </w:rPr>
      </w:pPr>
      <w:bookmarkStart w:id="0" w:name="_GoBack"/>
      <w:bookmarkEnd w:id="0"/>
    </w:p>
    <w:p w:rsidR="0038139F" w:rsidRPr="00F31516" w:rsidRDefault="0038139F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F31516">
        <w:rPr>
          <w:rFonts w:ascii="Arial" w:hAnsi="Arial"/>
          <w:b/>
          <w:sz w:val="28"/>
          <w:lang w:val="fr-CA"/>
        </w:rPr>
        <w:t>Principe</w:t>
      </w:r>
    </w:p>
    <w:p w:rsidR="0038139F" w:rsidRPr="00F31516" w:rsidRDefault="0038139F">
      <w:pPr>
        <w:rPr>
          <w:rFonts w:ascii="Arial" w:hAnsi="Arial"/>
          <w:b/>
          <w:sz w:val="24"/>
          <w:lang w:val="fr-CA"/>
        </w:rPr>
      </w:pPr>
    </w:p>
    <w:p w:rsidR="0038139F" w:rsidRPr="00F31516" w:rsidRDefault="00F31516">
      <w:pPr>
        <w:ind w:left="720"/>
        <w:rPr>
          <w:rFonts w:ascii="Arial" w:hAnsi="Arial"/>
          <w:sz w:val="24"/>
          <w:lang w:val="fr-CA"/>
        </w:rPr>
      </w:pPr>
      <w:r w:rsidRPr="003E0311">
        <w:rPr>
          <w:rFonts w:ascii="Arial" w:hAnsi="Arial"/>
          <w:sz w:val="24"/>
          <w:lang w:val="fr-CA"/>
        </w:rPr>
        <w:t>Conformément aux</w:t>
      </w:r>
      <w:r w:rsidRPr="00F31516">
        <w:rPr>
          <w:rFonts w:ascii="Arial" w:hAnsi="Arial"/>
          <w:sz w:val="24"/>
          <w:lang w:val="fr-CA"/>
        </w:rPr>
        <w:t xml:space="preserve"> norm</w:t>
      </w:r>
      <w:r w:rsidR="00510B9F">
        <w:rPr>
          <w:rFonts w:ascii="Arial" w:hAnsi="Arial"/>
          <w:sz w:val="24"/>
          <w:lang w:val="fr-CA"/>
        </w:rPr>
        <w:t>e</w:t>
      </w:r>
      <w:r w:rsidRPr="00F31516">
        <w:rPr>
          <w:rFonts w:ascii="Arial" w:hAnsi="Arial"/>
          <w:sz w:val="24"/>
          <w:lang w:val="fr-CA"/>
        </w:rPr>
        <w:t xml:space="preserve">s </w:t>
      </w:r>
      <w:r w:rsidRPr="003E0311">
        <w:rPr>
          <w:rFonts w:ascii="Arial" w:hAnsi="Arial"/>
          <w:sz w:val="24"/>
          <w:lang w:val="fr-CA"/>
        </w:rPr>
        <w:t>et aux</w:t>
      </w:r>
      <w:r w:rsidRPr="00F31516">
        <w:rPr>
          <w:rFonts w:ascii="Arial" w:hAnsi="Arial"/>
          <w:sz w:val="24"/>
          <w:lang w:val="fr-CA"/>
        </w:rPr>
        <w:t xml:space="preserve"> exigences d’accréditation, l’équipement </w:t>
      </w:r>
      <w:r w:rsidRPr="003E0311">
        <w:rPr>
          <w:rFonts w:ascii="Arial" w:hAnsi="Arial"/>
          <w:sz w:val="24"/>
          <w:lang w:val="fr-CA"/>
        </w:rPr>
        <w:t>du L</w:t>
      </w:r>
      <w:r w:rsidR="00823FCB">
        <w:rPr>
          <w:rFonts w:ascii="Arial" w:hAnsi="Arial"/>
          <w:sz w:val="24"/>
          <w:lang w:val="fr-CA"/>
        </w:rPr>
        <w:t>aboratoire de médecine transfusionnelle (L</w:t>
      </w:r>
      <w:r w:rsidRPr="003E0311">
        <w:rPr>
          <w:rFonts w:ascii="Arial" w:hAnsi="Arial"/>
          <w:sz w:val="24"/>
          <w:lang w:val="fr-CA"/>
        </w:rPr>
        <w:t>MT</w:t>
      </w:r>
      <w:r w:rsidR="00823FCB">
        <w:rPr>
          <w:rFonts w:ascii="Arial" w:hAnsi="Arial"/>
          <w:sz w:val="24"/>
          <w:lang w:val="fr-CA"/>
        </w:rPr>
        <w:t>)</w:t>
      </w:r>
      <w:r w:rsidRPr="00F31516">
        <w:rPr>
          <w:rFonts w:ascii="Arial" w:hAnsi="Arial"/>
          <w:sz w:val="24"/>
          <w:lang w:val="fr-CA"/>
        </w:rPr>
        <w:t xml:space="preserve"> </w:t>
      </w:r>
      <w:r w:rsidR="00510B9F" w:rsidRPr="003E0311">
        <w:rPr>
          <w:rFonts w:ascii="Arial" w:hAnsi="Arial"/>
          <w:sz w:val="24"/>
          <w:lang w:val="fr-CA"/>
        </w:rPr>
        <w:t>doit être</w:t>
      </w:r>
      <w:r w:rsidR="00510B9F">
        <w:rPr>
          <w:rFonts w:ascii="Arial" w:hAnsi="Arial"/>
          <w:sz w:val="24"/>
          <w:lang w:val="fr-CA"/>
        </w:rPr>
        <w:t xml:space="preserve"> régulièrement nettoyé et maintenu en bon état de fonctionnement. </w:t>
      </w:r>
    </w:p>
    <w:p w:rsidR="0038139F" w:rsidRPr="00F31516" w:rsidRDefault="0038139F">
      <w:pPr>
        <w:ind w:left="720"/>
        <w:rPr>
          <w:rFonts w:ascii="Arial" w:hAnsi="Arial"/>
          <w:sz w:val="24"/>
          <w:lang w:val="fr-CA"/>
        </w:rPr>
      </w:pPr>
    </w:p>
    <w:p w:rsidR="0038139F" w:rsidRPr="00510B9F" w:rsidRDefault="00510B9F" w:rsidP="00510B9F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510B9F">
        <w:rPr>
          <w:rFonts w:ascii="Arial" w:hAnsi="Arial"/>
          <w:b/>
          <w:color w:val="000000"/>
          <w:sz w:val="28"/>
          <w:lang w:val="fr-CA"/>
        </w:rPr>
        <w:t>Portée et politiques connexes</w:t>
      </w:r>
    </w:p>
    <w:p w:rsidR="0038139F" w:rsidRPr="00510B9F" w:rsidRDefault="0038139F">
      <w:pPr>
        <w:rPr>
          <w:rFonts w:ascii="Arial" w:hAnsi="Arial"/>
          <w:b/>
          <w:color w:val="000000"/>
          <w:sz w:val="28"/>
          <w:lang w:val="fr-CA"/>
        </w:rPr>
      </w:pPr>
    </w:p>
    <w:p w:rsidR="0038139F" w:rsidRDefault="00510B9F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510B9F">
        <w:rPr>
          <w:rFonts w:ascii="Arial" w:hAnsi="Arial"/>
          <w:color w:val="000000"/>
          <w:sz w:val="24"/>
          <w:lang w:val="fr-CA"/>
        </w:rPr>
        <w:t>Les vérifications annuelles d’entretien peuvent être faites par un fournisseur externe ou un autre d</w:t>
      </w:r>
      <w:r w:rsidR="00823FCB">
        <w:rPr>
          <w:rFonts w:ascii="Arial" w:hAnsi="Arial"/>
          <w:color w:val="000000"/>
          <w:sz w:val="24"/>
          <w:lang w:val="fr-CA"/>
        </w:rPr>
        <w:t>épartement</w:t>
      </w:r>
      <w:r w:rsidR="0038139F" w:rsidRPr="00510B9F">
        <w:rPr>
          <w:rFonts w:ascii="Arial" w:hAnsi="Arial"/>
          <w:color w:val="000000"/>
          <w:sz w:val="24"/>
          <w:lang w:val="fr-CA"/>
        </w:rPr>
        <w:t xml:space="preserve">, </w:t>
      </w:r>
      <w:r w:rsidRPr="00510B9F">
        <w:rPr>
          <w:rFonts w:ascii="Arial" w:hAnsi="Arial"/>
          <w:color w:val="000000"/>
          <w:sz w:val="24"/>
          <w:lang w:val="fr-CA"/>
        </w:rPr>
        <w:t>p. ex. génie biomédical</w:t>
      </w:r>
      <w:r w:rsidR="0038139F" w:rsidRPr="00510B9F">
        <w:rPr>
          <w:rFonts w:ascii="Arial" w:hAnsi="Arial"/>
          <w:color w:val="000000"/>
          <w:sz w:val="24"/>
          <w:lang w:val="fr-CA"/>
        </w:rPr>
        <w:t>.</w:t>
      </w:r>
      <w:r w:rsidR="00D050B8">
        <w:rPr>
          <w:rFonts w:ascii="Arial" w:hAnsi="Arial"/>
          <w:color w:val="000000"/>
          <w:sz w:val="24"/>
          <w:lang w:val="fr-CA"/>
        </w:rPr>
        <w:br/>
      </w:r>
    </w:p>
    <w:p w:rsidR="00D050B8" w:rsidRPr="005916CB" w:rsidRDefault="00D050B8" w:rsidP="00D050B8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5916CB">
        <w:rPr>
          <w:rFonts w:ascii="Arial" w:hAnsi="Arial"/>
          <w:color w:val="000000"/>
          <w:sz w:val="24"/>
          <w:lang w:val="fr-CA"/>
        </w:rPr>
        <w:t xml:space="preserve">Les dossiers documentant l’entretien et le nettoyage doivent être gardés cinq (5) ans </w:t>
      </w:r>
      <w:r w:rsidRPr="005916CB">
        <w:rPr>
          <w:rFonts w:ascii="Arial" w:hAnsi="Arial"/>
          <w:color w:val="000000"/>
          <w:sz w:val="24"/>
          <w:vertAlign w:val="superscript"/>
          <w:lang w:val="fr-CA"/>
        </w:rPr>
        <w:t>9.1</w:t>
      </w:r>
      <w:r w:rsidRPr="005916CB">
        <w:rPr>
          <w:rFonts w:ascii="Arial" w:hAnsi="Arial"/>
          <w:color w:val="000000"/>
          <w:sz w:val="24"/>
          <w:lang w:val="fr-CA"/>
        </w:rPr>
        <w:t>.</w:t>
      </w:r>
    </w:p>
    <w:p w:rsidR="0038139F" w:rsidRPr="00510B9F" w:rsidRDefault="0038139F">
      <w:pPr>
        <w:rPr>
          <w:rFonts w:ascii="Arial" w:hAnsi="Arial"/>
          <w:color w:val="000000"/>
          <w:sz w:val="24"/>
          <w:lang w:val="fr-CA"/>
        </w:rPr>
      </w:pPr>
    </w:p>
    <w:p w:rsidR="0038139F" w:rsidRPr="00510B9F" w:rsidRDefault="00F31516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510B9F">
        <w:rPr>
          <w:rFonts w:ascii="Arial" w:hAnsi="Arial"/>
          <w:b/>
          <w:color w:val="000000"/>
          <w:sz w:val="28"/>
          <w:lang w:val="fr-CA"/>
        </w:rPr>
        <w:t xml:space="preserve">Échantillons </w:t>
      </w:r>
      <w:r w:rsidR="0038139F" w:rsidRPr="00510B9F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510B9F">
        <w:rPr>
          <w:rFonts w:ascii="Arial" w:hAnsi="Arial"/>
          <w:b/>
          <w:color w:val="000000"/>
          <w:sz w:val="28"/>
          <w:lang w:val="fr-CA"/>
        </w:rPr>
        <w:t>S.O.</w:t>
      </w:r>
    </w:p>
    <w:p w:rsidR="0038139F" w:rsidRPr="00510B9F" w:rsidRDefault="0038139F">
      <w:pPr>
        <w:ind w:left="720"/>
        <w:rPr>
          <w:rFonts w:ascii="Arial" w:hAnsi="Arial"/>
          <w:color w:val="000000"/>
          <w:sz w:val="24"/>
          <w:lang w:val="fr-CA"/>
        </w:rPr>
      </w:pPr>
    </w:p>
    <w:p w:rsidR="0038139F" w:rsidRPr="00510B9F" w:rsidRDefault="0038139F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510B9F">
        <w:rPr>
          <w:rFonts w:ascii="Arial" w:hAnsi="Arial"/>
          <w:b/>
          <w:color w:val="000000"/>
          <w:sz w:val="28"/>
          <w:lang w:val="fr-CA"/>
        </w:rPr>
        <w:t>Mat</w:t>
      </w:r>
      <w:r w:rsidR="00F31516" w:rsidRPr="00510B9F">
        <w:rPr>
          <w:rFonts w:ascii="Arial" w:hAnsi="Arial"/>
          <w:b/>
          <w:color w:val="000000"/>
          <w:sz w:val="28"/>
          <w:lang w:val="fr-CA"/>
        </w:rPr>
        <w:t>é</w:t>
      </w:r>
      <w:r w:rsidRPr="00510B9F">
        <w:rPr>
          <w:rFonts w:ascii="Arial" w:hAnsi="Arial"/>
          <w:b/>
          <w:color w:val="000000"/>
          <w:sz w:val="28"/>
          <w:lang w:val="fr-CA"/>
        </w:rPr>
        <w:t>ri</w:t>
      </w:r>
      <w:r w:rsidR="00F31516" w:rsidRPr="00510B9F">
        <w:rPr>
          <w:rFonts w:ascii="Arial" w:hAnsi="Arial"/>
          <w:b/>
          <w:color w:val="000000"/>
          <w:sz w:val="28"/>
          <w:lang w:val="fr-CA"/>
        </w:rPr>
        <w:t>e</w:t>
      </w:r>
      <w:r w:rsidRPr="00510B9F">
        <w:rPr>
          <w:rFonts w:ascii="Arial" w:hAnsi="Arial"/>
          <w:b/>
          <w:color w:val="000000"/>
          <w:sz w:val="28"/>
          <w:lang w:val="fr-CA"/>
        </w:rPr>
        <w:t>l</w:t>
      </w:r>
    </w:p>
    <w:p w:rsidR="0038139F" w:rsidRPr="00510B9F" w:rsidRDefault="0038139F">
      <w:pPr>
        <w:rPr>
          <w:rFonts w:ascii="Arial" w:hAnsi="Arial"/>
          <w:color w:val="000000"/>
          <w:sz w:val="24"/>
          <w:lang w:val="fr-CA"/>
        </w:rPr>
      </w:pPr>
    </w:p>
    <w:p w:rsidR="0038139F" w:rsidRPr="00F31516" w:rsidRDefault="003E0311">
      <w:pPr>
        <w:ind w:left="720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b/>
          <w:color w:val="000000"/>
          <w:sz w:val="24"/>
          <w:lang w:val="fr-CA"/>
        </w:rPr>
        <w:t>Équipement </w:t>
      </w:r>
      <w:r w:rsidR="0038139F" w:rsidRPr="00732747">
        <w:rPr>
          <w:rFonts w:ascii="Arial" w:hAnsi="Arial"/>
          <w:b/>
          <w:color w:val="000000"/>
          <w:sz w:val="24"/>
          <w:lang w:val="fr-CA"/>
        </w:rPr>
        <w:t>:</w:t>
      </w:r>
      <w:r w:rsidR="0038139F" w:rsidRPr="00F31516">
        <w:rPr>
          <w:rFonts w:ascii="Arial" w:hAnsi="Arial"/>
          <w:color w:val="000000"/>
          <w:sz w:val="24"/>
          <w:lang w:val="fr-CA"/>
        </w:rPr>
        <w:tab/>
      </w:r>
      <w:r w:rsidR="00F31516" w:rsidRPr="00F31516">
        <w:rPr>
          <w:rFonts w:ascii="Arial" w:hAnsi="Arial"/>
          <w:color w:val="000000"/>
          <w:sz w:val="24"/>
          <w:lang w:val="fr-CA"/>
        </w:rPr>
        <w:t>m</w:t>
      </w:r>
      <w:r w:rsidR="0038139F" w:rsidRPr="00F31516">
        <w:rPr>
          <w:rFonts w:ascii="Arial" w:hAnsi="Arial"/>
          <w:color w:val="000000"/>
          <w:sz w:val="24"/>
          <w:lang w:val="fr-CA"/>
        </w:rPr>
        <w:t xml:space="preserve">icroscope </w:t>
      </w:r>
    </w:p>
    <w:p w:rsidR="0038139F" w:rsidRPr="00F31516" w:rsidRDefault="0038139F">
      <w:pPr>
        <w:ind w:left="720"/>
        <w:rPr>
          <w:rFonts w:ascii="Arial" w:hAnsi="Arial"/>
          <w:color w:val="000000"/>
          <w:sz w:val="24"/>
          <w:lang w:val="fr-CA"/>
        </w:rPr>
      </w:pPr>
      <w:r w:rsidRPr="00F31516">
        <w:rPr>
          <w:rFonts w:ascii="Arial" w:hAnsi="Arial"/>
          <w:color w:val="000000"/>
          <w:sz w:val="24"/>
          <w:lang w:val="fr-CA"/>
        </w:rPr>
        <w:tab/>
      </w:r>
      <w:r w:rsidRPr="00F31516">
        <w:rPr>
          <w:rFonts w:ascii="Arial" w:hAnsi="Arial"/>
          <w:color w:val="000000"/>
          <w:sz w:val="24"/>
          <w:lang w:val="fr-CA"/>
        </w:rPr>
        <w:tab/>
      </w:r>
      <w:r w:rsidRPr="00F31516">
        <w:rPr>
          <w:rFonts w:ascii="Arial" w:hAnsi="Arial"/>
          <w:color w:val="000000"/>
          <w:sz w:val="24"/>
          <w:lang w:val="fr-CA"/>
        </w:rPr>
        <w:tab/>
      </w:r>
    </w:p>
    <w:p w:rsidR="0038139F" w:rsidRPr="00F31516" w:rsidRDefault="003E0311">
      <w:pPr>
        <w:ind w:left="720"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b/>
          <w:color w:val="000000"/>
          <w:sz w:val="24"/>
          <w:lang w:val="fr-CA"/>
        </w:rPr>
        <w:t>Fournitures </w:t>
      </w:r>
      <w:r w:rsidR="0038139F" w:rsidRPr="00F31516">
        <w:rPr>
          <w:rFonts w:ascii="Arial" w:hAnsi="Arial"/>
          <w:b/>
          <w:color w:val="000000"/>
          <w:sz w:val="24"/>
          <w:lang w:val="fr-CA"/>
        </w:rPr>
        <w:t>:</w:t>
      </w:r>
      <w:r w:rsidR="0038139F" w:rsidRPr="00F31516">
        <w:rPr>
          <w:rFonts w:ascii="Arial" w:hAnsi="Arial"/>
          <w:color w:val="000000"/>
          <w:sz w:val="24"/>
          <w:lang w:val="fr-CA"/>
        </w:rPr>
        <w:tab/>
      </w:r>
      <w:r w:rsidR="00F31516" w:rsidRPr="00F31516">
        <w:rPr>
          <w:rFonts w:ascii="Arial" w:hAnsi="Arial"/>
          <w:color w:val="000000"/>
          <w:sz w:val="24"/>
          <w:lang w:val="fr-CA"/>
        </w:rPr>
        <w:t>désinfectant non corrosif</w:t>
      </w:r>
    </w:p>
    <w:p w:rsidR="0038139F" w:rsidRPr="00F31516" w:rsidRDefault="00F31516">
      <w:pPr>
        <w:ind w:left="2160" w:firstLine="720"/>
        <w:rPr>
          <w:rFonts w:ascii="Arial" w:hAnsi="Arial"/>
          <w:color w:val="000000"/>
          <w:spacing w:val="-2"/>
          <w:sz w:val="24"/>
          <w:lang w:val="fr-CA"/>
        </w:rPr>
      </w:pPr>
      <w:r w:rsidRPr="00F31516">
        <w:rPr>
          <w:rFonts w:ascii="Arial" w:hAnsi="Arial"/>
          <w:color w:val="000000"/>
          <w:spacing w:val="-2"/>
          <w:sz w:val="24"/>
          <w:lang w:val="fr-CA"/>
        </w:rPr>
        <w:t>linges pour nettoyer les lentilles</w:t>
      </w:r>
    </w:p>
    <w:p w:rsidR="0038139F" w:rsidRPr="00F31516" w:rsidRDefault="00F31516">
      <w:pPr>
        <w:ind w:left="2160" w:firstLine="720"/>
        <w:rPr>
          <w:rFonts w:ascii="Arial" w:hAnsi="Arial"/>
          <w:color w:val="000000"/>
          <w:sz w:val="24"/>
          <w:lang w:val="fr-CA"/>
        </w:rPr>
      </w:pPr>
      <w:r w:rsidRPr="00F31516">
        <w:rPr>
          <w:rFonts w:ascii="Arial" w:hAnsi="Arial"/>
          <w:color w:val="000000"/>
          <w:spacing w:val="-2"/>
          <w:sz w:val="24"/>
          <w:lang w:val="fr-CA"/>
        </w:rPr>
        <w:t>formulaire Entretien du microscope</w:t>
      </w:r>
      <w:r w:rsidR="0038139F" w:rsidRPr="00F31516">
        <w:rPr>
          <w:rFonts w:ascii="Arial" w:hAnsi="Arial"/>
          <w:color w:val="000000"/>
          <w:spacing w:val="-2"/>
          <w:sz w:val="24"/>
          <w:lang w:val="fr-CA"/>
        </w:rPr>
        <w:t xml:space="preserve"> (</w:t>
      </w:r>
      <w:r w:rsidRPr="00F31516">
        <w:rPr>
          <w:rFonts w:ascii="Arial" w:hAnsi="Arial"/>
          <w:color w:val="000000"/>
          <w:spacing w:val="-2"/>
          <w:sz w:val="24"/>
          <w:lang w:val="fr-CA"/>
        </w:rPr>
        <w:t>CA</w:t>
      </w:r>
      <w:r w:rsidR="0038139F" w:rsidRPr="00F31516">
        <w:rPr>
          <w:rFonts w:ascii="Arial" w:hAnsi="Arial"/>
          <w:color w:val="000000"/>
          <w:spacing w:val="-2"/>
          <w:sz w:val="24"/>
          <w:lang w:val="fr-CA"/>
        </w:rPr>
        <w:t>Q.0</w:t>
      </w:r>
      <w:r w:rsidRPr="00F31516">
        <w:rPr>
          <w:rFonts w:ascii="Arial" w:hAnsi="Arial"/>
          <w:color w:val="000000"/>
          <w:spacing w:val="-2"/>
          <w:sz w:val="24"/>
          <w:lang w:val="fr-CA"/>
        </w:rPr>
        <w:t>1</w:t>
      </w:r>
      <w:r w:rsidR="0038139F" w:rsidRPr="00F31516">
        <w:rPr>
          <w:rFonts w:ascii="Arial" w:hAnsi="Arial"/>
          <w:color w:val="000000"/>
          <w:spacing w:val="-2"/>
          <w:sz w:val="24"/>
          <w:lang w:val="fr-CA"/>
        </w:rPr>
        <w:t>0F)</w:t>
      </w:r>
    </w:p>
    <w:p w:rsidR="0038139F" w:rsidRPr="00F31516" w:rsidRDefault="0038139F">
      <w:pPr>
        <w:ind w:left="720"/>
        <w:rPr>
          <w:rFonts w:ascii="Arial" w:hAnsi="Arial"/>
          <w:color w:val="000000"/>
          <w:sz w:val="24"/>
          <w:lang w:val="fr-CA"/>
        </w:rPr>
      </w:pPr>
      <w:r w:rsidRPr="00F31516">
        <w:rPr>
          <w:rFonts w:ascii="Arial" w:hAnsi="Arial"/>
          <w:color w:val="000000"/>
          <w:sz w:val="24"/>
          <w:lang w:val="fr-CA"/>
        </w:rPr>
        <w:tab/>
      </w:r>
      <w:r w:rsidRPr="00F31516">
        <w:rPr>
          <w:rFonts w:ascii="Arial" w:hAnsi="Arial"/>
          <w:color w:val="000000"/>
          <w:sz w:val="24"/>
          <w:lang w:val="fr-CA"/>
        </w:rPr>
        <w:tab/>
      </w:r>
    </w:p>
    <w:p w:rsidR="0038139F" w:rsidRPr="00F31516" w:rsidRDefault="00F31516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F31516">
        <w:rPr>
          <w:rFonts w:ascii="Arial" w:hAnsi="Arial"/>
          <w:b/>
          <w:color w:val="000000"/>
          <w:sz w:val="28"/>
          <w:lang w:val="fr-CA"/>
        </w:rPr>
        <w:t xml:space="preserve">Contrôle de la qualité </w:t>
      </w:r>
      <w:r w:rsidR="0038139F" w:rsidRPr="00F31516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F31516">
        <w:rPr>
          <w:rFonts w:ascii="Arial" w:hAnsi="Arial"/>
          <w:b/>
          <w:color w:val="000000"/>
          <w:sz w:val="28"/>
          <w:lang w:val="fr-CA"/>
        </w:rPr>
        <w:t>S.O.</w:t>
      </w:r>
    </w:p>
    <w:p w:rsidR="0038139F" w:rsidRPr="00F31516" w:rsidRDefault="0038139F">
      <w:pPr>
        <w:rPr>
          <w:rFonts w:ascii="Arial" w:hAnsi="Arial"/>
          <w:b/>
          <w:color w:val="000000"/>
          <w:sz w:val="28"/>
          <w:lang w:val="fr-CA"/>
        </w:rPr>
      </w:pPr>
    </w:p>
    <w:p w:rsidR="0038139F" w:rsidRPr="00F31516" w:rsidRDefault="0038139F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F31516">
        <w:rPr>
          <w:rFonts w:ascii="Arial" w:hAnsi="Arial"/>
          <w:b/>
          <w:color w:val="000000"/>
          <w:sz w:val="28"/>
          <w:lang w:val="fr-CA"/>
        </w:rPr>
        <w:t>Proc</w:t>
      </w:r>
      <w:r w:rsidR="00F31516" w:rsidRPr="00F31516">
        <w:rPr>
          <w:rFonts w:ascii="Arial" w:hAnsi="Arial"/>
          <w:b/>
          <w:color w:val="000000"/>
          <w:sz w:val="28"/>
          <w:lang w:val="fr-CA"/>
        </w:rPr>
        <w:t>é</w:t>
      </w:r>
      <w:r w:rsidRPr="00F31516">
        <w:rPr>
          <w:rFonts w:ascii="Arial" w:hAnsi="Arial"/>
          <w:b/>
          <w:color w:val="000000"/>
          <w:sz w:val="28"/>
          <w:lang w:val="fr-CA"/>
        </w:rPr>
        <w:t>dure</w:t>
      </w:r>
    </w:p>
    <w:p w:rsidR="0038139F" w:rsidRPr="00F31516" w:rsidRDefault="0038139F">
      <w:pPr>
        <w:rPr>
          <w:rFonts w:ascii="Arial" w:hAnsi="Arial"/>
          <w:b/>
          <w:color w:val="000000"/>
          <w:sz w:val="28"/>
          <w:lang w:val="fr-CA"/>
        </w:rPr>
      </w:pPr>
    </w:p>
    <w:p w:rsidR="0038139F" w:rsidRPr="00D050B8" w:rsidRDefault="00F31516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D050B8">
        <w:rPr>
          <w:rFonts w:ascii="Arial" w:hAnsi="Arial"/>
          <w:color w:val="000000"/>
          <w:spacing w:val="-2"/>
          <w:sz w:val="24"/>
          <w:lang w:val="fr-CA"/>
        </w:rPr>
        <w:t>Tous les jours ou au besoin</w:t>
      </w:r>
    </w:p>
    <w:p w:rsidR="0038139F" w:rsidRPr="00F31516" w:rsidRDefault="0038139F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38139F" w:rsidRPr="00F31516" w:rsidRDefault="00510B9F">
      <w:pPr>
        <w:numPr>
          <w:ilvl w:val="2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lastRenderedPageBreak/>
        <w:t>En cas de déversement sur la platine ou le corps du microscope</w:t>
      </w:r>
      <w:r w:rsidR="0038139F" w:rsidRPr="00F31516">
        <w:rPr>
          <w:rFonts w:ascii="Arial" w:hAnsi="Arial"/>
          <w:spacing w:val="-2"/>
          <w:sz w:val="24"/>
          <w:lang w:val="fr-CA"/>
        </w:rPr>
        <w:t xml:space="preserve">, </w:t>
      </w:r>
      <w:r>
        <w:rPr>
          <w:rFonts w:ascii="Arial" w:hAnsi="Arial"/>
          <w:spacing w:val="-2"/>
          <w:sz w:val="24"/>
          <w:lang w:val="fr-CA"/>
        </w:rPr>
        <w:t xml:space="preserve">nettoyer </w:t>
      </w:r>
      <w:r w:rsidR="00823FCB">
        <w:rPr>
          <w:rFonts w:ascii="Arial" w:hAnsi="Arial"/>
          <w:spacing w:val="-2"/>
          <w:sz w:val="24"/>
          <w:lang w:val="fr-CA"/>
        </w:rPr>
        <w:t>à l’aide d’</w:t>
      </w:r>
      <w:r>
        <w:rPr>
          <w:rFonts w:ascii="Arial" w:hAnsi="Arial"/>
          <w:spacing w:val="-2"/>
          <w:sz w:val="24"/>
          <w:lang w:val="fr-CA"/>
        </w:rPr>
        <w:t>un linge humidifié avec un désinfectant non corrosif</w:t>
      </w:r>
      <w:r w:rsidR="0038139F" w:rsidRPr="00F31516">
        <w:rPr>
          <w:rFonts w:ascii="Arial" w:hAnsi="Arial"/>
          <w:spacing w:val="-2"/>
          <w:sz w:val="24"/>
          <w:lang w:val="fr-CA"/>
        </w:rPr>
        <w:t>.</w:t>
      </w:r>
    </w:p>
    <w:p w:rsidR="0038139F" w:rsidRPr="00F31516" w:rsidRDefault="0038139F">
      <w:pPr>
        <w:suppressAutoHyphens/>
        <w:ind w:left="1440"/>
        <w:rPr>
          <w:rFonts w:ascii="Arial" w:hAnsi="Arial"/>
          <w:spacing w:val="-2"/>
          <w:sz w:val="24"/>
          <w:lang w:val="fr-CA"/>
        </w:rPr>
      </w:pPr>
    </w:p>
    <w:p w:rsidR="0038139F" w:rsidRPr="00F31516" w:rsidRDefault="00510B9F">
      <w:pPr>
        <w:numPr>
          <w:ilvl w:val="2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Épousseter</w:t>
      </w:r>
      <w:r w:rsidR="0038139F" w:rsidRPr="00F31516">
        <w:rPr>
          <w:rFonts w:ascii="Arial" w:hAnsi="Arial"/>
          <w:spacing w:val="-2"/>
          <w:sz w:val="24"/>
          <w:lang w:val="fr-CA"/>
        </w:rPr>
        <w:t xml:space="preserve"> (</w:t>
      </w:r>
      <w:r>
        <w:rPr>
          <w:rFonts w:ascii="Arial" w:hAnsi="Arial"/>
          <w:spacing w:val="-2"/>
          <w:sz w:val="24"/>
          <w:lang w:val="fr-CA"/>
        </w:rPr>
        <w:t>linge humidifié avec de l’eau</w:t>
      </w:r>
      <w:r w:rsidR="0038139F" w:rsidRPr="00F31516">
        <w:rPr>
          <w:rFonts w:ascii="Arial" w:hAnsi="Arial"/>
          <w:spacing w:val="-2"/>
          <w:sz w:val="24"/>
          <w:lang w:val="fr-CA"/>
        </w:rPr>
        <w:t>).</w:t>
      </w:r>
    </w:p>
    <w:p w:rsidR="0038139F" w:rsidRPr="00F31516" w:rsidRDefault="0038139F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38139F" w:rsidRPr="00D050B8" w:rsidRDefault="00F3151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uppressAutoHyphens/>
        <w:spacing w:line="228" w:lineRule="auto"/>
        <w:rPr>
          <w:rFonts w:ascii="Arial" w:hAnsi="Arial"/>
          <w:spacing w:val="-2"/>
          <w:sz w:val="24"/>
          <w:lang w:val="fr-CA"/>
        </w:rPr>
      </w:pPr>
      <w:r w:rsidRPr="00D050B8">
        <w:rPr>
          <w:rFonts w:ascii="Arial" w:hAnsi="Arial"/>
          <w:spacing w:val="-2"/>
          <w:sz w:val="24"/>
          <w:lang w:val="fr-CA"/>
        </w:rPr>
        <w:t>Tous les mois</w:t>
      </w:r>
    </w:p>
    <w:p w:rsidR="0038139F" w:rsidRPr="00F31516" w:rsidRDefault="0038139F">
      <w:pPr>
        <w:pStyle w:val="Header"/>
        <w:tabs>
          <w:tab w:val="clear" w:pos="4320"/>
          <w:tab w:val="clear" w:pos="8640"/>
        </w:tabs>
        <w:suppressAutoHyphens/>
        <w:spacing w:line="228" w:lineRule="auto"/>
        <w:ind w:left="720"/>
        <w:rPr>
          <w:rFonts w:ascii="Arial" w:hAnsi="Arial"/>
          <w:spacing w:val="-2"/>
          <w:sz w:val="24"/>
          <w:lang w:val="fr-CA"/>
        </w:rPr>
      </w:pPr>
    </w:p>
    <w:p w:rsidR="0038139F" w:rsidRPr="00F31516" w:rsidRDefault="00510B9F">
      <w:pPr>
        <w:pStyle w:val="Document1"/>
        <w:keepNext w:val="0"/>
        <w:keepLines w:val="0"/>
        <w:numPr>
          <w:ilvl w:val="2"/>
          <w:numId w:val="1"/>
        </w:numPr>
        <w:tabs>
          <w:tab w:val="clear" w:pos="-720"/>
        </w:tabs>
        <w:spacing w:line="228" w:lineRule="auto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Nettoyer les lentilles avec un tampon d’alcool</w:t>
      </w:r>
      <w:r w:rsidR="0038139F" w:rsidRPr="00F31516">
        <w:rPr>
          <w:rFonts w:ascii="Arial" w:hAnsi="Arial"/>
          <w:spacing w:val="-2"/>
          <w:sz w:val="24"/>
          <w:lang w:val="fr-CA"/>
        </w:rPr>
        <w:t>.</w:t>
      </w:r>
    </w:p>
    <w:p w:rsidR="0038139F" w:rsidRPr="00F31516" w:rsidRDefault="0038139F">
      <w:pPr>
        <w:pStyle w:val="Document1"/>
        <w:keepNext w:val="0"/>
        <w:keepLines w:val="0"/>
        <w:tabs>
          <w:tab w:val="clear" w:pos="-720"/>
        </w:tabs>
        <w:spacing w:line="228" w:lineRule="auto"/>
        <w:ind w:left="1440"/>
        <w:rPr>
          <w:rFonts w:ascii="Arial" w:hAnsi="Arial"/>
          <w:spacing w:val="-2"/>
          <w:sz w:val="24"/>
          <w:lang w:val="fr-CA"/>
        </w:rPr>
      </w:pPr>
    </w:p>
    <w:p w:rsidR="0038139F" w:rsidRPr="00D050B8" w:rsidRDefault="00F31516">
      <w:pPr>
        <w:numPr>
          <w:ilvl w:val="1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 w:rsidRPr="00D050B8">
        <w:rPr>
          <w:rFonts w:ascii="Arial" w:hAnsi="Arial"/>
          <w:sz w:val="24"/>
          <w:lang w:val="fr-CA"/>
        </w:rPr>
        <w:t>Une fois par année</w:t>
      </w:r>
      <w:r w:rsidR="0038139F" w:rsidRPr="00D050B8">
        <w:rPr>
          <w:rFonts w:ascii="Arial" w:hAnsi="Arial"/>
          <w:sz w:val="24"/>
          <w:lang w:val="fr-CA"/>
        </w:rPr>
        <w:t xml:space="preserve"> </w:t>
      </w:r>
    </w:p>
    <w:p w:rsidR="0038139F" w:rsidRPr="00F31516" w:rsidRDefault="0038139F">
      <w:pPr>
        <w:spacing w:line="228" w:lineRule="auto"/>
        <w:ind w:left="720"/>
        <w:rPr>
          <w:rFonts w:ascii="Arial" w:hAnsi="Arial"/>
          <w:lang w:val="fr-CA"/>
        </w:rPr>
      </w:pPr>
    </w:p>
    <w:p w:rsidR="0038139F" w:rsidRPr="00F31516" w:rsidRDefault="00510B9F">
      <w:pPr>
        <w:numPr>
          <w:ilvl w:val="2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Nettoyer à fond </w:t>
      </w:r>
      <w:r w:rsidR="00384BE8">
        <w:rPr>
          <w:rFonts w:ascii="Arial" w:hAnsi="Arial"/>
          <w:sz w:val="24"/>
          <w:lang w:val="fr-CA"/>
        </w:rPr>
        <w:t>et faire l’entretien</w:t>
      </w:r>
      <w:r w:rsidR="00AB15FE">
        <w:rPr>
          <w:rFonts w:ascii="Arial" w:hAnsi="Arial"/>
          <w:sz w:val="24"/>
          <w:lang w:val="fr-CA"/>
        </w:rPr>
        <w:t xml:space="preserve"> en suivant les directives du fabricant</w:t>
      </w:r>
      <w:r w:rsidR="0038139F" w:rsidRPr="00F31516">
        <w:rPr>
          <w:rFonts w:ascii="Arial" w:hAnsi="Arial"/>
          <w:sz w:val="24"/>
          <w:lang w:val="fr-CA"/>
        </w:rPr>
        <w:t>.</w:t>
      </w:r>
    </w:p>
    <w:p w:rsidR="0038139F" w:rsidRPr="00F31516" w:rsidRDefault="0038139F">
      <w:pPr>
        <w:spacing w:line="228" w:lineRule="auto"/>
        <w:ind w:left="1440"/>
        <w:rPr>
          <w:rFonts w:ascii="Arial" w:hAnsi="Arial"/>
          <w:sz w:val="24"/>
          <w:lang w:val="fr-CA"/>
        </w:rPr>
      </w:pPr>
    </w:p>
    <w:p w:rsidR="0038139F" w:rsidRPr="00F31516" w:rsidRDefault="0038139F">
      <w:pPr>
        <w:numPr>
          <w:ilvl w:val="2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 w:rsidRPr="00384BE8">
        <w:rPr>
          <w:rFonts w:ascii="Arial" w:hAnsi="Arial"/>
          <w:sz w:val="24"/>
          <w:lang w:val="fr-CA"/>
        </w:rPr>
        <w:t>Inspect</w:t>
      </w:r>
      <w:r w:rsidR="00510B9F" w:rsidRPr="00384BE8">
        <w:rPr>
          <w:rFonts w:ascii="Arial" w:hAnsi="Arial"/>
          <w:sz w:val="24"/>
          <w:lang w:val="fr-CA"/>
        </w:rPr>
        <w:t>er et aligner les lentilles</w:t>
      </w:r>
      <w:r w:rsidR="005916CB">
        <w:rPr>
          <w:rFonts w:ascii="Arial" w:hAnsi="Arial"/>
          <w:sz w:val="24"/>
          <w:lang w:val="fr-CA"/>
        </w:rPr>
        <w:t xml:space="preserve"> en suivant les directives du fabricant</w:t>
      </w:r>
    </w:p>
    <w:p w:rsidR="0038139F" w:rsidRPr="00F31516" w:rsidRDefault="0038139F">
      <w:pPr>
        <w:spacing w:line="228" w:lineRule="auto"/>
        <w:rPr>
          <w:rFonts w:ascii="Arial" w:hAnsi="Arial"/>
          <w:sz w:val="24"/>
          <w:lang w:val="fr-CA"/>
        </w:rPr>
      </w:pPr>
    </w:p>
    <w:p w:rsidR="0038139F" w:rsidRPr="00F31516" w:rsidRDefault="00384BE8">
      <w:pPr>
        <w:numPr>
          <w:ilvl w:val="2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Les inspections annuelles peuvent être confiées à des sources extérieures. </w:t>
      </w:r>
      <w:r>
        <w:rPr>
          <w:rFonts w:ascii="Arial" w:hAnsi="Arial"/>
          <w:sz w:val="24"/>
          <w:lang w:val="fr-CA"/>
        </w:rPr>
        <w:br/>
      </w:r>
    </w:p>
    <w:p w:rsidR="0038139F" w:rsidRPr="00F31516" w:rsidRDefault="00384BE8">
      <w:pPr>
        <w:numPr>
          <w:ilvl w:val="1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Inscrire les activités d’entretien sur le formulaire CA</w:t>
      </w:r>
      <w:r w:rsidR="00D050B8">
        <w:rPr>
          <w:rFonts w:ascii="Arial" w:hAnsi="Arial"/>
          <w:sz w:val="24"/>
          <w:lang w:val="fr-CA"/>
        </w:rPr>
        <w:t>Q.01</w:t>
      </w:r>
      <w:r w:rsidR="0038139F" w:rsidRPr="00F31516">
        <w:rPr>
          <w:rFonts w:ascii="Arial" w:hAnsi="Arial"/>
          <w:sz w:val="24"/>
          <w:lang w:val="fr-CA"/>
        </w:rPr>
        <w:t xml:space="preserve">0F </w:t>
      </w:r>
      <w:r>
        <w:rPr>
          <w:rFonts w:ascii="Arial" w:hAnsi="Arial"/>
          <w:sz w:val="24"/>
          <w:lang w:val="fr-CA"/>
        </w:rPr>
        <w:t>si elles sont exécutées par le personnel du LMT. Si l’entretien est confié à un fournisseur externe ou à un autre service, il faut maintenir un dossier d’entretien.</w:t>
      </w:r>
      <w:r w:rsidR="003E0311">
        <w:rPr>
          <w:rFonts w:ascii="Arial" w:hAnsi="Arial"/>
          <w:sz w:val="24"/>
          <w:lang w:val="fr-CA"/>
        </w:rPr>
        <w:t xml:space="preserve">   </w:t>
      </w:r>
    </w:p>
    <w:p w:rsidR="0038139F" w:rsidRPr="00F31516" w:rsidRDefault="0038139F">
      <w:pPr>
        <w:pStyle w:val="Header"/>
        <w:tabs>
          <w:tab w:val="clear" w:pos="4320"/>
          <w:tab w:val="clear" w:pos="8640"/>
        </w:tabs>
        <w:spacing w:line="228" w:lineRule="auto"/>
        <w:rPr>
          <w:rFonts w:ascii="Arial" w:hAnsi="Arial"/>
          <w:lang w:val="fr-CA"/>
        </w:rPr>
      </w:pPr>
    </w:p>
    <w:p w:rsidR="0038139F" w:rsidRPr="00F31516" w:rsidRDefault="00F31516" w:rsidP="00F31516">
      <w:pPr>
        <w:spacing w:line="228" w:lineRule="auto"/>
        <w:rPr>
          <w:rFonts w:ascii="Arial" w:hAnsi="Arial"/>
          <w:b/>
          <w:color w:val="000000"/>
          <w:lang w:val="fr-CA"/>
        </w:rPr>
      </w:pPr>
      <w:r>
        <w:rPr>
          <w:rFonts w:ascii="Arial" w:hAnsi="Arial"/>
          <w:b/>
          <w:color w:val="000000"/>
          <w:sz w:val="28"/>
          <w:lang w:val="fr-CA"/>
        </w:rPr>
        <w:t>7.0</w:t>
      </w:r>
      <w:r>
        <w:rPr>
          <w:rFonts w:ascii="Arial" w:hAnsi="Arial"/>
          <w:b/>
          <w:color w:val="000000"/>
          <w:sz w:val="28"/>
          <w:lang w:val="fr-CA"/>
        </w:rPr>
        <w:tab/>
      </w:r>
      <w:r w:rsidRPr="00F31516">
        <w:rPr>
          <w:rFonts w:ascii="Arial" w:hAnsi="Arial"/>
          <w:b/>
          <w:color w:val="000000"/>
          <w:sz w:val="28"/>
          <w:lang w:val="fr-CA"/>
        </w:rPr>
        <w:t xml:space="preserve">Documentation </w:t>
      </w:r>
      <w:r w:rsidR="0038139F" w:rsidRPr="00F31516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F31516">
        <w:rPr>
          <w:rFonts w:ascii="Arial" w:hAnsi="Arial"/>
          <w:b/>
          <w:color w:val="000000"/>
          <w:sz w:val="28"/>
          <w:lang w:val="fr-CA"/>
        </w:rPr>
        <w:t>S.O.</w:t>
      </w:r>
      <w:r w:rsidRPr="00F31516">
        <w:rPr>
          <w:rFonts w:ascii="Arial" w:hAnsi="Arial"/>
          <w:b/>
          <w:color w:val="000000"/>
          <w:sz w:val="28"/>
          <w:lang w:val="fr-CA"/>
        </w:rPr>
        <w:br/>
      </w:r>
    </w:p>
    <w:p w:rsidR="0038139F" w:rsidRPr="00F31516" w:rsidRDefault="00F31516" w:rsidP="00F31516">
      <w:pPr>
        <w:spacing w:line="228" w:lineRule="auto"/>
        <w:rPr>
          <w:rFonts w:ascii="Arial" w:hAnsi="Arial"/>
          <w:b/>
          <w:color w:val="000000"/>
          <w:sz w:val="28"/>
          <w:lang w:val="fr-CA"/>
        </w:rPr>
      </w:pPr>
      <w:r>
        <w:rPr>
          <w:rFonts w:ascii="Arial" w:hAnsi="Arial"/>
          <w:b/>
          <w:color w:val="000000"/>
          <w:sz w:val="28"/>
          <w:lang w:val="fr-CA"/>
        </w:rPr>
        <w:t>8.0</w:t>
      </w:r>
      <w:r>
        <w:rPr>
          <w:rFonts w:ascii="Arial" w:hAnsi="Arial"/>
          <w:b/>
          <w:color w:val="000000"/>
          <w:sz w:val="28"/>
          <w:lang w:val="fr-CA"/>
        </w:rPr>
        <w:tab/>
      </w:r>
      <w:r w:rsidRPr="00F31516">
        <w:rPr>
          <w:rFonts w:ascii="Arial" w:hAnsi="Arial"/>
          <w:b/>
          <w:color w:val="000000"/>
          <w:sz w:val="28"/>
          <w:lang w:val="fr-CA"/>
        </w:rPr>
        <w:t>Remarques</w:t>
      </w:r>
      <w:r w:rsidR="0038139F" w:rsidRPr="00F31516">
        <w:rPr>
          <w:rFonts w:ascii="Arial" w:hAnsi="Arial"/>
          <w:b/>
          <w:color w:val="000000"/>
          <w:sz w:val="28"/>
          <w:lang w:val="fr-CA"/>
        </w:rPr>
        <w:t xml:space="preserve"> – </w:t>
      </w:r>
      <w:r w:rsidRPr="00F31516">
        <w:rPr>
          <w:rFonts w:ascii="Arial" w:hAnsi="Arial"/>
          <w:b/>
          <w:color w:val="000000"/>
          <w:sz w:val="28"/>
          <w:lang w:val="fr-CA"/>
        </w:rPr>
        <w:t>S.O.</w:t>
      </w:r>
    </w:p>
    <w:p w:rsidR="0038139F" w:rsidRPr="00F31516" w:rsidRDefault="0038139F">
      <w:pPr>
        <w:spacing w:line="228" w:lineRule="auto"/>
        <w:rPr>
          <w:rFonts w:ascii="Arial" w:hAnsi="Arial"/>
          <w:color w:val="000000"/>
          <w:lang w:val="fr-CA"/>
        </w:rPr>
      </w:pPr>
      <w:r w:rsidRPr="00F31516">
        <w:rPr>
          <w:rFonts w:ascii="Arial" w:hAnsi="Arial"/>
          <w:color w:val="000000"/>
          <w:sz w:val="28"/>
          <w:lang w:val="fr-CA"/>
        </w:rPr>
        <w:t xml:space="preserve"> </w:t>
      </w:r>
    </w:p>
    <w:p w:rsidR="0038139F" w:rsidRPr="00F31516" w:rsidRDefault="00F31516" w:rsidP="00F31516">
      <w:pPr>
        <w:spacing w:line="228" w:lineRule="auto"/>
        <w:rPr>
          <w:rFonts w:ascii="Arial" w:hAnsi="Arial"/>
          <w:b/>
          <w:color w:val="000000"/>
          <w:sz w:val="28"/>
          <w:lang w:val="fr-CA"/>
        </w:rPr>
      </w:pPr>
      <w:r>
        <w:rPr>
          <w:rFonts w:ascii="Arial" w:hAnsi="Arial"/>
          <w:b/>
          <w:color w:val="000000"/>
          <w:sz w:val="28"/>
          <w:lang w:val="fr-CA"/>
        </w:rPr>
        <w:t>9.0</w:t>
      </w:r>
      <w:r>
        <w:rPr>
          <w:rFonts w:ascii="Arial" w:hAnsi="Arial"/>
          <w:b/>
          <w:color w:val="000000"/>
          <w:sz w:val="28"/>
          <w:lang w:val="fr-CA"/>
        </w:rPr>
        <w:tab/>
      </w:r>
      <w:r w:rsidR="0038139F" w:rsidRPr="00F31516">
        <w:rPr>
          <w:rFonts w:ascii="Arial" w:hAnsi="Arial"/>
          <w:b/>
          <w:color w:val="000000"/>
          <w:sz w:val="28"/>
          <w:lang w:val="fr-CA"/>
        </w:rPr>
        <w:t>R</w:t>
      </w:r>
      <w:r w:rsidRPr="00F31516">
        <w:rPr>
          <w:rFonts w:ascii="Arial" w:hAnsi="Arial"/>
          <w:b/>
          <w:color w:val="000000"/>
          <w:sz w:val="28"/>
          <w:lang w:val="fr-CA"/>
        </w:rPr>
        <w:t>é</w:t>
      </w:r>
      <w:r w:rsidR="0038139F" w:rsidRPr="00F31516">
        <w:rPr>
          <w:rFonts w:ascii="Arial" w:hAnsi="Arial"/>
          <w:b/>
          <w:color w:val="000000"/>
          <w:sz w:val="28"/>
          <w:lang w:val="fr-CA"/>
        </w:rPr>
        <w:t>f</w:t>
      </w:r>
      <w:r w:rsidRPr="00F31516">
        <w:rPr>
          <w:rFonts w:ascii="Arial" w:hAnsi="Arial"/>
          <w:b/>
          <w:color w:val="000000"/>
          <w:sz w:val="28"/>
          <w:lang w:val="fr-CA"/>
        </w:rPr>
        <w:t>é</w:t>
      </w:r>
      <w:r w:rsidR="0038139F" w:rsidRPr="00F31516">
        <w:rPr>
          <w:rFonts w:ascii="Arial" w:hAnsi="Arial"/>
          <w:b/>
          <w:color w:val="000000"/>
          <w:sz w:val="28"/>
          <w:lang w:val="fr-CA"/>
        </w:rPr>
        <w:t>rences</w:t>
      </w:r>
    </w:p>
    <w:p w:rsidR="0038139F" w:rsidRPr="00F31516" w:rsidRDefault="0038139F">
      <w:pPr>
        <w:spacing w:line="228" w:lineRule="auto"/>
        <w:rPr>
          <w:rFonts w:ascii="Arial" w:hAnsi="Arial"/>
          <w:color w:val="000000"/>
          <w:sz w:val="24"/>
          <w:lang w:val="fr-CA"/>
        </w:rPr>
      </w:pPr>
    </w:p>
    <w:p w:rsidR="00D050B8" w:rsidRPr="0058788F" w:rsidRDefault="00384BE8" w:rsidP="00D050B8">
      <w:pPr>
        <w:ind w:left="1418" w:hanging="709"/>
        <w:rPr>
          <w:rFonts w:ascii="Arial" w:hAnsi="Arial"/>
          <w:color w:val="000000"/>
          <w:sz w:val="24"/>
          <w:szCs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9.1</w:t>
      </w:r>
      <w:r>
        <w:rPr>
          <w:rFonts w:ascii="Arial" w:hAnsi="Arial"/>
          <w:color w:val="000000"/>
          <w:sz w:val="24"/>
          <w:lang w:val="fr-CA"/>
        </w:rPr>
        <w:tab/>
      </w:r>
      <w:r w:rsidR="00D050B8" w:rsidRPr="00D050B8">
        <w:rPr>
          <w:rFonts w:ascii="Arial" w:hAnsi="Arial"/>
          <w:i/>
          <w:color w:val="000000"/>
          <w:sz w:val="24"/>
          <w:szCs w:val="24"/>
          <w:lang w:val="fr-CA"/>
        </w:rPr>
        <w:t>Standards for Hospital Transfusion Services</w:t>
      </w:r>
      <w:r w:rsidR="00D050B8" w:rsidRPr="00D050B8">
        <w:rPr>
          <w:rFonts w:ascii="Arial" w:hAnsi="Arial"/>
          <w:color w:val="000000"/>
          <w:sz w:val="24"/>
          <w:szCs w:val="24"/>
          <w:lang w:val="fr-CA"/>
        </w:rPr>
        <w:t xml:space="preserve">, </w:t>
      </w:r>
      <w:r w:rsidR="0058788F" w:rsidRPr="0058788F">
        <w:rPr>
          <w:rFonts w:ascii="Arial" w:hAnsi="Arial"/>
          <w:color w:val="000000"/>
          <w:sz w:val="24"/>
          <w:szCs w:val="24"/>
          <w:lang w:val="fr-CA"/>
        </w:rPr>
        <w:t>version 3 (février 2011), Société canadienne de médecine transfusionnelle, 6.</w:t>
      </w:r>
      <w:r w:rsidR="0058788F">
        <w:rPr>
          <w:rFonts w:ascii="Arial" w:hAnsi="Arial"/>
          <w:color w:val="000000"/>
          <w:sz w:val="24"/>
          <w:szCs w:val="24"/>
          <w:lang w:val="fr-CA"/>
        </w:rPr>
        <w:t>6</w:t>
      </w:r>
      <w:r w:rsidR="0058788F" w:rsidRPr="0058788F">
        <w:rPr>
          <w:rFonts w:ascii="Arial" w:hAnsi="Arial"/>
          <w:color w:val="000000"/>
          <w:sz w:val="24"/>
          <w:szCs w:val="24"/>
          <w:lang w:val="fr-CA"/>
        </w:rPr>
        <w:t>.</w:t>
      </w:r>
      <w:r w:rsidR="0058788F">
        <w:rPr>
          <w:rFonts w:ascii="Arial" w:hAnsi="Arial"/>
          <w:color w:val="000000"/>
          <w:sz w:val="24"/>
          <w:szCs w:val="24"/>
          <w:lang w:val="fr-CA"/>
        </w:rPr>
        <w:t>3</w:t>
      </w:r>
      <w:r w:rsidR="0058788F" w:rsidRPr="0058788F">
        <w:rPr>
          <w:rFonts w:ascii="Arial" w:hAnsi="Arial"/>
          <w:color w:val="000000"/>
          <w:sz w:val="24"/>
          <w:szCs w:val="24"/>
          <w:lang w:val="fr-CA"/>
        </w:rPr>
        <w:t xml:space="preserve">, Annexe </w:t>
      </w:r>
      <w:r w:rsidR="00D050B8" w:rsidRPr="0058788F">
        <w:rPr>
          <w:rFonts w:ascii="Arial" w:hAnsi="Arial"/>
          <w:color w:val="000000"/>
          <w:sz w:val="24"/>
          <w:szCs w:val="24"/>
          <w:lang w:val="fr-CA"/>
        </w:rPr>
        <w:t>A.</w:t>
      </w:r>
    </w:p>
    <w:p w:rsidR="0038139F" w:rsidRPr="00F31516" w:rsidRDefault="0038139F">
      <w:pPr>
        <w:spacing w:line="228" w:lineRule="auto"/>
        <w:ind w:left="720"/>
        <w:rPr>
          <w:rFonts w:ascii="Arial" w:hAnsi="Arial"/>
          <w:color w:val="000000"/>
          <w:sz w:val="24"/>
          <w:lang w:val="fr-CA"/>
        </w:rPr>
      </w:pPr>
    </w:p>
    <w:p w:rsidR="0058788F" w:rsidRPr="0058788F" w:rsidRDefault="00384BE8" w:rsidP="0058788F">
      <w:pPr>
        <w:spacing w:line="228" w:lineRule="auto"/>
        <w:ind w:left="1418" w:hanging="709"/>
        <w:rPr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9.2</w:t>
      </w:r>
      <w:r>
        <w:rPr>
          <w:rFonts w:ascii="Arial" w:hAnsi="Arial"/>
          <w:color w:val="000000"/>
          <w:sz w:val="24"/>
          <w:lang w:val="fr-CA"/>
        </w:rPr>
        <w:tab/>
      </w:r>
      <w:r w:rsidR="00185AA4" w:rsidRPr="0058788F">
        <w:rPr>
          <w:rFonts w:ascii="Arial" w:hAnsi="Arial"/>
          <w:color w:val="000000"/>
          <w:sz w:val="32"/>
          <w:lang w:val="fr-CA"/>
        </w:rPr>
        <w:tab/>
      </w:r>
      <w:r w:rsidR="0058788F" w:rsidRPr="0058788F">
        <w:rPr>
          <w:rFonts w:ascii="Arial" w:hAnsi="Arial" w:cs="Arial"/>
          <w:sz w:val="24"/>
        </w:rPr>
        <w:t xml:space="preserve">IQMH Requirements and Guidance Information (décembre 2013), </w:t>
      </w:r>
      <w:r w:rsidR="0058788F">
        <w:rPr>
          <w:rFonts w:ascii="Arial" w:hAnsi="Arial" w:cs="Arial"/>
          <w:sz w:val="24"/>
        </w:rPr>
        <w:t>v</w:t>
      </w:r>
      <w:r w:rsidR="0058788F" w:rsidRPr="0058788F">
        <w:rPr>
          <w:rFonts w:ascii="Arial" w:hAnsi="Arial" w:cs="Arial"/>
          <w:sz w:val="24"/>
        </w:rPr>
        <w:t>ersion 6; IV</w:t>
      </w:r>
      <w:r w:rsidR="0058788F" w:rsidRPr="0058788F">
        <w:rPr>
          <w:rFonts w:ascii="Arial" w:hAnsi="Arial"/>
          <w:color w:val="000000"/>
          <w:sz w:val="24"/>
          <w:lang w:val="fr-CA"/>
        </w:rPr>
        <w:t>.</w:t>
      </w:r>
    </w:p>
    <w:p w:rsidR="0058788F" w:rsidRDefault="0058788F" w:rsidP="0058788F">
      <w:pPr>
        <w:rPr>
          <w:rFonts w:ascii="Arial" w:hAnsi="Arial"/>
          <w:b/>
          <w:sz w:val="28"/>
          <w:lang w:val="fr-CA"/>
        </w:rPr>
      </w:pPr>
    </w:p>
    <w:p w:rsidR="0058788F" w:rsidRPr="00D86D02" w:rsidRDefault="0058788F" w:rsidP="0058788F">
      <w:p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1</w:t>
      </w:r>
      <w:r w:rsidRPr="00D86D02">
        <w:rPr>
          <w:rFonts w:ascii="Arial" w:hAnsi="Arial"/>
          <w:b/>
          <w:sz w:val="28"/>
          <w:lang w:val="fr-CA"/>
        </w:rPr>
        <w:t>0.0 Suivi des révisions</w:t>
      </w:r>
    </w:p>
    <w:p w:rsidR="0058788F" w:rsidRPr="00D86D02" w:rsidRDefault="0058788F" w:rsidP="0058788F">
      <w:pPr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58788F" w:rsidRPr="00D86D02" w:rsidTr="0094506C">
        <w:tc>
          <w:tcPr>
            <w:tcW w:w="2660" w:type="dxa"/>
            <w:shd w:val="clear" w:color="auto" w:fill="F2F2F2"/>
          </w:tcPr>
          <w:p w:rsidR="0058788F" w:rsidRPr="00D86D02" w:rsidRDefault="0058788F" w:rsidP="0094506C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Date de la révision</w:t>
            </w:r>
          </w:p>
        </w:tc>
        <w:tc>
          <w:tcPr>
            <w:tcW w:w="6196" w:type="dxa"/>
            <w:shd w:val="clear" w:color="auto" w:fill="F2F2F2"/>
          </w:tcPr>
          <w:p w:rsidR="0058788F" w:rsidRPr="00D86D02" w:rsidRDefault="0058788F" w:rsidP="0094506C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Résumé des changements</w:t>
            </w:r>
          </w:p>
        </w:tc>
      </w:tr>
      <w:tr w:rsidR="0058788F" w:rsidRPr="00D86D02" w:rsidTr="0094506C">
        <w:tc>
          <w:tcPr>
            <w:tcW w:w="2660" w:type="dxa"/>
            <w:shd w:val="clear" w:color="auto" w:fill="auto"/>
          </w:tcPr>
          <w:p w:rsidR="0058788F" w:rsidRPr="00D86D02" w:rsidRDefault="0058788F" w:rsidP="0094506C">
            <w:pPr>
              <w:rPr>
                <w:rFonts w:ascii="Arial" w:hAnsi="Arial"/>
                <w:sz w:val="22"/>
                <w:lang w:val="fr-CA"/>
              </w:rPr>
            </w:pPr>
            <w:r w:rsidRPr="00D86D02">
              <w:rPr>
                <w:rFonts w:ascii="Arial" w:hAnsi="Arial"/>
                <w:sz w:val="22"/>
                <w:lang w:val="fr-CA"/>
              </w:rPr>
              <w:t>1</w:t>
            </w:r>
            <w:r w:rsidRPr="00D86D02">
              <w:rPr>
                <w:rFonts w:ascii="Arial" w:hAnsi="Arial"/>
                <w:sz w:val="22"/>
                <w:vertAlign w:val="superscript"/>
                <w:lang w:val="fr-CA"/>
              </w:rPr>
              <w:t xml:space="preserve">er </w:t>
            </w:r>
            <w:r w:rsidRPr="00D86D02">
              <w:rPr>
                <w:rFonts w:ascii="Arial" w:hAnsi="Arial"/>
                <w:sz w:val="22"/>
                <w:lang w:val="fr-CA"/>
              </w:rPr>
              <w:t>septembre 2015</w:t>
            </w:r>
          </w:p>
        </w:tc>
        <w:tc>
          <w:tcPr>
            <w:tcW w:w="6196" w:type="dxa"/>
            <w:shd w:val="clear" w:color="auto" w:fill="auto"/>
          </w:tcPr>
          <w:p w:rsidR="0058788F" w:rsidRPr="00D86D02" w:rsidRDefault="0058788F" w:rsidP="0058788F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58788F" w:rsidRPr="0058788F" w:rsidRDefault="0058788F" w:rsidP="0058788F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8788F">
              <w:rPr>
                <w:rFonts w:ascii="Arial" w:hAnsi="Arial" w:cs="Arial"/>
                <w:sz w:val="22"/>
                <w:szCs w:val="22"/>
                <w:lang w:val="fr-CA"/>
              </w:rPr>
              <w:t>Ajout en 6.3.1 et 6.3.2 : « </w:t>
            </w:r>
            <w:r w:rsidR="005916CB">
              <w:rPr>
                <w:rFonts w:ascii="Arial" w:hAnsi="Arial" w:cs="Arial"/>
                <w:sz w:val="22"/>
                <w:szCs w:val="22"/>
                <w:lang w:val="fr-CA"/>
              </w:rPr>
              <w:t>en suivant</w:t>
            </w:r>
            <w:r w:rsidRPr="0058788F">
              <w:rPr>
                <w:rFonts w:ascii="Arial" w:hAnsi="Arial" w:cs="Arial"/>
                <w:sz w:val="22"/>
                <w:szCs w:val="22"/>
                <w:lang w:val="fr-CA"/>
              </w:rPr>
              <w:t xml:space="preserve"> les directives du fabricant »</w:t>
            </w:r>
          </w:p>
          <w:p w:rsidR="0058788F" w:rsidRPr="00D86D02" w:rsidRDefault="0058788F" w:rsidP="0058788F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lang w:val="fr-CA"/>
              </w:rPr>
            </w:pP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58788F" w:rsidRPr="0058788F" w:rsidRDefault="0058788F">
      <w:pPr>
        <w:spacing w:line="228" w:lineRule="auto"/>
        <w:ind w:left="1418" w:hanging="709"/>
        <w:rPr>
          <w:sz w:val="24"/>
          <w:lang w:val="fr-CA"/>
        </w:rPr>
      </w:pPr>
    </w:p>
    <w:sectPr w:rsidR="0058788F" w:rsidRPr="0058788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24" w:rsidRDefault="00205524">
      <w:r>
        <w:separator/>
      </w:r>
    </w:p>
  </w:endnote>
  <w:endnote w:type="continuationSeparator" w:id="0">
    <w:p w:rsidR="00205524" w:rsidRDefault="0020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FD6544" w:rsidRPr="00384BE8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FD6544" w:rsidRDefault="00FD6544">
          <w:pPr>
            <w:pStyle w:val="Footer"/>
            <w:jc w:val="center"/>
            <w:rPr>
              <w:sz w:val="8"/>
            </w:rPr>
          </w:pPr>
        </w:p>
        <w:p w:rsidR="00FD6544" w:rsidRDefault="00FA1EB9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FD6544" w:rsidRPr="00384BE8" w:rsidRDefault="00FD6544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58788F" w:rsidRPr="00D52543" w:rsidRDefault="0058788F" w:rsidP="0058788F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</w:p>
        <w:p w:rsidR="00FD6544" w:rsidRPr="00384BE8" w:rsidRDefault="00FD6544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FD6544" w:rsidRPr="00384BE8" w:rsidRDefault="00FD6544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FD6544" w:rsidRPr="00384BE8" w:rsidRDefault="00FD6544" w:rsidP="0058788F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384BE8">
            <w:rPr>
              <w:rFonts w:ascii="Arial" w:hAnsi="Arial"/>
              <w:sz w:val="18"/>
              <w:lang w:val="fr-CA"/>
            </w:rPr>
            <w:t xml:space="preserve">CAQ.010 </w:t>
          </w:r>
          <w:r w:rsidRPr="00384BE8">
            <w:rPr>
              <w:rFonts w:ascii="Arial" w:hAnsi="Arial"/>
              <w:sz w:val="18"/>
              <w:lang w:val="fr-CA"/>
            </w:rPr>
            <w:br/>
          </w:r>
          <w:r w:rsidRPr="00384BE8">
            <w:rPr>
              <w:rFonts w:ascii="Arial" w:hAnsi="Arial"/>
              <w:snapToGrid w:val="0"/>
              <w:sz w:val="18"/>
              <w:lang w:val="fr-CA"/>
            </w:rPr>
            <w:t xml:space="preserve">Page </w:t>
          </w:r>
          <w:r w:rsidRPr="00384BE8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384BE8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384BE8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36448B">
            <w:rPr>
              <w:rFonts w:ascii="Arial" w:hAnsi="Arial"/>
              <w:noProof/>
              <w:snapToGrid w:val="0"/>
              <w:sz w:val="18"/>
              <w:lang w:val="fr-CA"/>
            </w:rPr>
            <w:t>2</w:t>
          </w:r>
          <w:r w:rsidRPr="00384BE8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384BE8">
            <w:rPr>
              <w:rFonts w:ascii="Arial" w:hAnsi="Arial"/>
              <w:snapToGrid w:val="0"/>
              <w:sz w:val="18"/>
              <w:lang w:val="fr-CA"/>
            </w:rPr>
            <w:t xml:space="preserve"> de </w:t>
          </w:r>
          <w:r w:rsidRPr="00384BE8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384BE8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384BE8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36448B">
            <w:rPr>
              <w:rFonts w:ascii="Arial" w:hAnsi="Arial"/>
              <w:noProof/>
              <w:snapToGrid w:val="0"/>
              <w:sz w:val="18"/>
              <w:lang w:val="fr-CA"/>
            </w:rPr>
            <w:t>2</w:t>
          </w:r>
          <w:r w:rsidRPr="00384BE8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FD6544" w:rsidRDefault="00FD6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FD6544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FD6544" w:rsidRDefault="00FA1EB9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D6544" w:rsidRDefault="00FD6544">
          <w:pPr>
            <w:pStyle w:val="Footer"/>
            <w:jc w:val="center"/>
            <w:rPr>
              <w:rFonts w:ascii="Verdana" w:hAnsi="Verdana"/>
              <w:sz w:val="8"/>
            </w:rPr>
          </w:pPr>
        </w:p>
      </w:tc>
      <w:tc>
        <w:tcPr>
          <w:tcW w:w="5976" w:type="dxa"/>
        </w:tcPr>
        <w:p w:rsidR="00FD6544" w:rsidRDefault="00FD6544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58788F" w:rsidRPr="00D52543" w:rsidRDefault="0058788F" w:rsidP="0058788F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</w:p>
        <w:p w:rsidR="00FD6544" w:rsidRDefault="00FD6544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FD6544" w:rsidRDefault="00FD6544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FD6544" w:rsidRDefault="00FD6544" w:rsidP="0058788F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CAQ.010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6448B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6448B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FD6544" w:rsidRDefault="00FD6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24" w:rsidRDefault="00205524">
      <w:r>
        <w:separator/>
      </w:r>
    </w:p>
  </w:footnote>
  <w:footnote w:type="continuationSeparator" w:id="0">
    <w:p w:rsidR="00205524" w:rsidRDefault="0020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544" w:rsidRPr="00F31516" w:rsidRDefault="00FD6544" w:rsidP="00F31516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F31516">
      <w:rPr>
        <w:rFonts w:ascii="Arial" w:hAnsi="Arial"/>
        <w:b/>
        <w:color w:val="000000"/>
        <w:sz w:val="28"/>
        <w:lang w:val="fr-CA"/>
      </w:rPr>
      <w:t>Microscope</w:t>
    </w:r>
    <w:r>
      <w:rPr>
        <w:rFonts w:ascii="Arial" w:hAnsi="Arial"/>
        <w:b/>
        <w:color w:val="000000"/>
        <w:sz w:val="28"/>
        <w:lang w:val="fr-CA"/>
      </w:rPr>
      <w:t>s</w:t>
    </w:r>
    <w:r w:rsidRPr="00F31516">
      <w:rPr>
        <w:rFonts w:ascii="Arial" w:hAnsi="Arial"/>
        <w:b/>
        <w:color w:val="000000"/>
        <w:sz w:val="28"/>
        <w:lang w:val="fr-CA"/>
      </w:rPr>
      <w:t xml:space="preserve"> – Nettoyage et entretien</w:t>
    </w:r>
  </w:p>
  <w:p w:rsidR="00FD6544" w:rsidRPr="00F31516" w:rsidRDefault="00FD6544" w:rsidP="00F31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544" w:rsidRPr="00F31516" w:rsidRDefault="00FA1EB9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color w:val="000000"/>
        <w:sz w:val="22"/>
        <w:lang w:val="fr-CA"/>
      </w:rPr>
    </w:pPr>
    <w:r>
      <w:rPr>
        <w:rFonts w:ascii="Verdana" w:hAnsi="Verdana"/>
        <w:noProof/>
        <w:sz w:val="8"/>
      </w:rPr>
      <w:drawing>
        <wp:inline distT="0" distB="0" distL="0" distR="0">
          <wp:extent cx="1714500" cy="5715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88F" w:rsidRPr="00AB3EEF" w:rsidRDefault="0058788F" w:rsidP="0058788F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AB3EEF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FD6544" w:rsidRPr="00F31516" w:rsidRDefault="0058788F" w:rsidP="0058788F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  <w:r w:rsidRPr="00AB3EEF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FD6544" w:rsidRPr="00F31516" w:rsidRDefault="00FD6544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</w:p>
  <w:p w:rsidR="00FD6544" w:rsidRPr="00F31516" w:rsidRDefault="00FD6544" w:rsidP="00F31516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F31516">
      <w:rPr>
        <w:rFonts w:ascii="Arial" w:hAnsi="Arial"/>
        <w:b/>
        <w:color w:val="000000"/>
        <w:sz w:val="28"/>
        <w:lang w:val="fr-CA"/>
      </w:rPr>
      <w:t>Microscope</w:t>
    </w:r>
    <w:r>
      <w:rPr>
        <w:rFonts w:ascii="Arial" w:hAnsi="Arial"/>
        <w:b/>
        <w:color w:val="000000"/>
        <w:sz w:val="28"/>
        <w:lang w:val="fr-CA"/>
      </w:rPr>
      <w:t>s</w:t>
    </w:r>
    <w:r w:rsidRPr="00F31516">
      <w:rPr>
        <w:rFonts w:ascii="Arial" w:hAnsi="Arial"/>
        <w:b/>
        <w:color w:val="000000"/>
        <w:sz w:val="28"/>
        <w:lang w:val="fr-CA"/>
      </w:rPr>
      <w:t xml:space="preserve"> – Nettoyage et entretien</w:t>
    </w:r>
  </w:p>
  <w:p w:rsidR="00FD6544" w:rsidRPr="00F31516" w:rsidRDefault="00FD6544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</w:p>
  <w:p w:rsidR="00FD6544" w:rsidRPr="00F31516" w:rsidRDefault="00FD6544">
    <w:pPr>
      <w:pStyle w:val="Header"/>
      <w:rPr>
        <w:rFonts w:ascii="Arial" w:hAnsi="Arial" w:cs="Arial"/>
        <w:b/>
        <w:bCs/>
        <w:color w:val="000000"/>
        <w:lang w:val="fr-CA"/>
      </w:rPr>
    </w:pPr>
    <w:r w:rsidRPr="00F31516">
      <w:rPr>
        <w:rFonts w:ascii="Arial" w:hAnsi="Arial" w:cs="Arial"/>
        <w:b/>
        <w:bCs/>
        <w:color w:val="000000"/>
        <w:lang w:val="fr-CA"/>
      </w:rPr>
      <w:tab/>
    </w:r>
    <w:r w:rsidR="00FA1EB9" w:rsidRPr="00F31516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303E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8856" w:type="dxa"/>
      <w:tblLook w:val="0000" w:firstRow="0" w:lastRow="0" w:firstColumn="0" w:lastColumn="0" w:noHBand="0" w:noVBand="0"/>
    </w:tblPr>
    <w:tblGrid>
      <w:gridCol w:w="4428"/>
      <w:gridCol w:w="4428"/>
    </w:tblGrid>
    <w:tr w:rsidR="00D050B8" w:rsidRPr="00F31516" w:rsidTr="00D050B8">
      <w:tc>
        <w:tcPr>
          <w:tcW w:w="4428" w:type="dxa"/>
        </w:tcPr>
        <w:p w:rsidR="00D050B8" w:rsidRPr="00537CA9" w:rsidRDefault="00D050B8" w:rsidP="005916CB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537CA9">
            <w:rPr>
              <w:rFonts w:ascii="Arial" w:hAnsi="Arial" w:cs="Arial"/>
              <w:color w:val="000000"/>
              <w:lang w:val="fr-CA"/>
            </w:rPr>
            <w:t>Approbation :</w:t>
          </w:r>
          <w:r>
            <w:rPr>
              <w:rFonts w:ascii="Arial" w:hAnsi="Arial" w:cs="Arial"/>
              <w:color w:val="000000"/>
              <w:lang w:val="fr-CA"/>
            </w:rPr>
            <w:t xml:space="preserve"> </w:t>
          </w:r>
        </w:p>
      </w:tc>
      <w:tc>
        <w:tcPr>
          <w:tcW w:w="4428" w:type="dxa"/>
        </w:tcPr>
        <w:p w:rsidR="00D050B8" w:rsidRPr="00F31516" w:rsidRDefault="00D050B8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F31516">
            <w:rPr>
              <w:rFonts w:ascii="Arial" w:hAnsi="Arial" w:cs="Arial"/>
              <w:color w:val="000000"/>
              <w:lang w:val="fr-CA"/>
            </w:rPr>
            <w:t>Document n</w:t>
          </w:r>
          <w:r w:rsidRPr="00F31516">
            <w:rPr>
              <w:rFonts w:ascii="Arial" w:hAnsi="Arial" w:cs="Arial"/>
              <w:color w:val="000000"/>
              <w:vertAlign w:val="superscript"/>
              <w:lang w:val="fr-CA"/>
            </w:rPr>
            <w:t>o</w:t>
          </w:r>
          <w:r w:rsidRPr="00F31516">
            <w:rPr>
              <w:rFonts w:ascii="Arial" w:hAnsi="Arial" w:cs="Arial"/>
              <w:color w:val="000000"/>
              <w:lang w:val="fr-CA"/>
            </w:rPr>
            <w:t xml:space="preserve"> : </w:t>
          </w:r>
          <w:r>
            <w:rPr>
              <w:rFonts w:ascii="Arial" w:hAnsi="Arial" w:cs="Arial"/>
              <w:color w:val="000000"/>
              <w:lang w:val="fr-CA"/>
            </w:rPr>
            <w:t>CA</w:t>
          </w:r>
          <w:r w:rsidRPr="00F31516">
            <w:rPr>
              <w:rFonts w:ascii="Arial" w:hAnsi="Arial" w:cs="Arial"/>
              <w:color w:val="000000"/>
              <w:lang w:val="fr-CA"/>
            </w:rPr>
            <w:t>Q.010</w:t>
          </w:r>
        </w:p>
      </w:tc>
    </w:tr>
    <w:tr w:rsidR="00D050B8" w:rsidRPr="00F31516" w:rsidTr="00D050B8">
      <w:tc>
        <w:tcPr>
          <w:tcW w:w="4428" w:type="dxa"/>
        </w:tcPr>
        <w:p w:rsidR="00D050B8" w:rsidRPr="00537CA9" w:rsidRDefault="00D050B8" w:rsidP="00AD7C88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537CA9">
            <w:rPr>
              <w:rFonts w:ascii="Arial" w:hAnsi="Arial" w:cs="Arial"/>
              <w:color w:val="000000"/>
              <w:lang w:val="fr-CA"/>
            </w:rPr>
            <w:t>Date de publication : 2006/09/21</w:t>
          </w:r>
        </w:p>
      </w:tc>
      <w:tc>
        <w:tcPr>
          <w:tcW w:w="4428" w:type="dxa"/>
        </w:tcPr>
        <w:p w:rsidR="00D050B8" w:rsidRPr="00F31516" w:rsidRDefault="00D050B8" w:rsidP="00F31516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F31516">
            <w:rPr>
              <w:rFonts w:ascii="Arial" w:hAnsi="Arial" w:cs="Arial"/>
              <w:color w:val="000000"/>
              <w:lang w:val="fr-CA"/>
            </w:rPr>
            <w:t>Catégorie : Contrôle et assurance de la qualité</w:t>
          </w:r>
        </w:p>
      </w:tc>
    </w:tr>
    <w:tr w:rsidR="00D050B8" w:rsidRPr="00F31516" w:rsidTr="00D050B8">
      <w:tc>
        <w:tcPr>
          <w:tcW w:w="4428" w:type="dxa"/>
        </w:tcPr>
        <w:p w:rsidR="00D050B8" w:rsidRPr="00537CA9" w:rsidRDefault="00D050B8" w:rsidP="00AD7C88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537CA9">
            <w:rPr>
              <w:rFonts w:ascii="Arial" w:hAnsi="Arial" w:cs="Arial"/>
              <w:color w:val="000000"/>
              <w:lang w:val="fr-CA"/>
            </w:rPr>
            <w:t>Date de révision :</w:t>
          </w:r>
          <w:r>
            <w:rPr>
              <w:rFonts w:ascii="Arial" w:hAnsi="Arial" w:cs="Arial"/>
              <w:color w:val="000000"/>
              <w:lang w:val="fr-CA"/>
            </w:rPr>
            <w:t xml:space="preserve"> 2009/12/31</w:t>
          </w:r>
          <w:r w:rsidR="005916CB">
            <w:rPr>
              <w:rFonts w:ascii="Arial" w:hAnsi="Arial" w:cs="Arial"/>
              <w:color w:val="000000"/>
              <w:lang w:val="fr-CA"/>
            </w:rPr>
            <w:t>; 2015/09/01</w:t>
          </w:r>
        </w:p>
      </w:tc>
      <w:tc>
        <w:tcPr>
          <w:tcW w:w="4428" w:type="dxa"/>
        </w:tcPr>
        <w:p w:rsidR="00D050B8" w:rsidRPr="00F31516" w:rsidRDefault="00D050B8" w:rsidP="00F31516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F31516">
            <w:rPr>
              <w:rFonts w:ascii="Arial" w:hAnsi="Arial" w:cs="Arial"/>
              <w:color w:val="000000"/>
              <w:lang w:val="fr-CA"/>
            </w:rPr>
            <w:t xml:space="preserve">Pages : </w:t>
          </w:r>
          <w:r w:rsidRPr="00F31516">
            <w:rPr>
              <w:rFonts w:ascii="Arial" w:hAnsi="Arial" w:cs="Arial"/>
              <w:color w:val="000000"/>
              <w:lang w:val="fr-CA"/>
            </w:rPr>
            <w:fldChar w:fldCharType="begin"/>
          </w:r>
          <w:r w:rsidRPr="00F31516">
            <w:rPr>
              <w:rFonts w:ascii="Arial" w:hAnsi="Arial" w:cs="Arial"/>
              <w:color w:val="000000"/>
              <w:lang w:val="fr-CA"/>
            </w:rPr>
            <w:instrText xml:space="preserve"> NUMPAGES </w:instrText>
          </w:r>
          <w:r w:rsidRPr="00F31516">
            <w:rPr>
              <w:rFonts w:ascii="Arial" w:hAnsi="Arial" w:cs="Arial"/>
              <w:color w:val="000000"/>
              <w:lang w:val="fr-CA"/>
            </w:rPr>
            <w:fldChar w:fldCharType="separate"/>
          </w:r>
          <w:r w:rsidR="0036448B">
            <w:rPr>
              <w:rFonts w:ascii="Arial" w:hAnsi="Arial" w:cs="Arial"/>
              <w:noProof/>
              <w:color w:val="000000"/>
              <w:lang w:val="fr-CA"/>
            </w:rPr>
            <w:t>1</w:t>
          </w:r>
          <w:r w:rsidRPr="00F31516">
            <w:rPr>
              <w:rFonts w:ascii="Arial" w:hAnsi="Arial" w:cs="Arial"/>
              <w:color w:val="000000"/>
              <w:lang w:val="fr-CA"/>
            </w:rPr>
            <w:fldChar w:fldCharType="end"/>
          </w:r>
        </w:p>
      </w:tc>
    </w:tr>
  </w:tbl>
  <w:p w:rsidR="00FD6544" w:rsidRPr="00F31516" w:rsidRDefault="00FA1EB9">
    <w:pPr>
      <w:pStyle w:val="Header"/>
      <w:rPr>
        <w:color w:val="000000"/>
        <w:lang w:val="fr-CA"/>
      </w:rPr>
    </w:pPr>
    <w:r w:rsidRPr="00F31516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E54B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FD6544" w:rsidRPr="00F31516">
      <w:rPr>
        <w:rFonts w:ascii="Arial" w:hAnsi="Arial" w:cs="Arial"/>
        <w:color w:val="000000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2ED2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C45345"/>
    <w:multiLevelType w:val="hybridMultilevel"/>
    <w:tmpl w:val="689EDC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2C0D4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9A"/>
    <w:rsid w:val="000879CD"/>
    <w:rsid w:val="001545FB"/>
    <w:rsid w:val="00185AA4"/>
    <w:rsid w:val="00205524"/>
    <w:rsid w:val="0036448B"/>
    <w:rsid w:val="0038139F"/>
    <w:rsid w:val="00384BE8"/>
    <w:rsid w:val="003B6DC6"/>
    <w:rsid w:val="003E0311"/>
    <w:rsid w:val="00450D0D"/>
    <w:rsid w:val="00493ECE"/>
    <w:rsid w:val="00510B9F"/>
    <w:rsid w:val="005378E0"/>
    <w:rsid w:val="0058788F"/>
    <w:rsid w:val="005916CB"/>
    <w:rsid w:val="00653DF5"/>
    <w:rsid w:val="00732747"/>
    <w:rsid w:val="00823FCB"/>
    <w:rsid w:val="0094506C"/>
    <w:rsid w:val="00A77FED"/>
    <w:rsid w:val="00AB15FE"/>
    <w:rsid w:val="00AD7C88"/>
    <w:rsid w:val="00BA166B"/>
    <w:rsid w:val="00D050B8"/>
    <w:rsid w:val="00DA21F2"/>
    <w:rsid w:val="00DD2839"/>
    <w:rsid w:val="00E3179A"/>
    <w:rsid w:val="00E90B68"/>
    <w:rsid w:val="00F31516"/>
    <w:rsid w:val="00F55103"/>
    <w:rsid w:val="00FA1E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8C2EB6-01DF-4509-8150-B73204B4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lang w:val="en-US" w:eastAsia="en-US"/>
    </w:rPr>
  </w:style>
  <w:style w:type="paragraph" w:styleId="BalloonText">
    <w:name w:val="Balloon Text"/>
    <w:basedOn w:val="Normal"/>
    <w:semiHidden/>
    <w:rsid w:val="00732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8788F"/>
    <w:pPr>
      <w:ind w:left="708"/>
    </w:pPr>
  </w:style>
  <w:style w:type="character" w:customStyle="1" w:styleId="HeaderChar">
    <w:name w:val="Header Char"/>
    <w:link w:val="Header"/>
    <w:rsid w:val="0058788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QCA.010 - Microscopes - Cleaning, Maintenance</vt:lpstr>
      <vt:lpstr>QCA.010 - Microscopes - Cleaning, Maintenance</vt:lpstr>
    </vt:vector>
  </TitlesOfParts>
  <Company>The Ottawa Hospital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QCA.010 - Microscopes - Cleaning, Maintenance</dc:title>
  <dc:subject/>
  <dc:creator>TOPO</dc:creator>
  <cp:keywords/>
  <cp:lastModifiedBy>Nesrallah, Heather</cp:lastModifiedBy>
  <cp:revision>2</cp:revision>
  <cp:lastPrinted>2010-06-16T21:21:00Z</cp:lastPrinted>
  <dcterms:created xsi:type="dcterms:W3CDTF">2019-08-13T00:08:00Z</dcterms:created>
  <dcterms:modified xsi:type="dcterms:W3CDTF">2019-08-13T00:08:00Z</dcterms:modified>
</cp:coreProperties>
</file>