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05" w:type="dxa"/>
        <w:tblLayout w:type="fixed"/>
        <w:tblLook w:val="0000" w:firstRow="0" w:lastRow="0" w:firstColumn="0" w:lastColumn="0" w:noHBand="0" w:noVBand="0"/>
      </w:tblPr>
      <w:tblGrid>
        <w:gridCol w:w="828"/>
        <w:gridCol w:w="7"/>
        <w:gridCol w:w="803"/>
        <w:gridCol w:w="32"/>
        <w:gridCol w:w="868"/>
        <w:gridCol w:w="1260"/>
        <w:gridCol w:w="3376"/>
        <w:gridCol w:w="2114"/>
        <w:gridCol w:w="2117"/>
      </w:tblGrid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35" w:type="dxa"/>
            <w:gridSpan w:val="2"/>
          </w:tcPr>
          <w:p w:rsidR="00E078E4" w:rsidRPr="00A22A2A" w:rsidRDefault="00E078E4">
            <w:pPr>
              <w:pStyle w:val="Heading1"/>
              <w:rPr>
                <w:rFonts w:ascii="Arial" w:hAnsi="Arial"/>
                <w:color w:val="000000"/>
                <w:lang w:val="fr-CA"/>
              </w:rPr>
            </w:pPr>
            <w:bookmarkStart w:id="0" w:name="_GoBack"/>
            <w:bookmarkEnd w:id="0"/>
          </w:p>
        </w:tc>
        <w:tc>
          <w:tcPr>
            <w:tcW w:w="8453" w:type="dxa"/>
            <w:gridSpan w:val="6"/>
          </w:tcPr>
          <w:p w:rsidR="00E078E4" w:rsidRPr="00A22A2A" w:rsidRDefault="00E078E4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Principe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453" w:type="dxa"/>
            <w:gridSpan w:val="6"/>
          </w:tcPr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Pour déterminer le temps optimal de centrifugation lors des épreuves d’agglutination.</w:t>
            </w:r>
          </w:p>
          <w:p w:rsidR="00E078E4" w:rsidRPr="00A22A2A" w:rsidRDefault="00E078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spacing w:val="-3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pStyle w:val="Heading1"/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453" w:type="dxa"/>
            <w:gridSpan w:val="6"/>
          </w:tcPr>
          <w:p w:rsidR="00E078E4" w:rsidRPr="00A22A2A" w:rsidRDefault="00E078E4" w:rsidP="00482703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Portée et politiques connexes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 w:rsidP="001D7E15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2.</w:t>
            </w:r>
            <w:r>
              <w:rPr>
                <w:rFonts w:ascii="Arial" w:hAnsi="Arial"/>
                <w:color w:val="000000"/>
                <w:lang w:val="fr-CA"/>
              </w:rPr>
              <w:t>1</w:t>
            </w:r>
          </w:p>
        </w:tc>
        <w:tc>
          <w:tcPr>
            <w:tcW w:w="7618" w:type="dxa"/>
            <w:gridSpan w:val="4"/>
          </w:tcPr>
          <w:p w:rsidR="00E078E4" w:rsidRPr="00A22A2A" w:rsidRDefault="00E078E4" w:rsidP="00482703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 xml:space="preserve">La vitesse de rotation et la minuterie de toute centrifugeuse doivent être réglées lors de l'installation, après tout entretien et </w:t>
            </w:r>
            <w:r w:rsidR="000F673C">
              <w:rPr>
                <w:rFonts w:ascii="Arial" w:hAnsi="Arial"/>
                <w:color w:val="000000"/>
                <w:lang w:val="fr-CA"/>
              </w:rPr>
              <w:t>maintenu selon les recommandations du fabricant</w:t>
            </w:r>
            <w:r w:rsidR="000F673C">
              <w:rPr>
                <w:rFonts w:ascii="Arial" w:hAnsi="Arial"/>
                <w:color w:val="000000"/>
                <w:vertAlign w:val="superscript"/>
                <w:lang w:val="fr-CA"/>
              </w:rPr>
              <w:t>9.1</w:t>
            </w:r>
            <w:r w:rsidR="000F673C">
              <w:rPr>
                <w:rFonts w:ascii="Arial" w:hAnsi="Arial"/>
                <w:color w:val="000000"/>
                <w:lang w:val="fr-CA"/>
              </w:rPr>
              <w:t xml:space="preserve"> ou </w:t>
            </w:r>
            <w:r w:rsidRPr="000F673C">
              <w:rPr>
                <w:rFonts w:ascii="Arial" w:hAnsi="Arial"/>
                <w:color w:val="000000"/>
                <w:lang w:val="fr-CA"/>
              </w:rPr>
              <w:t>aux</w:t>
            </w:r>
            <w:r w:rsidRPr="00A22A2A">
              <w:rPr>
                <w:rFonts w:ascii="Arial" w:hAnsi="Arial"/>
                <w:color w:val="000000"/>
                <w:lang w:val="fr-CA"/>
              </w:rPr>
              <w:t xml:space="preserve"> six mois par la suite.</w:t>
            </w:r>
          </w:p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 w:rsidP="001D7E15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2.</w:t>
            </w:r>
            <w:r>
              <w:rPr>
                <w:rFonts w:ascii="Arial" w:hAnsi="Arial"/>
                <w:color w:val="000000"/>
                <w:lang w:val="fr-CA"/>
              </w:rPr>
              <w:t>2</w:t>
            </w:r>
          </w:p>
        </w:tc>
        <w:tc>
          <w:tcPr>
            <w:tcW w:w="7618" w:type="dxa"/>
            <w:gridSpan w:val="4"/>
          </w:tcPr>
          <w:p w:rsidR="00E078E4" w:rsidRPr="00A22A2A" w:rsidRDefault="00E078E4" w:rsidP="00482703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 xml:space="preserve">Le temps optimal de centrifugation </w:t>
            </w:r>
            <w:r w:rsidRPr="00E078E4">
              <w:rPr>
                <w:rFonts w:ascii="Arial" w:hAnsi="Arial"/>
                <w:color w:val="000000"/>
                <w:lang w:val="fr-CA"/>
              </w:rPr>
              <w:t>de chaque centrifugeuse</w:t>
            </w:r>
            <w:r w:rsidRPr="00A22A2A">
              <w:rPr>
                <w:rFonts w:ascii="Arial" w:hAnsi="Arial"/>
                <w:color w:val="000000"/>
                <w:lang w:val="fr-CA"/>
              </w:rPr>
              <w:t xml:space="preserve"> sérologique doit être déterminé lors de l'installation, après toute réparation et annuellement par la suite.</w:t>
            </w:r>
          </w:p>
          <w:p w:rsidR="00E078E4" w:rsidRPr="00A22A2A" w:rsidRDefault="00E078E4" w:rsidP="00482703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 w:rsidP="001D7E15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2.</w:t>
            </w:r>
            <w:r>
              <w:rPr>
                <w:rFonts w:ascii="Arial" w:hAnsi="Arial"/>
                <w:color w:val="000000"/>
                <w:lang w:val="fr-CA"/>
              </w:rPr>
              <w:t>3</w:t>
            </w:r>
          </w:p>
        </w:tc>
        <w:tc>
          <w:tcPr>
            <w:tcW w:w="7618" w:type="dxa"/>
            <w:gridSpan w:val="4"/>
          </w:tcPr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Il faut garder des dossiers pendant toute la durée de vie de l’appareil</w:t>
            </w:r>
            <w:r w:rsidR="000F673C">
              <w:rPr>
                <w:rFonts w:ascii="Arial" w:hAnsi="Arial"/>
                <w:color w:val="000000"/>
                <w:lang w:val="fr-CA"/>
              </w:rPr>
              <w:t xml:space="preserve"> et les cinq années qui suivent</w:t>
            </w:r>
            <w:r w:rsidRPr="001D7E15">
              <w:rPr>
                <w:rFonts w:ascii="Arial" w:hAnsi="Arial"/>
                <w:color w:val="000000"/>
                <w:vertAlign w:val="superscript"/>
                <w:lang w:val="fr-CA"/>
              </w:rPr>
              <w:t>9.1</w:t>
            </w:r>
            <w:r w:rsidRPr="00A22A2A">
              <w:rPr>
                <w:rFonts w:ascii="Arial" w:hAnsi="Arial"/>
                <w:color w:val="000000"/>
                <w:lang w:val="fr-CA"/>
              </w:rPr>
              <w:t>.</w:t>
            </w:r>
          </w:p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 w:rsidP="001D7E15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2.4</w:t>
            </w:r>
          </w:p>
        </w:tc>
        <w:tc>
          <w:tcPr>
            <w:tcW w:w="7618" w:type="dxa"/>
            <w:gridSpan w:val="4"/>
          </w:tcPr>
          <w:p w:rsidR="00E078E4" w:rsidRPr="00A22A2A" w:rsidRDefault="00E078E4" w:rsidP="001D7E15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Il faut mettre sur l’appareil une étiquette indiquant la date du dernier étalonnage et celle où le prochaine étalonnage devrait être fait</w:t>
            </w:r>
            <w:r w:rsidRPr="001D7E15">
              <w:rPr>
                <w:rFonts w:ascii="Arial" w:hAnsi="Arial"/>
                <w:color w:val="000000"/>
                <w:vertAlign w:val="superscript"/>
                <w:lang w:val="fr-CA"/>
              </w:rPr>
              <w:t>9.</w:t>
            </w:r>
            <w:r w:rsidR="000F673C">
              <w:rPr>
                <w:rFonts w:ascii="Arial" w:hAnsi="Arial"/>
                <w:color w:val="000000"/>
                <w:vertAlign w:val="superscript"/>
                <w:lang w:val="fr-CA"/>
              </w:rPr>
              <w:t>2</w:t>
            </w:r>
            <w:r w:rsidRPr="00A22A2A">
              <w:rPr>
                <w:rFonts w:ascii="Arial" w:hAnsi="Arial"/>
                <w:color w:val="000000"/>
                <w:lang w:val="fr-CA"/>
              </w:rPr>
              <w:t>.</w:t>
            </w:r>
          </w:p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 xml:space="preserve"> 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pStyle w:val="Heading1"/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453" w:type="dxa"/>
            <w:gridSpan w:val="6"/>
          </w:tcPr>
          <w:p w:rsidR="00E078E4" w:rsidRPr="00A22A2A" w:rsidRDefault="00E078E4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Échantillons – S.O.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pStyle w:val="Heading1"/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453" w:type="dxa"/>
            <w:gridSpan w:val="6"/>
          </w:tcPr>
          <w:p w:rsidR="00E078E4" w:rsidRPr="00A22A2A" w:rsidRDefault="00E078E4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Matériel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453" w:type="dxa"/>
            <w:gridSpan w:val="6"/>
            <w:vMerge w:val="restart"/>
          </w:tcPr>
          <w:p w:rsidR="00E078E4" w:rsidRPr="00A22A2A" w:rsidRDefault="00E078E4" w:rsidP="007B795F">
            <w:pPr>
              <w:pStyle w:val="Header"/>
              <w:tabs>
                <w:tab w:val="clear" w:pos="4320"/>
                <w:tab w:val="clear" w:pos="8640"/>
              </w:tabs>
              <w:ind w:left="1685" w:hanging="1685"/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b/>
                <w:bCs/>
                <w:color w:val="000000"/>
                <w:lang w:val="fr-CA"/>
              </w:rPr>
              <w:t>Équipement</w:t>
            </w:r>
            <w:r w:rsidRPr="00A22A2A">
              <w:rPr>
                <w:rFonts w:ascii="Arial" w:hAnsi="Arial"/>
                <w:bCs/>
                <w:color w:val="000000"/>
                <w:lang w:val="fr-CA"/>
              </w:rPr>
              <w:t xml:space="preserve"> : </w:t>
            </w:r>
            <w:r w:rsidRPr="00A22A2A">
              <w:rPr>
                <w:rFonts w:ascii="Arial" w:hAnsi="Arial"/>
                <w:bCs/>
                <w:color w:val="000000"/>
                <w:lang w:val="fr-CA"/>
              </w:rPr>
              <w:tab/>
              <w:t>centrifugeuse sérologique</w:t>
            </w:r>
            <w:r w:rsidRPr="00A22A2A">
              <w:rPr>
                <w:rFonts w:ascii="Arial" w:hAnsi="Arial"/>
                <w:color w:val="000000"/>
                <w:lang w:val="fr-CA"/>
              </w:rPr>
              <w:t xml:space="preserve">  </w:t>
            </w:r>
          </w:p>
          <w:p w:rsidR="00E078E4" w:rsidRPr="00A22A2A" w:rsidRDefault="00E078E4" w:rsidP="007B795F">
            <w:pPr>
              <w:pStyle w:val="Header"/>
              <w:tabs>
                <w:tab w:val="clear" w:pos="4320"/>
                <w:tab w:val="clear" w:pos="8640"/>
              </w:tabs>
              <w:ind w:left="1685" w:hanging="1685"/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 xml:space="preserve">                       </w:t>
            </w:r>
            <w:r w:rsidRPr="00A22A2A">
              <w:rPr>
                <w:rFonts w:ascii="Arial" w:hAnsi="Arial"/>
                <w:color w:val="000000"/>
                <w:lang w:val="fr-CA"/>
              </w:rPr>
              <w:tab/>
              <w:t>manuel du propriétaire de la centrifugeuse</w:t>
            </w:r>
          </w:p>
          <w:p w:rsidR="00E078E4" w:rsidRDefault="00E078E4" w:rsidP="007B795F">
            <w:pPr>
              <w:ind w:left="1685" w:hanging="1685"/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 xml:space="preserve">                       </w:t>
            </w:r>
            <w:r w:rsidRPr="00A22A2A">
              <w:rPr>
                <w:rFonts w:ascii="Arial" w:hAnsi="Arial"/>
                <w:color w:val="000000"/>
                <w:lang w:val="fr-CA"/>
              </w:rPr>
              <w:tab/>
              <w:t>chronomètre</w:t>
            </w:r>
          </w:p>
          <w:p w:rsidR="00E078E4" w:rsidRPr="00A22A2A" w:rsidRDefault="00E078E4" w:rsidP="007B795F">
            <w:pPr>
              <w:ind w:left="1685" w:hanging="1685"/>
              <w:rPr>
                <w:rFonts w:ascii="Arial" w:hAnsi="Arial"/>
                <w:color w:val="000000"/>
                <w:lang w:val="fr-CA"/>
              </w:rPr>
            </w:pPr>
          </w:p>
          <w:p w:rsidR="00E078E4" w:rsidRPr="00A22A2A" w:rsidRDefault="00E078E4" w:rsidP="007B795F">
            <w:pPr>
              <w:pStyle w:val="Header"/>
              <w:tabs>
                <w:tab w:val="clear" w:pos="4320"/>
                <w:tab w:val="clear" w:pos="8640"/>
              </w:tabs>
              <w:ind w:left="1685" w:hanging="1685"/>
              <w:rPr>
                <w:rFonts w:ascii="Arial" w:hAnsi="Arial"/>
                <w:bCs/>
                <w:color w:val="000000"/>
                <w:lang w:val="fr-CA"/>
              </w:rPr>
            </w:pPr>
            <w:r>
              <w:rPr>
                <w:rFonts w:ascii="Arial" w:hAnsi="Arial"/>
                <w:b/>
                <w:bCs/>
                <w:color w:val="000000"/>
                <w:lang w:val="fr-CA"/>
              </w:rPr>
              <w:t>Fournitures </w:t>
            </w:r>
            <w:r w:rsidRPr="00A22A2A">
              <w:rPr>
                <w:rFonts w:ascii="Arial" w:hAnsi="Arial"/>
                <w:b/>
                <w:bCs/>
                <w:color w:val="000000"/>
                <w:lang w:val="fr-CA"/>
              </w:rPr>
              <w:t xml:space="preserve">:   </w:t>
            </w:r>
            <w:r w:rsidRPr="00A22A2A">
              <w:rPr>
                <w:rFonts w:ascii="Arial" w:hAnsi="Arial"/>
                <w:bCs/>
                <w:color w:val="000000"/>
                <w:lang w:val="fr-CA"/>
              </w:rPr>
              <w:t>tubes</w:t>
            </w:r>
          </w:p>
          <w:p w:rsidR="00E078E4" w:rsidRPr="00A22A2A" w:rsidRDefault="00E078E4" w:rsidP="007B795F">
            <w:pPr>
              <w:pStyle w:val="Header"/>
              <w:tabs>
                <w:tab w:val="clear" w:pos="4320"/>
                <w:tab w:val="clear" w:pos="8640"/>
              </w:tabs>
              <w:ind w:left="1685" w:hanging="1775"/>
              <w:rPr>
                <w:rFonts w:ascii="Arial" w:hAnsi="Arial"/>
                <w:bCs/>
                <w:color w:val="000000"/>
                <w:lang w:val="fr-CA"/>
              </w:rPr>
            </w:pPr>
            <w:r w:rsidRPr="00A22A2A">
              <w:rPr>
                <w:rFonts w:ascii="Arial" w:hAnsi="Arial"/>
                <w:bCs/>
                <w:color w:val="000000"/>
                <w:lang w:val="fr-CA"/>
              </w:rPr>
              <w:t xml:space="preserve">                         </w:t>
            </w:r>
            <w:r w:rsidRPr="00A22A2A">
              <w:rPr>
                <w:rFonts w:ascii="Arial" w:hAnsi="Arial"/>
                <w:bCs/>
                <w:color w:val="000000"/>
                <w:lang w:val="fr-CA"/>
              </w:rPr>
              <w:tab/>
              <w:t>formulaire d’étalonnage fonctionnel d’une centrifugeuse sérologique (CAQ.007F)</w:t>
            </w:r>
          </w:p>
          <w:p w:rsidR="00E078E4" w:rsidRPr="00A22A2A" w:rsidRDefault="00E078E4" w:rsidP="007B795F">
            <w:pPr>
              <w:pStyle w:val="Header"/>
              <w:tabs>
                <w:tab w:val="clear" w:pos="4320"/>
                <w:tab w:val="clear" w:pos="8640"/>
              </w:tabs>
              <w:ind w:left="1685" w:hanging="1685"/>
              <w:rPr>
                <w:rFonts w:ascii="Arial" w:hAnsi="Arial"/>
                <w:bCs/>
                <w:color w:val="000000"/>
                <w:lang w:val="fr-CA"/>
              </w:rPr>
            </w:pPr>
          </w:p>
          <w:p w:rsidR="00E078E4" w:rsidRPr="00A22A2A" w:rsidRDefault="00E078E4" w:rsidP="007B795F">
            <w:pPr>
              <w:pStyle w:val="Header"/>
              <w:tabs>
                <w:tab w:val="clear" w:pos="4320"/>
                <w:tab w:val="clear" w:pos="8640"/>
              </w:tabs>
              <w:ind w:left="1685" w:hanging="1685"/>
              <w:rPr>
                <w:rFonts w:ascii="Arial" w:hAnsi="Arial"/>
                <w:bCs/>
                <w:color w:val="000000"/>
                <w:lang w:val="fr-CA"/>
              </w:rPr>
            </w:pPr>
            <w:r w:rsidRPr="00A22A2A">
              <w:rPr>
                <w:rFonts w:ascii="Arial" w:hAnsi="Arial"/>
                <w:b/>
                <w:bCs/>
                <w:color w:val="000000"/>
                <w:lang w:val="fr-CA"/>
              </w:rPr>
              <w:t xml:space="preserve">Réactifs : </w:t>
            </w:r>
            <w:r w:rsidRPr="00A22A2A">
              <w:rPr>
                <w:rFonts w:ascii="Arial" w:hAnsi="Arial"/>
                <w:b/>
                <w:bCs/>
                <w:color w:val="000000"/>
                <w:lang w:val="fr-CA"/>
              </w:rPr>
              <w:tab/>
            </w:r>
            <w:r w:rsidRPr="00A22A2A">
              <w:rPr>
                <w:rFonts w:ascii="Arial" w:hAnsi="Arial"/>
                <w:bCs/>
                <w:color w:val="000000"/>
                <w:lang w:val="fr-CA"/>
              </w:rPr>
              <w:t xml:space="preserve">antisérums (même périmés) </w:t>
            </w:r>
          </w:p>
          <w:p w:rsidR="00E078E4" w:rsidRPr="00A22A2A" w:rsidRDefault="00E078E4" w:rsidP="007B795F">
            <w:pPr>
              <w:pStyle w:val="Header"/>
              <w:tabs>
                <w:tab w:val="clear" w:pos="4320"/>
                <w:tab w:val="clear" w:pos="8640"/>
              </w:tabs>
              <w:ind w:left="1685" w:hanging="1685"/>
              <w:rPr>
                <w:rFonts w:ascii="Arial" w:hAnsi="Arial"/>
                <w:bCs/>
                <w:color w:val="000000"/>
                <w:lang w:val="fr-CA"/>
              </w:rPr>
            </w:pPr>
            <w:r w:rsidRPr="00A22A2A">
              <w:rPr>
                <w:rFonts w:ascii="Arial" w:hAnsi="Arial"/>
                <w:bCs/>
                <w:color w:val="000000"/>
                <w:lang w:val="fr-CA"/>
              </w:rPr>
              <w:t xml:space="preserve">                         cellules positives pour l'antigène (correspondant à l'anticorps présent dans l’antisérum servant au CQ) </w:t>
            </w:r>
          </w:p>
          <w:p w:rsidR="00E078E4" w:rsidRPr="00A22A2A" w:rsidRDefault="00E078E4" w:rsidP="000F3FED">
            <w:pPr>
              <w:pStyle w:val="Header"/>
              <w:tabs>
                <w:tab w:val="clear" w:pos="4320"/>
                <w:tab w:val="clear" w:pos="8640"/>
              </w:tabs>
              <w:ind w:left="1685" w:hanging="1685"/>
              <w:rPr>
                <w:rFonts w:ascii="Arial" w:hAnsi="Arial"/>
                <w:bCs/>
                <w:color w:val="000000"/>
                <w:lang w:val="fr-CA"/>
              </w:rPr>
            </w:pPr>
            <w:r w:rsidRPr="00A22A2A">
              <w:rPr>
                <w:rFonts w:ascii="Arial" w:hAnsi="Arial"/>
                <w:bCs/>
                <w:color w:val="000000"/>
                <w:lang w:val="fr-CA"/>
              </w:rPr>
              <w:tab/>
              <w:t xml:space="preserve">cellules négatives pour l'antigène (correspondant à l'anticorps présent dans l’antisérum servant au CQ) </w:t>
            </w:r>
          </w:p>
          <w:p w:rsidR="00E078E4" w:rsidRPr="00A22A2A" w:rsidRDefault="00E078E4" w:rsidP="007B795F">
            <w:pPr>
              <w:pStyle w:val="Header"/>
              <w:tabs>
                <w:tab w:val="clear" w:pos="4320"/>
                <w:tab w:val="clear" w:pos="8640"/>
              </w:tabs>
              <w:ind w:left="1685" w:hanging="1685"/>
              <w:rPr>
                <w:rFonts w:ascii="Arial" w:hAnsi="Arial"/>
                <w:bCs/>
                <w:color w:val="000000"/>
                <w:lang w:val="fr-CA"/>
              </w:rPr>
            </w:pPr>
            <w:r w:rsidRPr="00A22A2A">
              <w:rPr>
                <w:rFonts w:ascii="Arial" w:hAnsi="Arial"/>
                <w:bCs/>
                <w:color w:val="000000"/>
                <w:lang w:val="fr-CA"/>
              </w:rPr>
              <w:t xml:space="preserve">                         solution de potentialisation (PEG ou SFCI)</w:t>
            </w:r>
          </w:p>
          <w:p w:rsidR="00E078E4" w:rsidRPr="00A22A2A" w:rsidRDefault="00E078E4" w:rsidP="007B795F">
            <w:pPr>
              <w:pStyle w:val="Header"/>
              <w:tabs>
                <w:tab w:val="clear" w:pos="4320"/>
                <w:tab w:val="clear" w:pos="8640"/>
              </w:tabs>
              <w:ind w:left="1685" w:hanging="1685"/>
              <w:rPr>
                <w:rFonts w:ascii="Arial" w:hAnsi="Arial"/>
                <w:bCs/>
                <w:color w:val="000000"/>
                <w:lang w:val="fr-CA"/>
              </w:rPr>
            </w:pPr>
            <w:r w:rsidRPr="00A22A2A">
              <w:rPr>
                <w:rFonts w:ascii="Arial" w:hAnsi="Arial"/>
                <w:bCs/>
                <w:color w:val="000000"/>
                <w:lang w:val="fr-CA"/>
              </w:rPr>
              <w:t xml:space="preserve">                         anti-IgG</w:t>
            </w:r>
          </w:p>
          <w:p w:rsidR="00E078E4" w:rsidRPr="00A22A2A" w:rsidRDefault="00E078E4" w:rsidP="007B795F">
            <w:pPr>
              <w:pStyle w:val="Header"/>
              <w:tabs>
                <w:tab w:val="clear" w:pos="4320"/>
                <w:tab w:val="clear" w:pos="8640"/>
              </w:tabs>
              <w:ind w:left="1685" w:hanging="1685"/>
              <w:rPr>
                <w:rFonts w:ascii="Arial" w:hAnsi="Arial"/>
                <w:bCs/>
                <w:color w:val="000000"/>
                <w:lang w:val="fr-CA"/>
              </w:rPr>
            </w:pPr>
            <w:r w:rsidRPr="00A22A2A">
              <w:rPr>
                <w:rFonts w:ascii="Arial" w:hAnsi="Arial"/>
                <w:bCs/>
                <w:color w:val="000000"/>
                <w:lang w:val="fr-CA"/>
              </w:rPr>
              <w:tab/>
              <w:t>solution saline</w:t>
            </w:r>
            <w:r>
              <w:rPr>
                <w:rFonts w:ascii="Arial" w:hAnsi="Arial"/>
                <w:bCs/>
                <w:color w:val="000000"/>
                <w:lang w:val="fr-CA"/>
              </w:rPr>
              <w:t xml:space="preserve"> normale</w:t>
            </w:r>
          </w:p>
          <w:p w:rsidR="00E078E4" w:rsidRPr="00A22A2A" w:rsidRDefault="00E078E4" w:rsidP="007B795F">
            <w:pPr>
              <w:pStyle w:val="Header"/>
              <w:tabs>
                <w:tab w:val="clear" w:pos="4320"/>
                <w:tab w:val="clear" w:pos="8640"/>
              </w:tabs>
              <w:ind w:left="1685" w:hanging="1685"/>
              <w:rPr>
                <w:rFonts w:ascii="Arial" w:hAnsi="Arial"/>
                <w:bCs/>
                <w:color w:val="000000"/>
                <w:lang w:val="fr-CA"/>
              </w:rPr>
            </w:pPr>
            <w:r w:rsidRPr="00A22A2A">
              <w:rPr>
                <w:rFonts w:ascii="Arial" w:hAnsi="Arial"/>
                <w:bCs/>
                <w:color w:val="000000"/>
                <w:lang w:val="fr-CA"/>
              </w:rPr>
              <w:tab/>
              <w:t>plasma</w:t>
            </w:r>
          </w:p>
          <w:p w:rsidR="00E078E4" w:rsidRPr="00A22A2A" w:rsidRDefault="00E078E4" w:rsidP="007B795F">
            <w:pPr>
              <w:pStyle w:val="Header"/>
              <w:tabs>
                <w:tab w:val="clear" w:pos="4320"/>
                <w:tab w:val="clear" w:pos="8640"/>
              </w:tabs>
              <w:ind w:left="1685" w:hanging="1685"/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453" w:type="dxa"/>
            <w:gridSpan w:val="6"/>
            <w:vMerge/>
          </w:tcPr>
          <w:p w:rsidR="00E078E4" w:rsidRPr="00A22A2A" w:rsidRDefault="00E078E4" w:rsidP="007B795F">
            <w:pPr>
              <w:pStyle w:val="Header"/>
              <w:tabs>
                <w:tab w:val="clear" w:pos="4320"/>
                <w:tab w:val="clear" w:pos="8640"/>
              </w:tabs>
              <w:ind w:left="1685" w:hanging="1685"/>
              <w:rPr>
                <w:rFonts w:ascii="Arial" w:hAnsi="Arial"/>
                <w:b/>
                <w:bCs/>
                <w:color w:val="000000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453" w:type="dxa"/>
            <w:gridSpan w:val="6"/>
            <w:vMerge/>
          </w:tcPr>
          <w:p w:rsidR="00E078E4" w:rsidRPr="00A22A2A" w:rsidRDefault="00E078E4" w:rsidP="007B795F">
            <w:pPr>
              <w:pStyle w:val="Header"/>
              <w:tabs>
                <w:tab w:val="clear" w:pos="4320"/>
                <w:tab w:val="clear" w:pos="8640"/>
              </w:tabs>
              <w:ind w:left="1685" w:hanging="1685"/>
              <w:rPr>
                <w:rFonts w:ascii="Arial" w:hAnsi="Arial"/>
                <w:b/>
                <w:bCs/>
                <w:color w:val="000000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453" w:type="dxa"/>
            <w:gridSpan w:val="6"/>
            <w:vMerge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453" w:type="dxa"/>
            <w:gridSpan w:val="6"/>
            <w:vMerge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453" w:type="dxa"/>
            <w:gridSpan w:val="6"/>
            <w:vMerge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453" w:type="dxa"/>
            <w:gridSpan w:val="6"/>
            <w:vMerge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453" w:type="dxa"/>
            <w:gridSpan w:val="6"/>
            <w:vMerge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453" w:type="dxa"/>
            <w:gridSpan w:val="6"/>
            <w:vMerge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453" w:type="dxa"/>
            <w:gridSpan w:val="6"/>
            <w:vMerge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453" w:type="dxa"/>
            <w:gridSpan w:val="6"/>
            <w:vMerge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453" w:type="dxa"/>
            <w:gridSpan w:val="6"/>
            <w:vMerge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453" w:type="dxa"/>
            <w:gridSpan w:val="6"/>
            <w:vMerge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35" w:type="dxa"/>
            <w:gridSpan w:val="2"/>
          </w:tcPr>
          <w:p w:rsidR="00E078E4" w:rsidRPr="00A22A2A" w:rsidRDefault="00E078E4">
            <w:pPr>
              <w:pStyle w:val="Heading1"/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453" w:type="dxa"/>
            <w:gridSpan w:val="6"/>
          </w:tcPr>
          <w:p w:rsidR="00E078E4" w:rsidRPr="00A22A2A" w:rsidRDefault="00E078E4" w:rsidP="007B795F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 xml:space="preserve">Contrôle de la qualité </w:t>
            </w:r>
            <w:r w:rsidRPr="00204F0A">
              <w:rPr>
                <w:rFonts w:ascii="Arial" w:hAnsi="Arial"/>
                <w:color w:val="000000"/>
                <w:lang w:val="fr-CA"/>
              </w:rPr>
              <w:t xml:space="preserve">– </w:t>
            </w:r>
            <w:r w:rsidRPr="00A22A2A">
              <w:rPr>
                <w:rFonts w:ascii="Arial" w:hAnsi="Arial"/>
                <w:color w:val="000000"/>
                <w:lang w:val="fr-CA"/>
              </w:rPr>
              <w:t>S.O.</w:t>
            </w:r>
          </w:p>
          <w:p w:rsidR="00E078E4" w:rsidRPr="00A22A2A" w:rsidRDefault="00E078E4" w:rsidP="0072362F">
            <w:pPr>
              <w:rPr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35" w:type="dxa"/>
            <w:gridSpan w:val="2"/>
          </w:tcPr>
          <w:p w:rsidR="00E078E4" w:rsidRPr="00A22A2A" w:rsidRDefault="00E078E4">
            <w:pPr>
              <w:pStyle w:val="Heading1"/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453" w:type="dxa"/>
            <w:gridSpan w:val="6"/>
          </w:tcPr>
          <w:p w:rsidR="00E078E4" w:rsidRPr="00A22A2A" w:rsidRDefault="00E078E4" w:rsidP="007B795F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Procédure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trHeight w:val="513"/>
        </w:trPr>
        <w:tc>
          <w:tcPr>
            <w:tcW w:w="828" w:type="dxa"/>
          </w:tcPr>
          <w:p w:rsidR="00E078E4" w:rsidRPr="00A22A2A" w:rsidRDefault="00E078E4">
            <w:pPr>
              <w:pStyle w:val="Heading8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lang w:val="fr-CA"/>
              </w:rPr>
              <w:t>6.1</w:t>
            </w:r>
          </w:p>
        </w:tc>
        <w:tc>
          <w:tcPr>
            <w:tcW w:w="7650" w:type="dxa"/>
            <w:gridSpan w:val="5"/>
          </w:tcPr>
          <w:p w:rsidR="00E078E4" w:rsidRPr="001D7E15" w:rsidRDefault="00E078E4" w:rsidP="007B795F">
            <w:pPr>
              <w:rPr>
                <w:rFonts w:ascii="Arial" w:hAnsi="Arial"/>
                <w:color w:val="000000"/>
                <w:lang w:val="fr-CA"/>
              </w:rPr>
            </w:pPr>
            <w:r w:rsidRPr="001D7E15">
              <w:rPr>
                <w:rFonts w:ascii="Arial" w:hAnsi="Arial"/>
                <w:color w:val="000000"/>
                <w:lang w:val="fr-CA"/>
              </w:rPr>
              <w:t xml:space="preserve">Au moment de la réception </w:t>
            </w:r>
            <w:r>
              <w:rPr>
                <w:rFonts w:ascii="Arial" w:hAnsi="Arial"/>
                <w:color w:val="000000"/>
                <w:lang w:val="fr-CA"/>
              </w:rPr>
              <w:t>(et de la vérification</w:t>
            </w:r>
            <w:r w:rsidR="000F673C">
              <w:rPr>
                <w:rFonts w:ascii="Arial" w:hAnsi="Arial"/>
                <w:color w:val="000000"/>
                <w:lang w:val="fr-CA"/>
              </w:rPr>
              <w:t xml:space="preserve"> prévue</w:t>
            </w:r>
            <w:r>
              <w:rPr>
                <w:rFonts w:ascii="Arial" w:hAnsi="Arial"/>
                <w:color w:val="000000"/>
                <w:lang w:val="fr-CA"/>
              </w:rPr>
              <w:t xml:space="preserve">) </w:t>
            </w:r>
            <w:r w:rsidRPr="001D7E15">
              <w:rPr>
                <w:rFonts w:ascii="Arial" w:hAnsi="Arial"/>
                <w:color w:val="000000"/>
                <w:lang w:val="fr-CA"/>
              </w:rPr>
              <w:t xml:space="preserve">de la centrifugeuse sérologique ou après toute réparation : </w:t>
            </w:r>
          </w:p>
          <w:p w:rsidR="00E078E4" w:rsidRPr="00A22A2A" w:rsidRDefault="00E078E4" w:rsidP="007B795F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28" w:type="dxa"/>
          </w:tcPr>
          <w:p w:rsidR="00E078E4" w:rsidRPr="00A22A2A" w:rsidRDefault="00E078E4">
            <w:pPr>
              <w:pStyle w:val="Heading8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gridSpan w:val="2"/>
          </w:tcPr>
          <w:p w:rsidR="00E078E4" w:rsidRPr="00A22A2A" w:rsidRDefault="00E078E4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6.1.1</w:t>
            </w:r>
          </w:p>
        </w:tc>
        <w:tc>
          <w:tcPr>
            <w:tcW w:w="6750" w:type="dxa"/>
            <w:gridSpan w:val="3"/>
          </w:tcPr>
          <w:p w:rsidR="00E078E4" w:rsidRPr="00A22A2A" w:rsidRDefault="00E078E4" w:rsidP="007B795F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Installer l'appareil conformément aux directives du fabricant.  S'assurer de garder le manuel du propriétaire à portée de la main.</w:t>
            </w:r>
          </w:p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28" w:type="dxa"/>
          </w:tcPr>
          <w:p w:rsidR="00E078E4" w:rsidRPr="00A22A2A" w:rsidRDefault="00E078E4">
            <w:pPr>
              <w:pStyle w:val="Heading8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gridSpan w:val="2"/>
          </w:tcPr>
          <w:p w:rsidR="00E078E4" w:rsidRPr="00A22A2A" w:rsidRDefault="00E078E4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6.1.2</w:t>
            </w:r>
          </w:p>
        </w:tc>
        <w:tc>
          <w:tcPr>
            <w:tcW w:w="6750" w:type="dxa"/>
            <w:gridSpan w:val="3"/>
          </w:tcPr>
          <w:p w:rsidR="00E078E4" w:rsidRPr="00A22A2A" w:rsidRDefault="00E078E4" w:rsidP="007B795F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Vérifier la minuterie. Voir la Remarque 8.1.</w:t>
            </w:r>
          </w:p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28" w:type="dxa"/>
          </w:tcPr>
          <w:p w:rsidR="00E078E4" w:rsidRPr="00A22A2A" w:rsidRDefault="00E078E4">
            <w:pPr>
              <w:pStyle w:val="Heading8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gridSpan w:val="2"/>
          </w:tcPr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6.1.2.1</w:t>
            </w:r>
          </w:p>
        </w:tc>
        <w:tc>
          <w:tcPr>
            <w:tcW w:w="5490" w:type="dxa"/>
            <w:gridSpan w:val="2"/>
          </w:tcPr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Mettre la minuterie en marche pour 10 secondes et mettre immédiatement le chronomètre en marche.</w:t>
            </w:r>
          </w:p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28" w:type="dxa"/>
          </w:tcPr>
          <w:p w:rsidR="00E078E4" w:rsidRPr="00A22A2A" w:rsidRDefault="00E078E4">
            <w:pPr>
              <w:pStyle w:val="Heading8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gridSpan w:val="2"/>
          </w:tcPr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6.1.2.2</w:t>
            </w:r>
          </w:p>
        </w:tc>
        <w:tc>
          <w:tcPr>
            <w:tcW w:w="5490" w:type="dxa"/>
            <w:gridSpan w:val="2"/>
          </w:tcPr>
          <w:p w:rsidR="00E078E4" w:rsidRPr="00A22A2A" w:rsidRDefault="00E078E4" w:rsidP="007B795F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Dès que la centrifugeuse commence à décélérer, a</w:t>
            </w:r>
            <w:r w:rsidR="00AC625F">
              <w:rPr>
                <w:rFonts w:ascii="Arial" w:hAnsi="Arial"/>
                <w:color w:val="000000"/>
                <w:lang w:val="fr-CA"/>
              </w:rPr>
              <w:t>rrêter le chronomètre. Voir la r</w:t>
            </w:r>
            <w:r w:rsidRPr="00A22A2A">
              <w:rPr>
                <w:rFonts w:ascii="Arial" w:hAnsi="Arial"/>
                <w:color w:val="000000"/>
                <w:lang w:val="fr-CA"/>
              </w:rPr>
              <w:t>emarque 8.2.</w:t>
            </w:r>
          </w:p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28" w:type="dxa"/>
          </w:tcPr>
          <w:p w:rsidR="00E078E4" w:rsidRPr="00A22A2A" w:rsidRDefault="00E078E4">
            <w:pPr>
              <w:pStyle w:val="Heading8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gridSpan w:val="2"/>
          </w:tcPr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6.1.2.3</w:t>
            </w:r>
          </w:p>
        </w:tc>
        <w:tc>
          <w:tcPr>
            <w:tcW w:w="5490" w:type="dxa"/>
            <w:gridSpan w:val="2"/>
          </w:tcPr>
          <w:p w:rsidR="00E078E4" w:rsidRPr="00A22A2A" w:rsidRDefault="00E078E4" w:rsidP="007B795F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Comparer le temps de centrifugation au temps chronométré.</w:t>
            </w:r>
          </w:p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28" w:type="dxa"/>
          </w:tcPr>
          <w:p w:rsidR="00E078E4" w:rsidRPr="00A22A2A" w:rsidRDefault="00E078E4">
            <w:pPr>
              <w:pStyle w:val="Heading8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6.1.2.4</w:t>
            </w:r>
          </w:p>
        </w:tc>
        <w:tc>
          <w:tcPr>
            <w:tcW w:w="5490" w:type="dxa"/>
            <w:gridSpan w:val="2"/>
          </w:tcPr>
          <w:p w:rsidR="00E078E4" w:rsidRPr="00A22A2A" w:rsidRDefault="00E078E4" w:rsidP="00A975A6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Inscrire le temps sur le formulaire CAQ.007F.</w:t>
            </w:r>
          </w:p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28" w:type="dxa"/>
          </w:tcPr>
          <w:p w:rsidR="00E078E4" w:rsidRPr="00A22A2A" w:rsidRDefault="00E078E4">
            <w:pPr>
              <w:pStyle w:val="Heading8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6.1.2.5</w:t>
            </w:r>
          </w:p>
        </w:tc>
        <w:tc>
          <w:tcPr>
            <w:tcW w:w="5490" w:type="dxa"/>
            <w:gridSpan w:val="2"/>
          </w:tcPr>
          <w:p w:rsidR="00E078E4" w:rsidRPr="00A22A2A" w:rsidRDefault="00E078E4" w:rsidP="00A975A6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Répéter les étapes 6.1.2.1 à 6.1.2.4 en réglant le temps à 15, 20, 30 et 45 secondes.</w:t>
            </w:r>
          </w:p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28" w:type="dxa"/>
          </w:tcPr>
          <w:p w:rsidR="00E078E4" w:rsidRPr="00A22A2A" w:rsidRDefault="00E078E4">
            <w:pPr>
              <w:pStyle w:val="Heading8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6.1.2.6</w:t>
            </w:r>
          </w:p>
        </w:tc>
        <w:tc>
          <w:tcPr>
            <w:tcW w:w="5490" w:type="dxa"/>
            <w:gridSpan w:val="2"/>
          </w:tcPr>
          <w:p w:rsidR="000F673C" w:rsidRDefault="00E078E4" w:rsidP="000F673C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 xml:space="preserve">Vérifier la minuterie </w:t>
            </w:r>
            <w:r w:rsidR="000F673C">
              <w:rPr>
                <w:rFonts w:ascii="Arial" w:hAnsi="Arial"/>
                <w:color w:val="000000"/>
                <w:lang w:val="fr-CA"/>
              </w:rPr>
              <w:t xml:space="preserve">conformément aux recommandations du fabricant </w:t>
            </w:r>
            <w:r>
              <w:rPr>
                <w:rFonts w:ascii="Arial" w:hAnsi="Arial"/>
                <w:color w:val="000000"/>
                <w:lang w:val="fr-CA"/>
              </w:rPr>
              <w:t>aux six (6) mois</w:t>
            </w:r>
            <w:r w:rsidR="000F673C">
              <w:rPr>
                <w:rFonts w:ascii="Arial" w:hAnsi="Arial"/>
                <w:color w:val="000000"/>
                <w:lang w:val="fr-CA"/>
              </w:rPr>
              <w:t xml:space="preserve"> si rien n’a été précisé</w:t>
            </w:r>
          </w:p>
          <w:p w:rsidR="00E078E4" w:rsidRPr="00A22A2A" w:rsidRDefault="000F673C" w:rsidP="000F673C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 xml:space="preserve"> 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lang w:val="fr-CA"/>
              </w:rPr>
              <w:t>6.1.3</w:t>
            </w:r>
          </w:p>
        </w:tc>
        <w:tc>
          <w:tcPr>
            <w:tcW w:w="6750" w:type="dxa"/>
            <w:gridSpan w:val="3"/>
          </w:tcPr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Exécuter un étalonnage fonctionnel du temps optimal de centrifugation lors des épreuves d’agglutination.</w:t>
            </w:r>
          </w:p>
          <w:p w:rsidR="00E078E4" w:rsidRPr="00A22A2A" w:rsidRDefault="00E078E4">
            <w:pPr>
              <w:rPr>
                <w:rFonts w:ascii="Arial" w:hAnsi="Arial"/>
                <w:b/>
                <w:color w:val="000000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6.1.3.1</w:t>
            </w:r>
          </w:p>
        </w:tc>
        <w:tc>
          <w:tcPr>
            <w:tcW w:w="5490" w:type="dxa"/>
            <w:gridSpan w:val="2"/>
          </w:tcPr>
          <w:p w:rsidR="00E078E4" w:rsidRPr="00A22A2A" w:rsidRDefault="00E078E4" w:rsidP="000F673C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Préparer une dilution d’</w:t>
            </w:r>
            <w:r>
              <w:rPr>
                <w:rFonts w:ascii="Arial" w:hAnsi="Arial"/>
                <w:color w:val="000000"/>
                <w:lang w:val="fr-CA"/>
              </w:rPr>
              <w:t>antisérum </w:t>
            </w:r>
            <w:r w:rsidRPr="00A22A2A">
              <w:rPr>
                <w:rFonts w:ascii="Arial" w:hAnsi="Arial"/>
                <w:color w:val="000000"/>
                <w:lang w:val="fr-CA"/>
              </w:rPr>
              <w:t>: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5490" w:type="dxa"/>
            <w:gridSpan w:val="2"/>
          </w:tcPr>
          <w:p w:rsidR="00E078E4" w:rsidRPr="00A22A2A" w:rsidRDefault="00E078E4" w:rsidP="00AC625F">
            <w:pPr>
              <w:pStyle w:val="List"/>
              <w:numPr>
                <w:ilvl w:val="0"/>
                <w:numId w:val="6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 xml:space="preserve">Préparer une dilution progressive de raison 2 d’antisérum (p. ex. anti-C ou anti-D) jusqu’à 512. Voir la </w:t>
            </w:r>
            <w:r w:rsidR="00AC625F">
              <w:rPr>
                <w:rFonts w:ascii="Arial" w:hAnsi="Arial"/>
                <w:color w:val="000000"/>
                <w:lang w:val="fr-CA"/>
              </w:rPr>
              <w:t>r</w:t>
            </w:r>
            <w:r w:rsidRPr="00A22A2A">
              <w:rPr>
                <w:rFonts w:ascii="Arial" w:hAnsi="Arial"/>
                <w:color w:val="000000"/>
                <w:lang w:val="fr-CA"/>
              </w:rPr>
              <w:t xml:space="preserve">emarque 8.3.  Prendre du plasma comme solution de dilution. 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5490" w:type="dxa"/>
            <w:gridSpan w:val="2"/>
          </w:tcPr>
          <w:p w:rsidR="00E078E4" w:rsidRPr="00A22A2A" w:rsidRDefault="00E078E4" w:rsidP="000F673C">
            <w:pPr>
              <w:pStyle w:val="List"/>
              <w:numPr>
                <w:ilvl w:val="0"/>
                <w:numId w:val="7"/>
              </w:num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Tester chaque dilution avec une cellule positive connue en se servant de la méthode à l’antiglobuline utilisée de routine au laboratoire  (p.ex. SFCI, PEG ou solution saline).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5490" w:type="dxa"/>
            <w:gridSpan w:val="2"/>
          </w:tcPr>
          <w:p w:rsidR="00E078E4" w:rsidRPr="00A22A2A" w:rsidRDefault="00E078E4" w:rsidP="000F673C">
            <w:pPr>
              <w:pStyle w:val="List"/>
              <w:numPr>
                <w:ilvl w:val="0"/>
                <w:numId w:val="8"/>
              </w:num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Choisir la dilution qui suscite une forte réaction de niveau 1 aux cellules positives.   C'est la « dilution optimale ».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5490" w:type="dxa"/>
            <w:gridSpan w:val="2"/>
          </w:tcPr>
          <w:p w:rsidR="00E078E4" w:rsidRPr="00A22A2A" w:rsidRDefault="00E078E4" w:rsidP="000F673C">
            <w:pPr>
              <w:pStyle w:val="List"/>
              <w:numPr>
                <w:ilvl w:val="0"/>
                <w:numId w:val="9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Inscrire la « dilution optimale » sur le formulaire CAQ.007F.  Jeter les tubes à titrage.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5490" w:type="dxa"/>
            <w:gridSpan w:val="2"/>
          </w:tcPr>
          <w:p w:rsidR="00E078E4" w:rsidRPr="00A22A2A" w:rsidRDefault="00E078E4" w:rsidP="000F673C">
            <w:pPr>
              <w:pStyle w:val="List"/>
              <w:numPr>
                <w:ilvl w:val="0"/>
                <w:numId w:val="10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Diluer l’antisérum commercial avec la même solution que celle utilisée pour faire le titrage jusqu'à l’obtention d’un volume final de 5 mL.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lang w:val="fr-CA"/>
              </w:rPr>
              <w:t>6.1.3.2</w:t>
            </w:r>
          </w:p>
        </w:tc>
        <w:tc>
          <w:tcPr>
            <w:tcW w:w="5490" w:type="dxa"/>
            <w:gridSpan w:val="2"/>
          </w:tcPr>
          <w:p w:rsidR="00E078E4" w:rsidRPr="00A22A2A" w:rsidRDefault="00E078E4" w:rsidP="000F673C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 xml:space="preserve">Étiqueter 10 tubes </w:t>
            </w:r>
            <w:r>
              <w:rPr>
                <w:rFonts w:ascii="Arial" w:hAnsi="Arial"/>
                <w:color w:val="000000"/>
                <w:lang w:val="fr-CA"/>
              </w:rPr>
              <w:t>comme suit </w:t>
            </w:r>
            <w:r w:rsidRPr="00A22A2A">
              <w:rPr>
                <w:rFonts w:ascii="Arial" w:hAnsi="Arial"/>
                <w:color w:val="000000"/>
                <w:lang w:val="fr-CA"/>
              </w:rPr>
              <w:t>: 10+, 10-, 15+, 15-, 20+, 20- 30+, 30-, 45+, 45-.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lang w:val="fr-CA"/>
              </w:rPr>
              <w:t>6.1.3.3</w:t>
            </w:r>
          </w:p>
        </w:tc>
        <w:tc>
          <w:tcPr>
            <w:tcW w:w="5490" w:type="dxa"/>
            <w:gridSpan w:val="2"/>
          </w:tcPr>
          <w:p w:rsidR="00E078E4" w:rsidRPr="00A22A2A" w:rsidRDefault="00E078E4" w:rsidP="000F673C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Ajouter 2 gouttes de l'antisérum dilué à chaque tube.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6.1.3.4</w:t>
            </w:r>
          </w:p>
        </w:tc>
        <w:tc>
          <w:tcPr>
            <w:tcW w:w="5490" w:type="dxa"/>
            <w:gridSpan w:val="2"/>
          </w:tcPr>
          <w:p w:rsidR="00E078E4" w:rsidRPr="00A22A2A" w:rsidRDefault="00E078E4" w:rsidP="000F673C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Ajouter 1 goutte de cellules positives pour l’antigène dans les tubes 10+, 15+, 20+, 30+ et 45+.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6.1.3.5</w:t>
            </w:r>
          </w:p>
        </w:tc>
        <w:tc>
          <w:tcPr>
            <w:tcW w:w="5490" w:type="dxa"/>
            <w:gridSpan w:val="2"/>
          </w:tcPr>
          <w:p w:rsidR="00E078E4" w:rsidRPr="00A22A2A" w:rsidRDefault="00E078E4" w:rsidP="000F673C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Ajouter 1 goutte de cellules négatives pour l’antigène  aux tubes 10-, 15-, 20-, 30- et 45-.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6.1.3.6</w:t>
            </w:r>
          </w:p>
        </w:tc>
        <w:tc>
          <w:tcPr>
            <w:tcW w:w="5490" w:type="dxa"/>
            <w:gridSpan w:val="2"/>
          </w:tcPr>
          <w:p w:rsidR="00E078E4" w:rsidRPr="00A22A2A" w:rsidRDefault="00E078E4" w:rsidP="000F673C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Ajouter 2 gouttes de solution de potentialisation à chaque tube. Omettre si l’on exécute un TIA avec une solution saline.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lang w:val="fr-CA"/>
              </w:rPr>
              <w:t>6.1.3.7</w:t>
            </w:r>
          </w:p>
        </w:tc>
        <w:tc>
          <w:tcPr>
            <w:tcW w:w="5490" w:type="dxa"/>
            <w:gridSpan w:val="2"/>
          </w:tcPr>
          <w:p w:rsidR="00E078E4" w:rsidRPr="00A22A2A" w:rsidRDefault="00E078E4" w:rsidP="00A975A6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Incuber les tubes pendant 15 minutes à 37</w:t>
            </w:r>
            <w:r w:rsidRPr="00A22A2A">
              <w:rPr>
                <w:rFonts w:ascii="Arial" w:hAnsi="Arial"/>
                <w:color w:val="000000"/>
                <w:vertAlign w:val="superscript"/>
                <w:lang w:val="fr-CA"/>
              </w:rPr>
              <w:t xml:space="preserve"> o</w:t>
            </w:r>
            <w:r w:rsidRPr="00A22A2A">
              <w:rPr>
                <w:rFonts w:ascii="Arial" w:hAnsi="Arial"/>
                <w:color w:val="000000"/>
                <w:lang w:val="fr-CA"/>
              </w:rPr>
              <w:t>C.</w:t>
            </w:r>
          </w:p>
          <w:p w:rsidR="00E078E4" w:rsidRPr="00A22A2A" w:rsidRDefault="00E078E4" w:rsidP="000F673C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(30 à 60 minutes si l'on exécute un TIA avec une solution saline).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lang w:val="fr-CA"/>
              </w:rPr>
              <w:t>6.1.3.8</w:t>
            </w:r>
          </w:p>
        </w:tc>
        <w:tc>
          <w:tcPr>
            <w:tcW w:w="5490" w:type="dxa"/>
            <w:gridSpan w:val="2"/>
          </w:tcPr>
          <w:p w:rsidR="00E078E4" w:rsidRPr="00A22A2A" w:rsidRDefault="00E078E4" w:rsidP="00AC625F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 xml:space="preserve">Après l’incubation, laver les tubes 4 fois. Voir </w:t>
            </w:r>
            <w:r w:rsidR="00AC625F">
              <w:rPr>
                <w:rFonts w:ascii="Arial" w:hAnsi="Arial"/>
                <w:color w:val="000000"/>
                <w:lang w:val="fr-CA"/>
              </w:rPr>
              <w:t>la r</w:t>
            </w:r>
            <w:r w:rsidRPr="00A22A2A">
              <w:rPr>
                <w:rFonts w:ascii="Arial" w:hAnsi="Arial"/>
                <w:color w:val="000000"/>
                <w:lang w:val="fr-CA"/>
              </w:rPr>
              <w:t>emarque 8.3.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lang w:val="fr-CA"/>
              </w:rPr>
              <w:t>6.1.3.9</w:t>
            </w:r>
          </w:p>
        </w:tc>
        <w:tc>
          <w:tcPr>
            <w:tcW w:w="5490" w:type="dxa"/>
            <w:gridSpan w:val="2"/>
          </w:tcPr>
          <w:p w:rsidR="00E078E4" w:rsidRPr="00A22A2A" w:rsidRDefault="00E078E4" w:rsidP="000F673C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 xml:space="preserve">Retirer les tubes du laveur de cellules, sauf les tubes 10+ et 10-, et mettre de côté. 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lang w:val="fr-CA"/>
              </w:rPr>
              <w:t>6.1.3.10</w:t>
            </w:r>
          </w:p>
        </w:tc>
        <w:tc>
          <w:tcPr>
            <w:tcW w:w="5490" w:type="dxa"/>
            <w:gridSpan w:val="2"/>
          </w:tcPr>
          <w:p w:rsidR="00E078E4" w:rsidRPr="001D7E15" w:rsidRDefault="00E078E4" w:rsidP="000F673C">
            <w:pPr>
              <w:rPr>
                <w:rFonts w:ascii="Arial" w:hAnsi="Arial"/>
                <w:color w:val="000000"/>
                <w:lang w:val="fr-CA"/>
              </w:rPr>
            </w:pPr>
            <w:r w:rsidRPr="001D7E15">
              <w:rPr>
                <w:rFonts w:ascii="Arial" w:hAnsi="Arial"/>
                <w:color w:val="000000"/>
                <w:lang w:val="fr-CA"/>
              </w:rPr>
              <w:t xml:space="preserve">Immédiatement avant la centrifugation, ajouter 2 gouttes d’anti-IgG aux tubes 10+ et 10-. 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lang w:val="fr-CA"/>
              </w:rPr>
              <w:t>6.1.3.11</w:t>
            </w:r>
          </w:p>
        </w:tc>
        <w:tc>
          <w:tcPr>
            <w:tcW w:w="5490" w:type="dxa"/>
            <w:gridSpan w:val="2"/>
          </w:tcPr>
          <w:p w:rsidR="00E078E4" w:rsidRPr="001D7E15" w:rsidRDefault="00E078E4" w:rsidP="000F673C">
            <w:pPr>
              <w:rPr>
                <w:rFonts w:ascii="Arial" w:hAnsi="Arial"/>
                <w:color w:val="000000"/>
                <w:lang w:val="fr-CA"/>
              </w:rPr>
            </w:pPr>
            <w:r w:rsidRPr="001D7E15">
              <w:rPr>
                <w:rFonts w:ascii="Arial" w:hAnsi="Arial"/>
                <w:color w:val="000000"/>
                <w:lang w:val="fr-CA"/>
              </w:rPr>
              <w:t>Centrifuger les tubes pendant 10 secondes dans l’appareil (c.à.d. centrifugeuse ou laveur de cellule) à étalonner.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lang w:val="fr-CA"/>
              </w:rPr>
              <w:t>6.1.3.12</w:t>
            </w:r>
          </w:p>
        </w:tc>
        <w:tc>
          <w:tcPr>
            <w:tcW w:w="5490" w:type="dxa"/>
            <w:gridSpan w:val="2"/>
          </w:tcPr>
          <w:p w:rsidR="00E078E4" w:rsidRDefault="00E078E4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 xml:space="preserve">Retirer les tubes de la centrifugeuse ou du laveur de cellules et vérifier l’apparence des éléments suivants : </w:t>
            </w:r>
          </w:p>
          <w:p w:rsidR="00E078E4" w:rsidRPr="00A22A2A" w:rsidRDefault="00E078E4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surnageant (est-il limpide?)</w:t>
            </w:r>
          </w:p>
          <w:p w:rsidR="00E078E4" w:rsidRPr="00A22A2A" w:rsidRDefault="00E078E4" w:rsidP="00AC625F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bouton cellulaire (est-il nettement délimité et sa périphérie bien définie, non floue?)</w:t>
            </w:r>
          </w:p>
        </w:tc>
      </w:tr>
      <w:tr w:rsidR="00E078E4" w:rsidRPr="00A22A2A" w:rsidTr="00AC625F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  <w:trHeight w:val="362"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lang w:val="fr-CA"/>
              </w:rPr>
              <w:t>6.1.3.13</w:t>
            </w:r>
          </w:p>
        </w:tc>
        <w:tc>
          <w:tcPr>
            <w:tcW w:w="5490" w:type="dxa"/>
            <w:gridSpan w:val="2"/>
          </w:tcPr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Inscrire les r</w:t>
            </w:r>
            <w:r>
              <w:rPr>
                <w:rFonts w:ascii="Arial" w:hAnsi="Arial"/>
                <w:color w:val="000000"/>
                <w:lang w:val="fr-CA"/>
              </w:rPr>
              <w:t>é</w:t>
            </w:r>
            <w:r w:rsidRPr="00A22A2A">
              <w:rPr>
                <w:rFonts w:ascii="Arial" w:hAnsi="Arial"/>
                <w:color w:val="000000"/>
                <w:lang w:val="fr-CA"/>
              </w:rPr>
              <w:t>sultats sur le formulaire CAQ.007F.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lang w:val="fr-CA"/>
              </w:rPr>
              <w:t>6.1.3.14</w:t>
            </w:r>
          </w:p>
        </w:tc>
        <w:tc>
          <w:tcPr>
            <w:tcW w:w="5490" w:type="dxa"/>
            <w:gridSpan w:val="2"/>
          </w:tcPr>
          <w:p w:rsidR="00E078E4" w:rsidRPr="00A22A2A" w:rsidRDefault="00E078E4" w:rsidP="00A975A6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 xml:space="preserve">Remettre les cellules en suspension et examiner les deux </w:t>
            </w:r>
            <w:r>
              <w:rPr>
                <w:rFonts w:ascii="Arial" w:hAnsi="Arial"/>
                <w:color w:val="000000"/>
                <w:lang w:val="fr-CA"/>
              </w:rPr>
              <w:t>tubes </w:t>
            </w:r>
            <w:r w:rsidRPr="00A22A2A">
              <w:rPr>
                <w:rFonts w:ascii="Arial" w:hAnsi="Arial"/>
                <w:color w:val="000000"/>
                <w:lang w:val="fr-CA"/>
              </w:rPr>
              <w:t>:</w:t>
            </w:r>
          </w:p>
          <w:p w:rsidR="00E078E4" w:rsidRPr="00A22A2A" w:rsidRDefault="00E078E4" w:rsidP="00A975A6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le culot globulaire est-il facile à remettre en suspension?</w:t>
            </w:r>
          </w:p>
          <w:p w:rsidR="00E078E4" w:rsidRPr="00A22A2A" w:rsidRDefault="00E078E4" w:rsidP="000F673C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quelle est l'intensité de l'agglutination? (niveau 1 en cas de test positif).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lang w:val="fr-CA"/>
              </w:rPr>
              <w:t>6.1.3.15</w:t>
            </w:r>
          </w:p>
        </w:tc>
        <w:tc>
          <w:tcPr>
            <w:tcW w:w="5490" w:type="dxa"/>
            <w:gridSpan w:val="2"/>
          </w:tcPr>
          <w:p w:rsidR="00E078E4" w:rsidRPr="00A22A2A" w:rsidRDefault="00E078E4" w:rsidP="00AC625F">
            <w:p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lang w:val="fr-CA"/>
              </w:rPr>
              <w:t>Inscrire les observations et les r</w:t>
            </w:r>
            <w:r>
              <w:rPr>
                <w:rFonts w:ascii="Arial" w:hAnsi="Arial"/>
                <w:lang w:val="fr-CA"/>
              </w:rPr>
              <w:t xml:space="preserve">ésultats sur le formulaire </w:t>
            </w:r>
            <w:r w:rsidRPr="00A22A2A">
              <w:rPr>
                <w:rFonts w:ascii="Arial" w:hAnsi="Arial"/>
                <w:lang w:val="fr-CA"/>
              </w:rPr>
              <w:t>CA</w:t>
            </w:r>
            <w:r>
              <w:rPr>
                <w:rFonts w:ascii="Arial" w:hAnsi="Arial"/>
                <w:lang w:val="fr-CA"/>
              </w:rPr>
              <w:t>Q</w:t>
            </w:r>
            <w:r w:rsidRPr="00A22A2A">
              <w:rPr>
                <w:rFonts w:ascii="Arial" w:hAnsi="Arial"/>
                <w:lang w:val="fr-CA"/>
              </w:rPr>
              <w:t>.007F.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260" w:type="dxa"/>
          </w:tcPr>
          <w:p w:rsidR="00E078E4" w:rsidRPr="00A22A2A" w:rsidRDefault="00E078E4">
            <w:pPr>
              <w:pStyle w:val="Heading4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lang w:val="fr-CA"/>
              </w:rPr>
              <w:t>6.1.3.16</w:t>
            </w:r>
          </w:p>
        </w:tc>
        <w:tc>
          <w:tcPr>
            <w:tcW w:w="5490" w:type="dxa"/>
            <w:gridSpan w:val="2"/>
          </w:tcPr>
          <w:p w:rsidR="00E078E4" w:rsidRPr="00EB5CD6" w:rsidRDefault="00E078E4">
            <w:pPr>
              <w:rPr>
                <w:rFonts w:ascii="Arial" w:hAnsi="Arial"/>
                <w:color w:val="000000"/>
                <w:lang w:val="fr-CA"/>
              </w:rPr>
            </w:pPr>
            <w:r w:rsidRPr="00EB5CD6">
              <w:rPr>
                <w:rFonts w:ascii="Arial" w:hAnsi="Arial"/>
                <w:color w:val="000000"/>
                <w:lang w:val="fr-CA"/>
              </w:rPr>
              <w:t>Répéter les étapes 6.2.3.10 à 6.2.3.15 pour chaque ensemble de tubes - 15, 20, 30 et 45 -</w:t>
            </w:r>
            <w:r w:rsidR="00AC625F"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EB5CD6">
              <w:rPr>
                <w:rFonts w:ascii="Arial" w:hAnsi="Arial"/>
                <w:color w:val="000000"/>
                <w:lang w:val="fr-CA"/>
              </w:rPr>
              <w:t>en modifiant le temps de centrifugation en fonction du temps écrit sur le tube.</w:t>
            </w:r>
          </w:p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lang w:val="fr-CA"/>
              </w:rPr>
              <w:t>6.1.4</w:t>
            </w:r>
          </w:p>
        </w:tc>
        <w:tc>
          <w:tcPr>
            <w:tcW w:w="6750" w:type="dxa"/>
            <w:gridSpan w:val="3"/>
          </w:tcPr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 xml:space="preserve">En fonction des résultats, choisir le temps optimal de </w:t>
            </w:r>
            <w:r w:rsidRPr="00A22A2A">
              <w:rPr>
                <w:rFonts w:ascii="Arial" w:hAnsi="Arial"/>
                <w:color w:val="000000"/>
                <w:lang w:val="fr-CA"/>
              </w:rPr>
              <w:t xml:space="preserve">centrifugation </w:t>
            </w:r>
            <w:r>
              <w:rPr>
                <w:rFonts w:ascii="Arial" w:hAnsi="Arial"/>
                <w:color w:val="000000"/>
                <w:lang w:val="fr-CA"/>
              </w:rPr>
              <w:t xml:space="preserve">pour obtenir une </w:t>
            </w:r>
            <w:r w:rsidRPr="00A22A2A">
              <w:rPr>
                <w:rFonts w:ascii="Arial" w:hAnsi="Arial"/>
                <w:color w:val="000000"/>
                <w:lang w:val="fr-CA"/>
              </w:rPr>
              <w:t xml:space="preserve">agglutination.  </w:t>
            </w:r>
          </w:p>
          <w:p w:rsidR="00E078E4" w:rsidRPr="00A22A2A" w:rsidRDefault="00E078E4">
            <w:pPr>
              <w:rPr>
                <w:rFonts w:ascii="Arial" w:hAnsi="Arial"/>
                <w:b/>
                <w:color w:val="000000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lang w:val="fr-CA"/>
              </w:rPr>
              <w:t>6.1.5</w:t>
            </w:r>
          </w:p>
        </w:tc>
        <w:tc>
          <w:tcPr>
            <w:tcW w:w="6750" w:type="dxa"/>
            <w:gridSpan w:val="3"/>
          </w:tcPr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 xml:space="preserve">Le temps </w:t>
            </w:r>
            <w:r w:rsidRPr="00A22A2A">
              <w:rPr>
                <w:rFonts w:ascii="Arial" w:hAnsi="Arial"/>
                <w:color w:val="000000"/>
                <w:lang w:val="fr-CA"/>
              </w:rPr>
              <w:t xml:space="preserve">optimal </w:t>
            </w:r>
            <w:r>
              <w:rPr>
                <w:rFonts w:ascii="Arial" w:hAnsi="Arial"/>
                <w:color w:val="000000"/>
                <w:lang w:val="fr-CA"/>
              </w:rPr>
              <w:t>de</w:t>
            </w:r>
            <w:r w:rsidRPr="00A22A2A">
              <w:rPr>
                <w:rFonts w:ascii="Arial" w:hAnsi="Arial"/>
                <w:color w:val="000000"/>
                <w:lang w:val="fr-CA"/>
              </w:rPr>
              <w:t xml:space="preserve"> centrifugation </w:t>
            </w:r>
            <w:r>
              <w:rPr>
                <w:rFonts w:ascii="Arial" w:hAnsi="Arial"/>
                <w:color w:val="000000"/>
                <w:lang w:val="fr-CA"/>
              </w:rPr>
              <w:t xml:space="preserve">est le temps le plus court requis pour atteindre les critères suivants : </w:t>
            </w:r>
          </w:p>
          <w:p w:rsidR="00E078E4" w:rsidRPr="00A22A2A" w:rsidRDefault="00E078E4" w:rsidP="00A975A6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liquide surnageant limpide</w:t>
            </w:r>
          </w:p>
          <w:p w:rsidR="00E078E4" w:rsidRPr="00A22A2A" w:rsidRDefault="00E078E4" w:rsidP="00A975A6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culot globulaire nettement délimité et périphérie bien définie (non floue)</w:t>
            </w:r>
          </w:p>
          <w:p w:rsidR="00E078E4" w:rsidRPr="00A22A2A" w:rsidRDefault="00E078E4" w:rsidP="00A975A6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culot globulaire facile à remettre en suspension</w:t>
            </w:r>
          </w:p>
          <w:p w:rsidR="00E078E4" w:rsidRPr="00A22A2A" w:rsidRDefault="00E078E4" w:rsidP="00A975A6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i</w:t>
            </w:r>
            <w:r w:rsidRPr="00A22A2A">
              <w:rPr>
                <w:rFonts w:ascii="Arial" w:hAnsi="Arial"/>
                <w:color w:val="000000"/>
                <w:lang w:val="fr-CA"/>
              </w:rPr>
              <w:t xml:space="preserve">ntensité attendue de la réaction (c.-à-d. niveau 1 </w:t>
            </w:r>
            <w:r>
              <w:rPr>
                <w:rFonts w:ascii="Arial" w:hAnsi="Arial"/>
                <w:color w:val="000000"/>
                <w:lang w:val="fr-CA"/>
              </w:rPr>
              <w:t>ou</w:t>
            </w:r>
            <w:r w:rsidRPr="00A22A2A">
              <w:rPr>
                <w:rFonts w:ascii="Arial" w:hAnsi="Arial"/>
                <w:color w:val="000000"/>
                <w:lang w:val="fr-CA"/>
              </w:rPr>
              <w:t xml:space="preserve"> négative).</w:t>
            </w:r>
          </w:p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EB5CD6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EB5CD6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68" w:type="dxa"/>
          </w:tcPr>
          <w:p w:rsidR="00E078E4" w:rsidRPr="00EB5CD6" w:rsidRDefault="00E078E4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EB5CD6">
              <w:rPr>
                <w:rFonts w:ascii="Arial" w:hAnsi="Arial"/>
                <w:color w:val="000000"/>
                <w:lang w:val="fr-CA"/>
              </w:rPr>
              <w:t>6.1.6</w:t>
            </w:r>
          </w:p>
        </w:tc>
        <w:tc>
          <w:tcPr>
            <w:tcW w:w="6750" w:type="dxa"/>
            <w:gridSpan w:val="3"/>
          </w:tcPr>
          <w:p w:rsidR="00E078E4" w:rsidRPr="00EB5CD6" w:rsidRDefault="00E078E4">
            <w:pPr>
              <w:rPr>
                <w:rFonts w:ascii="Arial" w:hAnsi="Arial"/>
                <w:color w:val="000000"/>
                <w:lang w:val="fr-CA"/>
              </w:rPr>
            </w:pPr>
            <w:r w:rsidRPr="00EB5CD6">
              <w:rPr>
                <w:rFonts w:ascii="Arial" w:hAnsi="Arial"/>
                <w:color w:val="000000"/>
                <w:lang w:val="fr-CA"/>
              </w:rPr>
              <w:t xml:space="preserve">Inscrire le temps optimal de centrifugation sur le </w:t>
            </w:r>
            <w:r>
              <w:rPr>
                <w:rFonts w:ascii="Arial" w:hAnsi="Arial"/>
                <w:color w:val="000000"/>
                <w:lang w:val="fr-CA"/>
              </w:rPr>
              <w:t xml:space="preserve">formulaire </w:t>
            </w:r>
            <w:r w:rsidRPr="00EB5CD6">
              <w:rPr>
                <w:rFonts w:ascii="Arial" w:hAnsi="Arial"/>
                <w:color w:val="000000"/>
                <w:lang w:val="fr-CA"/>
              </w:rPr>
              <w:t xml:space="preserve">CAQ.007F ainsi que sur le laveur de cellules ou la centrifugeuse appropriée. </w:t>
            </w:r>
          </w:p>
          <w:p w:rsidR="00E078E4" w:rsidRPr="00EB5CD6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  <w:gridSpan w:val="2"/>
          </w:tcPr>
          <w:p w:rsidR="00E078E4" w:rsidRPr="00EB5CD6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03" w:type="dxa"/>
          </w:tcPr>
          <w:p w:rsidR="00E078E4" w:rsidRPr="00EB5CD6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EB5CD6">
              <w:rPr>
                <w:rFonts w:ascii="Arial" w:hAnsi="Arial"/>
                <w:color w:val="000000"/>
                <w:lang w:val="fr-CA"/>
              </w:rPr>
              <w:t>6.2</w:t>
            </w:r>
          </w:p>
        </w:tc>
        <w:tc>
          <w:tcPr>
            <w:tcW w:w="5536" w:type="dxa"/>
            <w:gridSpan w:val="4"/>
          </w:tcPr>
          <w:p w:rsidR="00E078E4" w:rsidRPr="001D7E15" w:rsidRDefault="00E078E4">
            <w:pPr>
              <w:rPr>
                <w:rFonts w:ascii="Arial" w:hAnsi="Arial"/>
                <w:color w:val="000000"/>
                <w:lang w:val="fr-CA"/>
              </w:rPr>
            </w:pPr>
            <w:r w:rsidRPr="001D7E15">
              <w:rPr>
                <w:rFonts w:ascii="Arial" w:hAnsi="Arial"/>
                <w:color w:val="000000"/>
                <w:lang w:val="fr-CA"/>
              </w:rPr>
              <w:t>Une fois par année :</w:t>
            </w:r>
          </w:p>
        </w:tc>
        <w:tc>
          <w:tcPr>
            <w:tcW w:w="2114" w:type="dxa"/>
          </w:tcPr>
          <w:p w:rsidR="00E078E4" w:rsidRPr="00EB5CD6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2117" w:type="dxa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EB5CD6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EB5CD6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68" w:type="dxa"/>
          </w:tcPr>
          <w:p w:rsidR="00E078E4" w:rsidRPr="00EB5CD6" w:rsidRDefault="00E078E4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EB5CD6">
              <w:rPr>
                <w:rFonts w:ascii="Arial" w:hAnsi="Arial"/>
                <w:color w:val="000000"/>
                <w:lang w:val="fr-CA"/>
              </w:rPr>
              <w:t>6.2.1</w:t>
            </w:r>
          </w:p>
        </w:tc>
        <w:tc>
          <w:tcPr>
            <w:tcW w:w="6750" w:type="dxa"/>
            <w:gridSpan w:val="3"/>
          </w:tcPr>
          <w:p w:rsidR="00E078E4" w:rsidRPr="00EB5CD6" w:rsidRDefault="00E078E4">
            <w:pPr>
              <w:rPr>
                <w:rFonts w:ascii="Arial" w:hAnsi="Arial"/>
                <w:color w:val="000000"/>
                <w:lang w:val="fr-CA"/>
              </w:rPr>
            </w:pPr>
            <w:r w:rsidRPr="00EB5CD6">
              <w:rPr>
                <w:rFonts w:ascii="Arial" w:hAnsi="Arial"/>
                <w:color w:val="000000"/>
                <w:lang w:val="fr-CA"/>
              </w:rPr>
              <w:t>Exécuter un étalonnage fonctionnel pour déterminer le temps optimal de centrifugation lors des épreuves d’agglutination.  Voir les étapes 6.1.3 à 6.1.6.</w:t>
            </w:r>
          </w:p>
          <w:p w:rsidR="00E078E4" w:rsidRPr="00EB5CD6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EB5CD6" w:rsidRDefault="00E078E4">
            <w:pPr>
              <w:pStyle w:val="Heading1"/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453" w:type="dxa"/>
            <w:gridSpan w:val="6"/>
          </w:tcPr>
          <w:p w:rsidR="00E078E4" w:rsidRPr="00EB5CD6" w:rsidRDefault="00E078E4" w:rsidP="000F3FED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EB5CD6">
              <w:rPr>
                <w:rFonts w:ascii="Arial" w:hAnsi="Arial"/>
                <w:color w:val="000000"/>
                <w:lang w:val="fr-CA"/>
              </w:rPr>
              <w:t xml:space="preserve">Documentation </w:t>
            </w:r>
            <w:r w:rsidRPr="00204F0A">
              <w:rPr>
                <w:rFonts w:ascii="Arial" w:hAnsi="Arial"/>
                <w:color w:val="000000"/>
                <w:lang w:val="fr-CA"/>
              </w:rPr>
              <w:t xml:space="preserve">– </w:t>
            </w:r>
            <w:r w:rsidRPr="00EB5CD6">
              <w:rPr>
                <w:rFonts w:ascii="Arial" w:hAnsi="Arial"/>
                <w:color w:val="000000"/>
                <w:lang w:val="fr-CA"/>
              </w:rPr>
              <w:t>S.O.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EB5CD6" w:rsidRDefault="00E078E4">
            <w:pPr>
              <w:pStyle w:val="Heading1"/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453" w:type="dxa"/>
            <w:gridSpan w:val="6"/>
          </w:tcPr>
          <w:p w:rsidR="00E078E4" w:rsidRPr="00EB5CD6" w:rsidRDefault="00E078E4" w:rsidP="000F3FED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EB5CD6">
              <w:rPr>
                <w:rFonts w:ascii="Arial" w:hAnsi="Arial"/>
                <w:color w:val="000000"/>
                <w:lang w:val="fr-CA"/>
              </w:rPr>
              <w:t>Remarques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EB5CD6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EB5CD6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EB5CD6">
              <w:rPr>
                <w:rFonts w:ascii="Arial" w:hAnsi="Arial"/>
                <w:color w:val="000000"/>
                <w:lang w:val="fr-CA"/>
              </w:rPr>
              <w:t>8.1</w:t>
            </w:r>
          </w:p>
        </w:tc>
        <w:tc>
          <w:tcPr>
            <w:tcW w:w="7618" w:type="dxa"/>
            <w:gridSpan w:val="4"/>
          </w:tcPr>
          <w:p w:rsidR="00E078E4" w:rsidRPr="00EB5CD6" w:rsidRDefault="00E078E4">
            <w:pPr>
              <w:ind w:left="360"/>
              <w:rPr>
                <w:rFonts w:ascii="Arial" w:hAnsi="Arial"/>
                <w:color w:val="000000"/>
                <w:lang w:val="fr-CA"/>
              </w:rPr>
            </w:pPr>
            <w:r w:rsidRPr="00EB5CD6">
              <w:rPr>
                <w:rFonts w:ascii="Arial" w:hAnsi="Arial"/>
                <w:color w:val="000000"/>
                <w:lang w:val="fr-CA"/>
              </w:rPr>
              <w:t xml:space="preserve">Validation des minuteries et chronomètres 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lang w:val="fr-CA"/>
              </w:rPr>
              <w:t>8.1.1</w:t>
            </w:r>
          </w:p>
        </w:tc>
        <w:tc>
          <w:tcPr>
            <w:tcW w:w="6750" w:type="dxa"/>
            <w:gridSpan w:val="3"/>
          </w:tcPr>
          <w:p w:rsidR="00E078E4" w:rsidRPr="00B16144" w:rsidRDefault="00E078E4" w:rsidP="000F3FED">
            <w:pPr>
              <w:rPr>
                <w:rFonts w:ascii="Arial" w:hAnsi="Arial"/>
                <w:color w:val="000000"/>
                <w:lang w:val="fr-CA"/>
              </w:rPr>
            </w:pPr>
            <w:r w:rsidRPr="00B16144">
              <w:rPr>
                <w:rFonts w:ascii="Arial" w:hAnsi="Arial"/>
                <w:color w:val="000000"/>
                <w:lang w:val="fr-CA"/>
              </w:rPr>
              <w:t>Prendre une minuterie ou un chronomètre et appeler le CNR</w:t>
            </w:r>
            <w:r>
              <w:rPr>
                <w:rFonts w:ascii="Arial" w:hAnsi="Arial"/>
                <w:color w:val="000000"/>
                <w:lang w:val="fr-CA"/>
              </w:rPr>
              <w:t>C</w:t>
            </w:r>
            <w:r w:rsidRPr="00B16144">
              <w:rPr>
                <w:rFonts w:ascii="Arial" w:hAnsi="Arial"/>
                <w:color w:val="000000"/>
                <w:lang w:val="fr-CA"/>
              </w:rPr>
              <w:t xml:space="preserve"> pour savoir l'heure juste au (613) 745-1576 en anglais. S’assurer que la minuterie ou le chronomètre qui sert à valider les autres minuteries affiche l’heure du CNR</w:t>
            </w:r>
            <w:r>
              <w:rPr>
                <w:rFonts w:ascii="Arial" w:hAnsi="Arial"/>
                <w:color w:val="000000"/>
                <w:lang w:val="fr-CA"/>
              </w:rPr>
              <w:t>C</w:t>
            </w:r>
            <w:r w:rsidRPr="00B16144">
              <w:rPr>
                <w:rFonts w:ascii="Arial" w:hAnsi="Arial"/>
                <w:color w:val="000000"/>
                <w:lang w:val="fr-CA"/>
              </w:rPr>
              <w:t>. (Le CNR</w:t>
            </w:r>
            <w:r>
              <w:rPr>
                <w:rFonts w:ascii="Arial" w:hAnsi="Arial"/>
                <w:color w:val="000000"/>
                <w:lang w:val="fr-CA"/>
              </w:rPr>
              <w:t>C</w:t>
            </w:r>
            <w:r w:rsidRPr="00B16144">
              <w:rPr>
                <w:rFonts w:ascii="Arial" w:hAnsi="Arial"/>
                <w:color w:val="000000"/>
                <w:lang w:val="fr-CA"/>
              </w:rPr>
              <w:t xml:space="preserve"> donnera l’heure juste pendant 30 secondes.)</w:t>
            </w:r>
          </w:p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</w:p>
        </w:tc>
        <w:tc>
          <w:tcPr>
            <w:tcW w:w="868" w:type="dxa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lang w:val="fr-CA"/>
              </w:rPr>
              <w:t>8.1.2</w:t>
            </w:r>
          </w:p>
        </w:tc>
        <w:tc>
          <w:tcPr>
            <w:tcW w:w="6750" w:type="dxa"/>
            <w:gridSpan w:val="3"/>
          </w:tcPr>
          <w:p w:rsidR="00E078E4" w:rsidRPr="00B16144" w:rsidRDefault="00E078E4">
            <w:pPr>
              <w:rPr>
                <w:rFonts w:ascii="Arial" w:hAnsi="Arial"/>
                <w:color w:val="000000"/>
                <w:lang w:val="fr-CA"/>
              </w:rPr>
            </w:pPr>
            <w:r w:rsidRPr="00B16144">
              <w:rPr>
                <w:rFonts w:ascii="Arial" w:hAnsi="Arial"/>
                <w:color w:val="000000"/>
                <w:lang w:val="fr-CA"/>
              </w:rPr>
              <w:t>Pour tester les autres minuteries du laboratoire : faire durer le test au moins une minute. Si les minuteries semblent incapables de marquer le temps, en avertir le gestionnaire</w:t>
            </w:r>
            <w:r>
              <w:rPr>
                <w:rFonts w:ascii="Arial" w:hAnsi="Arial"/>
                <w:color w:val="000000"/>
                <w:lang w:val="fr-CA"/>
              </w:rPr>
              <w:t xml:space="preserve"> des</w:t>
            </w:r>
            <w:r w:rsidRPr="00B16144">
              <w:rPr>
                <w:rFonts w:ascii="Arial" w:hAnsi="Arial"/>
                <w:color w:val="000000"/>
                <w:lang w:val="fr-CA"/>
              </w:rPr>
              <w:t xml:space="preserve"> Opérations ou le technologue principal. </w:t>
            </w:r>
          </w:p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8.2</w:t>
            </w:r>
          </w:p>
        </w:tc>
        <w:tc>
          <w:tcPr>
            <w:tcW w:w="7618" w:type="dxa"/>
            <w:gridSpan w:val="4"/>
          </w:tcPr>
          <w:p w:rsidR="00E078E4" w:rsidRPr="00A22A2A" w:rsidRDefault="00E078E4" w:rsidP="000F3FED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Le temps de centrifugation comprend le temps d'</w:t>
            </w:r>
            <w:r>
              <w:rPr>
                <w:rFonts w:ascii="Arial" w:hAnsi="Arial"/>
                <w:color w:val="000000"/>
                <w:lang w:val="fr-CA"/>
              </w:rPr>
              <w:t>accélération,</w:t>
            </w:r>
            <w:r w:rsidRPr="00A22A2A">
              <w:rPr>
                <w:rFonts w:ascii="Arial" w:hAnsi="Arial"/>
                <w:color w:val="000000"/>
                <w:lang w:val="fr-CA"/>
              </w:rPr>
              <w:t xml:space="preserve"> mais non de décélération.</w:t>
            </w:r>
          </w:p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cantSplit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8.3</w:t>
            </w:r>
          </w:p>
        </w:tc>
        <w:tc>
          <w:tcPr>
            <w:tcW w:w="7618" w:type="dxa"/>
            <w:gridSpan w:val="4"/>
          </w:tcPr>
          <w:p w:rsidR="00E078E4" w:rsidRPr="00A22A2A" w:rsidRDefault="00E078E4" w:rsidP="000F3FED">
            <w:pPr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La dilution peut varier en fonction de la concentration de l'anticorps dans l'antisérum.</w:t>
            </w:r>
          </w:p>
          <w:p w:rsidR="00E078E4" w:rsidRPr="00A22A2A" w:rsidRDefault="00E078E4">
            <w:pPr>
              <w:rPr>
                <w:rFonts w:ascii="Arial" w:hAnsi="Arial"/>
                <w:color w:val="000000"/>
                <w:lang w:val="fr-CA"/>
              </w:rPr>
            </w:pP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trHeight w:hRule="exact" w:val="549"/>
        </w:trPr>
        <w:tc>
          <w:tcPr>
            <w:tcW w:w="835" w:type="dxa"/>
            <w:gridSpan w:val="2"/>
          </w:tcPr>
          <w:p w:rsidR="00E078E4" w:rsidRPr="00A22A2A" w:rsidRDefault="00E078E4">
            <w:pPr>
              <w:pStyle w:val="Heading1"/>
              <w:rPr>
                <w:rFonts w:ascii="Arial" w:hAnsi="Arial"/>
                <w:color w:val="000000"/>
                <w:lang w:val="fr-CA"/>
              </w:rPr>
            </w:pPr>
          </w:p>
        </w:tc>
        <w:tc>
          <w:tcPr>
            <w:tcW w:w="8453" w:type="dxa"/>
            <w:gridSpan w:val="6"/>
          </w:tcPr>
          <w:p w:rsidR="00E078E4" w:rsidRPr="00A22A2A" w:rsidRDefault="00E078E4" w:rsidP="000F3FED">
            <w:pPr>
              <w:pStyle w:val="Heading7"/>
              <w:rPr>
                <w:rFonts w:ascii="Arial" w:hAnsi="Arial"/>
                <w:color w:val="000000"/>
                <w:lang w:val="fr-CA"/>
              </w:rPr>
            </w:pPr>
            <w:r w:rsidRPr="00A22A2A">
              <w:rPr>
                <w:rFonts w:ascii="Arial" w:hAnsi="Arial"/>
                <w:color w:val="000000"/>
                <w:lang w:val="fr-CA"/>
              </w:rPr>
              <w:t>Références</w:t>
            </w:r>
          </w:p>
        </w:tc>
      </w:tr>
      <w:tr w:rsidR="00E078E4" w:rsidRPr="00A22A2A" w:rsidTr="00E078E4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trHeight w:hRule="exact" w:val="960"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A22A2A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lang w:val="fr-CA"/>
              </w:rPr>
              <w:t>9.1</w:t>
            </w:r>
          </w:p>
        </w:tc>
        <w:tc>
          <w:tcPr>
            <w:tcW w:w="7618" w:type="dxa"/>
            <w:gridSpan w:val="4"/>
          </w:tcPr>
          <w:p w:rsidR="00E078E4" w:rsidRPr="001A15B6" w:rsidRDefault="00E078E4" w:rsidP="001D7E15">
            <w:pPr>
              <w:rPr>
                <w:rFonts w:ascii="Arial" w:hAnsi="Arial"/>
                <w:color w:val="000000"/>
                <w:lang w:val="fr-CA"/>
              </w:rPr>
            </w:pPr>
            <w:r w:rsidRPr="001A15B6">
              <w:rPr>
                <w:rFonts w:ascii="Arial" w:hAnsi="Arial"/>
                <w:color w:val="000000"/>
                <w:lang w:val="fr-CA"/>
              </w:rPr>
              <w:t xml:space="preserve">Standards for </w:t>
            </w:r>
            <w:r>
              <w:rPr>
                <w:rFonts w:ascii="Arial" w:hAnsi="Arial"/>
                <w:color w:val="000000"/>
                <w:lang w:val="fr-CA"/>
              </w:rPr>
              <w:t>Hospital T</w:t>
            </w:r>
            <w:r w:rsidRPr="001A15B6">
              <w:rPr>
                <w:rFonts w:ascii="Arial" w:hAnsi="Arial"/>
                <w:color w:val="000000"/>
                <w:lang w:val="fr-CA"/>
              </w:rPr>
              <w:t xml:space="preserve">ransfusion </w:t>
            </w:r>
            <w:r>
              <w:rPr>
                <w:rFonts w:ascii="Arial" w:hAnsi="Arial"/>
                <w:color w:val="000000"/>
                <w:lang w:val="fr-CA"/>
              </w:rPr>
              <w:t>Services</w:t>
            </w:r>
            <w:r w:rsidRPr="001A15B6">
              <w:rPr>
                <w:rFonts w:ascii="Arial" w:hAnsi="Arial"/>
                <w:color w:val="000000"/>
                <w:lang w:val="fr-CA"/>
              </w:rPr>
              <w:t xml:space="preserve">, </w:t>
            </w:r>
            <w:r>
              <w:rPr>
                <w:rFonts w:ascii="Arial" w:hAnsi="Arial"/>
                <w:color w:val="000000"/>
                <w:lang w:val="fr-CA"/>
              </w:rPr>
              <w:t xml:space="preserve">version </w:t>
            </w:r>
            <w:r w:rsidR="00AC625F">
              <w:rPr>
                <w:rFonts w:ascii="Arial" w:hAnsi="Arial"/>
                <w:color w:val="000000"/>
                <w:lang w:val="fr-CA"/>
              </w:rPr>
              <w:t>3</w:t>
            </w:r>
            <w:r>
              <w:rPr>
                <w:rFonts w:ascii="Arial" w:hAnsi="Arial"/>
                <w:color w:val="000000"/>
                <w:lang w:val="fr-CA"/>
              </w:rPr>
              <w:t xml:space="preserve">, </w:t>
            </w:r>
            <w:r w:rsidR="00AC625F">
              <w:rPr>
                <w:rFonts w:ascii="Arial" w:hAnsi="Arial"/>
                <w:color w:val="000000"/>
                <w:lang w:val="fr-CA"/>
              </w:rPr>
              <w:t>février</w:t>
            </w:r>
            <w:r>
              <w:rPr>
                <w:rFonts w:ascii="Arial" w:hAnsi="Arial"/>
                <w:color w:val="000000"/>
                <w:lang w:val="fr-CA"/>
              </w:rPr>
              <w:t xml:space="preserve"> 20</w:t>
            </w:r>
            <w:r w:rsidR="00AC625F">
              <w:rPr>
                <w:rFonts w:ascii="Arial" w:hAnsi="Arial"/>
                <w:color w:val="000000"/>
                <w:lang w:val="fr-CA"/>
              </w:rPr>
              <w:t>11</w:t>
            </w:r>
            <w:r>
              <w:rPr>
                <w:rFonts w:ascii="Arial" w:hAnsi="Arial"/>
                <w:color w:val="000000"/>
                <w:lang w:val="fr-CA"/>
              </w:rPr>
              <w:t xml:space="preserve">, </w:t>
            </w:r>
            <w:r w:rsidRPr="001A15B6">
              <w:rPr>
                <w:rFonts w:ascii="Arial" w:hAnsi="Arial"/>
                <w:color w:val="000000"/>
                <w:lang w:val="fr-CA"/>
              </w:rPr>
              <w:t>Société canadienne de médecine transfusionnelle</w:t>
            </w:r>
            <w:r w:rsidR="00BB7F04">
              <w:rPr>
                <w:rFonts w:ascii="Arial" w:hAnsi="Arial"/>
                <w:color w:val="000000"/>
                <w:lang w:val="fr-CA"/>
              </w:rPr>
              <w:t xml:space="preserve">, </w:t>
            </w:r>
            <w:r w:rsidR="001042D1">
              <w:rPr>
                <w:rFonts w:ascii="Arial" w:hAnsi="Arial"/>
              </w:rPr>
              <w:t>3.1.4, 3.1.5, 3.4.3.1, 6.6.9, Annexe A</w:t>
            </w:r>
            <w:r>
              <w:rPr>
                <w:rFonts w:ascii="Arial" w:hAnsi="Arial"/>
                <w:color w:val="000000"/>
                <w:lang w:val="fr-CA"/>
              </w:rPr>
              <w:t>.</w:t>
            </w:r>
          </w:p>
          <w:p w:rsidR="00E078E4" w:rsidRPr="008158CB" w:rsidRDefault="00E078E4" w:rsidP="001D7E15">
            <w:pPr>
              <w:rPr>
                <w:rFonts w:ascii="Arial" w:hAnsi="Arial"/>
                <w:color w:val="000000"/>
              </w:rPr>
            </w:pPr>
            <w:r w:rsidRPr="008158CB">
              <w:rPr>
                <w:rFonts w:ascii="Arial" w:hAnsi="Arial"/>
                <w:color w:val="000000"/>
              </w:rPr>
              <w:t>.</w:t>
            </w:r>
          </w:p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  <w:r w:rsidRPr="00A22A2A">
              <w:rPr>
                <w:rFonts w:ascii="Arial" w:hAnsi="Arial"/>
                <w:lang w:val="fr-CA"/>
              </w:rPr>
              <w:t>: C1.01, C7.01.</w:t>
            </w:r>
          </w:p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</w:tr>
      <w:tr w:rsidR="00E078E4" w:rsidRPr="00A22A2A" w:rsidTr="001042D1">
        <w:tblPrEx>
          <w:tblCellMar>
            <w:top w:w="0" w:type="dxa"/>
            <w:bottom w:w="0" w:type="dxa"/>
          </w:tblCellMar>
        </w:tblPrEx>
        <w:trPr>
          <w:gridAfter w:val="1"/>
          <w:wAfter w:w="2117" w:type="dxa"/>
          <w:trHeight w:hRule="exact" w:val="2270"/>
        </w:trPr>
        <w:tc>
          <w:tcPr>
            <w:tcW w:w="835" w:type="dxa"/>
            <w:gridSpan w:val="2"/>
          </w:tcPr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835" w:type="dxa"/>
            <w:gridSpan w:val="2"/>
          </w:tcPr>
          <w:p w:rsidR="00E078E4" w:rsidRPr="001042D1" w:rsidRDefault="00E078E4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lang w:val="fr-CA"/>
              </w:rPr>
            </w:pPr>
            <w:r w:rsidRPr="001042D1">
              <w:rPr>
                <w:rFonts w:ascii="Arial" w:hAnsi="Arial" w:cs="Arial"/>
                <w:lang w:val="fr-CA"/>
              </w:rPr>
              <w:t>9.2</w:t>
            </w:r>
          </w:p>
          <w:p w:rsidR="001042D1" w:rsidRPr="001042D1" w:rsidRDefault="001042D1" w:rsidP="001042D1">
            <w:pPr>
              <w:rPr>
                <w:rFonts w:ascii="Arial" w:hAnsi="Arial" w:cs="Arial"/>
                <w:lang w:val="fr-CA"/>
              </w:rPr>
            </w:pPr>
          </w:p>
          <w:p w:rsidR="001042D1" w:rsidRDefault="001042D1" w:rsidP="001042D1">
            <w:pPr>
              <w:rPr>
                <w:rFonts w:ascii="Arial" w:hAnsi="Arial" w:cs="Arial"/>
                <w:lang w:val="fr-CA"/>
              </w:rPr>
            </w:pPr>
            <w:r w:rsidRPr="001042D1">
              <w:rPr>
                <w:rFonts w:ascii="Arial" w:hAnsi="Arial" w:cs="Arial"/>
                <w:lang w:val="fr-CA"/>
              </w:rPr>
              <w:t>9.3</w:t>
            </w:r>
          </w:p>
          <w:p w:rsidR="001042D1" w:rsidRPr="001042D1" w:rsidRDefault="001042D1" w:rsidP="001042D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7618" w:type="dxa"/>
            <w:gridSpan w:val="4"/>
          </w:tcPr>
          <w:p w:rsidR="001042D1" w:rsidRDefault="001042D1">
            <w:pPr>
              <w:rPr>
                <w:rFonts w:ascii="Arial" w:hAnsi="Arial" w:cs="Arial"/>
              </w:rPr>
            </w:pPr>
            <w:r w:rsidRPr="00D469B3">
              <w:rPr>
                <w:rFonts w:ascii="Arial" w:hAnsi="Arial" w:cs="Arial"/>
              </w:rPr>
              <w:t>IQMH Requirements and Guidance Information</w:t>
            </w:r>
            <w:r>
              <w:rPr>
                <w:rFonts w:ascii="Arial" w:hAnsi="Arial" w:cs="Arial"/>
              </w:rPr>
              <w:t xml:space="preserve"> (décembre</w:t>
            </w:r>
            <w:r w:rsidRPr="00D469B3">
              <w:rPr>
                <w:rFonts w:ascii="Arial" w:hAnsi="Arial" w:cs="Arial"/>
              </w:rPr>
              <w:t xml:space="preserve"> 2013</w:t>
            </w:r>
            <w:r>
              <w:rPr>
                <w:rFonts w:ascii="Arial" w:hAnsi="Arial" w:cs="Arial"/>
              </w:rPr>
              <w:t>)</w:t>
            </w:r>
            <w:r w:rsidRPr="00D469B3">
              <w:rPr>
                <w:rFonts w:ascii="Arial" w:hAnsi="Arial" w:cs="Arial"/>
              </w:rPr>
              <w:t xml:space="preserve">, Version 6.0; </w:t>
            </w:r>
            <w:r>
              <w:rPr>
                <w:rFonts w:ascii="Arial" w:hAnsi="Arial" w:cs="Arial"/>
              </w:rPr>
              <w:t>IV</w:t>
            </w:r>
          </w:p>
          <w:p w:rsidR="001042D1" w:rsidRDefault="001042D1">
            <w:pPr>
              <w:rPr>
                <w:rFonts w:ascii="Arial" w:hAnsi="Arial" w:cs="Arial"/>
              </w:rPr>
            </w:pPr>
          </w:p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 xml:space="preserve">Roback, JD, </w:t>
            </w:r>
            <w:r w:rsidRPr="001A15B6">
              <w:rPr>
                <w:rFonts w:ascii="Arial" w:hAnsi="Arial"/>
                <w:color w:val="000000"/>
                <w:lang w:val="fr-CA"/>
              </w:rPr>
              <w:t>éd.</w:t>
            </w:r>
            <w:r>
              <w:rPr>
                <w:rFonts w:ascii="Arial" w:hAnsi="Arial"/>
                <w:color w:val="000000"/>
                <w:lang w:val="fr-CA"/>
              </w:rPr>
              <w:t xml:space="preserve"> American Association of Blood Banks </w:t>
            </w:r>
            <w:r w:rsidRPr="001A15B6">
              <w:rPr>
                <w:rFonts w:ascii="Arial" w:hAnsi="Arial"/>
                <w:color w:val="000000"/>
                <w:lang w:val="fr-CA"/>
              </w:rPr>
              <w:t xml:space="preserve">Technical </w:t>
            </w:r>
            <w:r w:rsidR="00AC625F">
              <w:rPr>
                <w:rFonts w:ascii="Arial" w:hAnsi="Arial"/>
                <w:color w:val="000000"/>
                <w:lang w:val="fr-CA"/>
              </w:rPr>
              <w:t>M</w:t>
            </w:r>
            <w:r w:rsidRPr="001A15B6">
              <w:rPr>
                <w:rFonts w:ascii="Arial" w:hAnsi="Arial"/>
                <w:color w:val="000000"/>
                <w:lang w:val="fr-CA"/>
              </w:rPr>
              <w:t>anual, 1</w:t>
            </w:r>
            <w:r w:rsidR="001042D1">
              <w:rPr>
                <w:rFonts w:ascii="Arial" w:hAnsi="Arial"/>
                <w:color w:val="000000"/>
                <w:lang w:val="fr-CA"/>
              </w:rPr>
              <w:t>7</w:t>
            </w:r>
            <w:r w:rsidRPr="001A15B6">
              <w:rPr>
                <w:rFonts w:ascii="Arial" w:hAnsi="Arial"/>
                <w:color w:val="000000"/>
                <w:position w:val="6"/>
                <w:sz w:val="20"/>
                <w:lang w:val="fr-CA"/>
              </w:rPr>
              <w:t>e</w:t>
            </w:r>
            <w:r w:rsidRPr="001A15B6">
              <w:rPr>
                <w:rFonts w:ascii="Arial" w:hAnsi="Arial"/>
                <w:color w:val="000000"/>
                <w:lang w:val="fr-CA"/>
              </w:rPr>
              <w:t xml:space="preserve"> éd.</w:t>
            </w:r>
            <w:r>
              <w:rPr>
                <w:rFonts w:ascii="Arial" w:hAnsi="Arial"/>
                <w:color w:val="000000"/>
                <w:lang w:val="fr-CA"/>
              </w:rPr>
              <w:t xml:space="preserve"> </w:t>
            </w:r>
            <w:r w:rsidRPr="001A15B6">
              <w:rPr>
                <w:rFonts w:ascii="Arial" w:hAnsi="Arial"/>
                <w:color w:val="000000"/>
                <w:lang w:val="fr-CA"/>
              </w:rPr>
              <w:t>Bethesda, MD: American Association of Blood Banks</w:t>
            </w:r>
            <w:r>
              <w:rPr>
                <w:rFonts w:ascii="Arial" w:hAnsi="Arial"/>
                <w:color w:val="000000"/>
                <w:lang w:val="fr-CA"/>
              </w:rPr>
              <w:t xml:space="preserve"> (</w:t>
            </w:r>
            <w:r w:rsidRPr="001A15B6">
              <w:rPr>
                <w:rFonts w:ascii="Arial" w:hAnsi="Arial"/>
                <w:color w:val="000000"/>
                <w:lang w:val="fr-CA"/>
              </w:rPr>
              <w:t>20</w:t>
            </w:r>
            <w:r w:rsidR="001042D1">
              <w:rPr>
                <w:rFonts w:ascii="Arial" w:hAnsi="Arial"/>
                <w:color w:val="000000"/>
                <w:lang w:val="fr-CA"/>
              </w:rPr>
              <w:t>11</w:t>
            </w:r>
            <w:r>
              <w:rPr>
                <w:rFonts w:ascii="Arial" w:hAnsi="Arial"/>
                <w:color w:val="000000"/>
                <w:lang w:val="fr-CA"/>
              </w:rPr>
              <w:t>), p. 9</w:t>
            </w:r>
            <w:r w:rsidR="001042D1">
              <w:rPr>
                <w:rFonts w:ascii="Arial" w:hAnsi="Arial"/>
                <w:color w:val="000000"/>
                <w:lang w:val="fr-CA"/>
              </w:rPr>
              <w:t>72</w:t>
            </w:r>
            <w:r>
              <w:rPr>
                <w:rFonts w:ascii="Arial" w:hAnsi="Arial"/>
                <w:color w:val="000000"/>
                <w:lang w:val="fr-CA"/>
              </w:rPr>
              <w:t>-9</w:t>
            </w:r>
            <w:r w:rsidR="001042D1">
              <w:rPr>
                <w:rFonts w:ascii="Arial" w:hAnsi="Arial"/>
                <w:color w:val="000000"/>
                <w:lang w:val="fr-CA"/>
              </w:rPr>
              <w:t>73</w:t>
            </w:r>
            <w:r w:rsidRPr="00A22A2A">
              <w:rPr>
                <w:rFonts w:ascii="Arial" w:hAnsi="Arial"/>
                <w:lang w:val="fr-CA"/>
              </w:rPr>
              <w:t>.</w:t>
            </w:r>
          </w:p>
          <w:p w:rsidR="00E078E4" w:rsidRPr="00A22A2A" w:rsidRDefault="00E078E4">
            <w:pPr>
              <w:rPr>
                <w:rFonts w:ascii="Arial" w:hAnsi="Arial"/>
                <w:lang w:val="fr-CA"/>
              </w:rPr>
            </w:pPr>
          </w:p>
        </w:tc>
      </w:tr>
    </w:tbl>
    <w:p w:rsidR="001042D1" w:rsidRPr="00D86D02" w:rsidRDefault="001042D1" w:rsidP="001042D1">
      <w:pPr>
        <w:rPr>
          <w:rFonts w:ascii="Arial" w:hAnsi="Arial"/>
          <w:b/>
          <w:sz w:val="28"/>
          <w:lang w:val="fr-CA"/>
        </w:rPr>
      </w:pPr>
      <w:r w:rsidRPr="00D86D02">
        <w:rPr>
          <w:rFonts w:ascii="Arial" w:hAnsi="Arial"/>
          <w:b/>
          <w:sz w:val="28"/>
          <w:lang w:val="fr-CA"/>
        </w:rPr>
        <w:t>10.0 Suivi des révisions</w:t>
      </w:r>
    </w:p>
    <w:p w:rsidR="001042D1" w:rsidRPr="00D86D02" w:rsidRDefault="001042D1" w:rsidP="001042D1">
      <w:pPr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1042D1" w:rsidRPr="00D86D02" w:rsidTr="00273B4F">
        <w:tc>
          <w:tcPr>
            <w:tcW w:w="2660" w:type="dxa"/>
            <w:shd w:val="clear" w:color="auto" w:fill="F2F2F2"/>
          </w:tcPr>
          <w:p w:rsidR="001042D1" w:rsidRPr="00D86D02" w:rsidRDefault="001042D1" w:rsidP="00273B4F">
            <w:pPr>
              <w:jc w:val="center"/>
              <w:rPr>
                <w:rFonts w:ascii="Arial" w:hAnsi="Arial"/>
                <w:b/>
                <w:sz w:val="22"/>
                <w:lang w:val="fr-CA"/>
              </w:rPr>
            </w:pPr>
            <w:r w:rsidRPr="00D86D02">
              <w:rPr>
                <w:rFonts w:ascii="Arial" w:hAnsi="Arial"/>
                <w:b/>
                <w:sz w:val="22"/>
                <w:lang w:val="fr-CA"/>
              </w:rPr>
              <w:t>Date de la révision</w:t>
            </w:r>
          </w:p>
        </w:tc>
        <w:tc>
          <w:tcPr>
            <w:tcW w:w="6196" w:type="dxa"/>
            <w:shd w:val="clear" w:color="auto" w:fill="F2F2F2"/>
          </w:tcPr>
          <w:p w:rsidR="001042D1" w:rsidRPr="00D86D02" w:rsidRDefault="001042D1" w:rsidP="00273B4F">
            <w:pPr>
              <w:jc w:val="center"/>
              <w:rPr>
                <w:rFonts w:ascii="Arial" w:hAnsi="Arial"/>
                <w:b/>
                <w:sz w:val="22"/>
                <w:lang w:val="fr-CA"/>
              </w:rPr>
            </w:pPr>
            <w:r w:rsidRPr="00D86D02">
              <w:rPr>
                <w:rFonts w:ascii="Arial" w:hAnsi="Arial"/>
                <w:b/>
                <w:sz w:val="22"/>
                <w:lang w:val="fr-CA"/>
              </w:rPr>
              <w:t>Résumé des changements</w:t>
            </w:r>
          </w:p>
        </w:tc>
      </w:tr>
      <w:tr w:rsidR="001042D1" w:rsidRPr="00D86D02" w:rsidTr="00273B4F">
        <w:tc>
          <w:tcPr>
            <w:tcW w:w="2660" w:type="dxa"/>
            <w:shd w:val="clear" w:color="auto" w:fill="auto"/>
          </w:tcPr>
          <w:p w:rsidR="001042D1" w:rsidRPr="00D86D02" w:rsidRDefault="001042D1" w:rsidP="00273B4F">
            <w:pPr>
              <w:rPr>
                <w:rFonts w:ascii="Arial" w:hAnsi="Arial"/>
                <w:sz w:val="22"/>
                <w:lang w:val="fr-CA"/>
              </w:rPr>
            </w:pPr>
            <w:r w:rsidRPr="00D86D02">
              <w:rPr>
                <w:rFonts w:ascii="Arial" w:hAnsi="Arial"/>
                <w:sz w:val="22"/>
                <w:lang w:val="fr-CA"/>
              </w:rPr>
              <w:t>1</w:t>
            </w:r>
            <w:r w:rsidRPr="00D86D02">
              <w:rPr>
                <w:rFonts w:ascii="Arial" w:hAnsi="Arial"/>
                <w:sz w:val="22"/>
                <w:vertAlign w:val="superscript"/>
                <w:lang w:val="fr-CA"/>
              </w:rPr>
              <w:t xml:space="preserve">er </w:t>
            </w:r>
            <w:r w:rsidRPr="00D86D02">
              <w:rPr>
                <w:rFonts w:ascii="Arial" w:hAnsi="Arial"/>
                <w:sz w:val="22"/>
                <w:lang w:val="fr-CA"/>
              </w:rPr>
              <w:t>septembre 2015</w:t>
            </w:r>
          </w:p>
        </w:tc>
        <w:tc>
          <w:tcPr>
            <w:tcW w:w="6196" w:type="dxa"/>
            <w:shd w:val="clear" w:color="auto" w:fill="auto"/>
          </w:tcPr>
          <w:p w:rsidR="001042D1" w:rsidRPr="00D86D02" w:rsidRDefault="001042D1" w:rsidP="001042D1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86D02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1042D1" w:rsidRDefault="001042D1" w:rsidP="001042D1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86D02">
              <w:rPr>
                <w:rFonts w:ascii="Arial" w:hAnsi="Arial" w:cs="Arial"/>
                <w:sz w:val="22"/>
                <w:szCs w:val="22"/>
                <w:lang w:val="fr-CA"/>
              </w:rPr>
              <w:t xml:space="preserve">Révision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des sections 2.0 et 6.0</w:t>
            </w:r>
          </w:p>
          <w:p w:rsidR="001042D1" w:rsidRPr="00D86D02" w:rsidRDefault="001042D1" w:rsidP="001042D1">
            <w:pPr>
              <w:numPr>
                <w:ilvl w:val="0"/>
                <w:numId w:val="11"/>
              </w:numPr>
              <w:rPr>
                <w:rFonts w:ascii="Arial" w:hAnsi="Arial"/>
                <w:sz w:val="22"/>
                <w:lang w:val="fr-CA"/>
              </w:rPr>
            </w:pPr>
            <w:r w:rsidRPr="00D86D02">
              <w:rPr>
                <w:rFonts w:ascii="Arial" w:hAnsi="Arial" w:cs="Arial"/>
                <w:sz w:val="22"/>
                <w:szCs w:val="22"/>
                <w:lang w:val="fr-CA"/>
              </w:rPr>
              <w:t>Mise à jour des références</w:t>
            </w:r>
          </w:p>
        </w:tc>
      </w:tr>
    </w:tbl>
    <w:p w:rsidR="001042D1" w:rsidRDefault="001042D1" w:rsidP="001042D1">
      <w:pPr>
        <w:pStyle w:val="Header"/>
        <w:tabs>
          <w:tab w:val="clear" w:pos="4320"/>
          <w:tab w:val="clear" w:pos="8640"/>
        </w:tabs>
      </w:pPr>
    </w:p>
    <w:p w:rsidR="00A22A2A" w:rsidRPr="00A22A2A" w:rsidRDefault="00A22A2A" w:rsidP="001042D1">
      <w:pPr>
        <w:rPr>
          <w:rFonts w:ascii="Arial" w:hAnsi="Arial"/>
          <w:lang w:val="fr-CA"/>
        </w:rPr>
      </w:pPr>
    </w:p>
    <w:sectPr w:rsidR="00A22A2A" w:rsidRPr="00A22A2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66" w:right="1800" w:bottom="662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C8D" w:rsidRDefault="00DA2C8D">
      <w:r>
        <w:separator/>
      </w:r>
    </w:p>
  </w:endnote>
  <w:endnote w:type="continuationSeparator" w:id="0">
    <w:p w:rsidR="00DA2C8D" w:rsidRDefault="00DA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976"/>
      <w:gridCol w:w="1350"/>
    </w:tblGrid>
    <w:tr w:rsidR="00CC0EFC" w:rsidRPr="000F3FED">
      <w:tblPrEx>
        <w:tblCellMar>
          <w:top w:w="0" w:type="dxa"/>
          <w:bottom w:w="0" w:type="dxa"/>
        </w:tblCellMar>
      </w:tblPrEx>
      <w:tc>
        <w:tcPr>
          <w:tcW w:w="1512" w:type="dxa"/>
        </w:tcPr>
        <w:p w:rsidR="00CC0EFC" w:rsidRDefault="00CC0EFC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CC0EFC" w:rsidRDefault="003379EC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C0EFC" w:rsidRPr="000F3FED" w:rsidRDefault="00CC0EF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0F3FED">
            <w:rPr>
              <w:rFonts w:ascii="Verdana" w:hAnsi="Verdana"/>
              <w:sz w:val="16"/>
              <w:lang w:val="fr-CA"/>
            </w:rPr>
            <w:br/>
          </w:r>
          <w:r w:rsidR="001042D1" w:rsidRPr="00AB3EEF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="001042D1" w:rsidRPr="00AB3EEF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</w:t>
          </w:r>
          <w:r w:rsidR="001042D1">
            <w:rPr>
              <w:rFonts w:ascii="Arial" w:hAnsi="Arial" w:cs="Arial"/>
              <w:bCs/>
              <w:sz w:val="18"/>
              <w:szCs w:val="28"/>
              <w:lang w:val="fr-CA"/>
            </w:rPr>
            <w:t>o</w:t>
          </w:r>
          <w:r w:rsidR="001042D1">
            <w:rPr>
              <w:rFonts w:ascii="Arial" w:hAnsi="Arial"/>
              <w:sz w:val="18"/>
            </w:rPr>
            <w:t xml:space="preserve"> </w:t>
          </w:r>
        </w:p>
      </w:tc>
      <w:tc>
        <w:tcPr>
          <w:tcW w:w="1350" w:type="dxa"/>
        </w:tcPr>
        <w:p w:rsidR="00CC0EFC" w:rsidRPr="000F3FED" w:rsidRDefault="00CC0EFC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CC0EFC" w:rsidRPr="000F3FED" w:rsidRDefault="00CC0EFC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0F3FED">
            <w:rPr>
              <w:rFonts w:ascii="Arial" w:hAnsi="Arial"/>
              <w:sz w:val="18"/>
              <w:lang w:val="fr-CA"/>
            </w:rPr>
            <w:t>CA</w:t>
          </w:r>
          <w:r w:rsidR="000F3FED">
            <w:rPr>
              <w:rFonts w:ascii="Arial" w:hAnsi="Arial"/>
              <w:sz w:val="18"/>
              <w:lang w:val="fr-CA"/>
            </w:rPr>
            <w:t>Q</w:t>
          </w:r>
          <w:r w:rsidRPr="000F3FED">
            <w:rPr>
              <w:rFonts w:ascii="Arial" w:hAnsi="Arial"/>
              <w:sz w:val="18"/>
              <w:lang w:val="fr-CA"/>
            </w:rPr>
            <w:t>.007</w:t>
          </w:r>
        </w:p>
        <w:p w:rsidR="00CC0EFC" w:rsidRPr="000F3FED" w:rsidRDefault="00CC0EFC">
          <w:pPr>
            <w:pStyle w:val="Footer"/>
            <w:jc w:val="right"/>
            <w:rPr>
              <w:rFonts w:ascii="Verdana" w:hAnsi="Verdana"/>
              <w:sz w:val="16"/>
              <w:lang w:val="fr-CA"/>
            </w:rPr>
          </w:pPr>
          <w:r w:rsidRPr="000F3FED">
            <w:rPr>
              <w:rFonts w:ascii="Arial" w:hAnsi="Arial"/>
              <w:snapToGrid w:val="0"/>
              <w:sz w:val="18"/>
              <w:lang w:val="fr-CA"/>
            </w:rPr>
            <w:t xml:space="preserve">Page </w:t>
          </w:r>
          <w:r w:rsidRPr="000F3FED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0F3FED">
            <w:rPr>
              <w:rFonts w:ascii="Arial" w:hAnsi="Arial"/>
              <w:snapToGrid w:val="0"/>
              <w:sz w:val="18"/>
              <w:lang w:val="fr-CA"/>
            </w:rPr>
            <w:instrText xml:space="preserve"> PAGE </w:instrText>
          </w:r>
          <w:r w:rsidRPr="000F3FED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9F56EB">
            <w:rPr>
              <w:rFonts w:ascii="Arial" w:hAnsi="Arial"/>
              <w:noProof/>
              <w:snapToGrid w:val="0"/>
              <w:sz w:val="18"/>
              <w:lang w:val="fr-CA"/>
            </w:rPr>
            <w:t>5</w:t>
          </w:r>
          <w:r w:rsidRPr="000F3FED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  <w:r w:rsidRPr="000F3FED">
            <w:rPr>
              <w:rFonts w:ascii="Arial" w:hAnsi="Arial"/>
              <w:snapToGrid w:val="0"/>
              <w:sz w:val="18"/>
              <w:lang w:val="fr-CA"/>
            </w:rPr>
            <w:t xml:space="preserve"> </w:t>
          </w:r>
          <w:r w:rsidR="000F3FED">
            <w:rPr>
              <w:rFonts w:ascii="Arial" w:hAnsi="Arial"/>
              <w:snapToGrid w:val="0"/>
              <w:sz w:val="18"/>
              <w:lang w:val="fr-CA"/>
            </w:rPr>
            <w:t>de</w:t>
          </w:r>
          <w:r w:rsidRPr="000F3FED">
            <w:rPr>
              <w:rFonts w:ascii="Arial" w:hAnsi="Arial"/>
              <w:snapToGrid w:val="0"/>
              <w:sz w:val="18"/>
              <w:lang w:val="fr-CA"/>
            </w:rPr>
            <w:t xml:space="preserve"> </w:t>
          </w:r>
          <w:r w:rsidRPr="000F3FED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0F3FED">
            <w:rPr>
              <w:rFonts w:ascii="Arial" w:hAnsi="Arial"/>
              <w:snapToGrid w:val="0"/>
              <w:sz w:val="18"/>
              <w:lang w:val="fr-CA"/>
            </w:rPr>
            <w:instrText xml:space="preserve"> NUMPAGES </w:instrText>
          </w:r>
          <w:r w:rsidRPr="000F3FED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9F56EB">
            <w:rPr>
              <w:rFonts w:ascii="Arial" w:hAnsi="Arial"/>
              <w:noProof/>
              <w:snapToGrid w:val="0"/>
              <w:sz w:val="18"/>
              <w:lang w:val="fr-CA"/>
            </w:rPr>
            <w:t>5</w:t>
          </w:r>
          <w:r w:rsidRPr="000F3FED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</w:p>
      </w:tc>
    </w:tr>
  </w:tbl>
  <w:p w:rsidR="00CC0EFC" w:rsidRDefault="00CC0EFC">
    <w:pPr>
      <w:pStyle w:val="Footer"/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976"/>
      <w:gridCol w:w="1350"/>
    </w:tblGrid>
    <w:tr w:rsidR="00CC0EFC" w:rsidRPr="007B795F">
      <w:tblPrEx>
        <w:tblCellMar>
          <w:top w:w="0" w:type="dxa"/>
          <w:bottom w:w="0" w:type="dxa"/>
        </w:tblCellMar>
      </w:tblPrEx>
      <w:tc>
        <w:tcPr>
          <w:tcW w:w="1512" w:type="dxa"/>
        </w:tcPr>
        <w:p w:rsidR="00CC0EFC" w:rsidRDefault="00CC0EFC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CC0EFC" w:rsidRDefault="003379EC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C0EFC" w:rsidRPr="007B795F" w:rsidRDefault="00CC0EF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7B795F">
            <w:rPr>
              <w:rFonts w:ascii="Verdana" w:hAnsi="Verdana"/>
              <w:sz w:val="16"/>
              <w:lang w:val="fr-CA"/>
            </w:rPr>
            <w:br/>
          </w:r>
          <w:r w:rsidR="001042D1" w:rsidRPr="00AB3EEF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="001042D1" w:rsidRPr="00AB3EEF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</w:t>
          </w:r>
          <w:r w:rsidR="001042D1">
            <w:rPr>
              <w:rFonts w:ascii="Arial" w:hAnsi="Arial" w:cs="Arial"/>
              <w:bCs/>
              <w:sz w:val="18"/>
              <w:szCs w:val="28"/>
              <w:lang w:val="fr-CA"/>
            </w:rPr>
            <w:t>o</w:t>
          </w:r>
          <w:r w:rsidR="001042D1">
            <w:rPr>
              <w:rFonts w:ascii="Arial" w:hAnsi="Arial"/>
              <w:sz w:val="18"/>
            </w:rPr>
            <w:t xml:space="preserve"> </w:t>
          </w:r>
        </w:p>
      </w:tc>
      <w:tc>
        <w:tcPr>
          <w:tcW w:w="1350" w:type="dxa"/>
        </w:tcPr>
        <w:p w:rsidR="00CC0EFC" w:rsidRPr="007B795F" w:rsidRDefault="00CC0EFC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CC0EFC" w:rsidRPr="007B795F" w:rsidRDefault="00CC0EFC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7B795F">
            <w:rPr>
              <w:rFonts w:ascii="Arial" w:hAnsi="Arial"/>
              <w:sz w:val="18"/>
              <w:lang w:val="fr-CA"/>
            </w:rPr>
            <w:t>CA</w:t>
          </w:r>
          <w:r w:rsidR="007B795F" w:rsidRPr="007B795F">
            <w:rPr>
              <w:rFonts w:ascii="Arial" w:hAnsi="Arial"/>
              <w:sz w:val="18"/>
              <w:lang w:val="fr-CA"/>
            </w:rPr>
            <w:t>Q</w:t>
          </w:r>
          <w:r w:rsidRPr="007B795F">
            <w:rPr>
              <w:rFonts w:ascii="Arial" w:hAnsi="Arial"/>
              <w:sz w:val="18"/>
              <w:lang w:val="fr-CA"/>
            </w:rPr>
            <w:t>.007</w:t>
          </w:r>
        </w:p>
        <w:p w:rsidR="00CC0EFC" w:rsidRPr="007B795F" w:rsidRDefault="00CC0EFC">
          <w:pPr>
            <w:pStyle w:val="Footer"/>
            <w:jc w:val="right"/>
            <w:rPr>
              <w:rFonts w:ascii="Verdana" w:hAnsi="Verdana"/>
              <w:sz w:val="16"/>
              <w:lang w:val="fr-CA"/>
            </w:rPr>
          </w:pPr>
          <w:r w:rsidRPr="007B795F">
            <w:rPr>
              <w:rFonts w:ascii="Arial" w:hAnsi="Arial"/>
              <w:snapToGrid w:val="0"/>
              <w:sz w:val="18"/>
              <w:lang w:val="fr-CA"/>
            </w:rPr>
            <w:t xml:space="preserve">Page </w:t>
          </w:r>
          <w:r w:rsidRPr="007B795F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7B795F">
            <w:rPr>
              <w:rFonts w:ascii="Arial" w:hAnsi="Arial"/>
              <w:snapToGrid w:val="0"/>
              <w:sz w:val="18"/>
              <w:lang w:val="fr-CA"/>
            </w:rPr>
            <w:instrText xml:space="preserve"> PAGE </w:instrText>
          </w:r>
          <w:r w:rsidRPr="007B795F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9F56EB">
            <w:rPr>
              <w:rFonts w:ascii="Arial" w:hAnsi="Arial"/>
              <w:noProof/>
              <w:snapToGrid w:val="0"/>
              <w:sz w:val="18"/>
              <w:lang w:val="fr-CA"/>
            </w:rPr>
            <w:t>1</w:t>
          </w:r>
          <w:r w:rsidRPr="007B795F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  <w:r w:rsidRPr="007B795F">
            <w:rPr>
              <w:rFonts w:ascii="Arial" w:hAnsi="Arial"/>
              <w:snapToGrid w:val="0"/>
              <w:sz w:val="18"/>
              <w:lang w:val="fr-CA"/>
            </w:rPr>
            <w:t xml:space="preserve"> </w:t>
          </w:r>
          <w:r w:rsidR="007B795F" w:rsidRPr="007B795F">
            <w:rPr>
              <w:rFonts w:ascii="Arial" w:hAnsi="Arial"/>
              <w:snapToGrid w:val="0"/>
              <w:sz w:val="18"/>
              <w:lang w:val="fr-CA"/>
            </w:rPr>
            <w:t>de</w:t>
          </w:r>
          <w:r w:rsidRPr="007B795F">
            <w:rPr>
              <w:rFonts w:ascii="Arial" w:hAnsi="Arial"/>
              <w:snapToGrid w:val="0"/>
              <w:sz w:val="18"/>
              <w:lang w:val="fr-CA"/>
            </w:rPr>
            <w:t xml:space="preserve"> </w:t>
          </w:r>
          <w:r w:rsidRPr="007B795F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7B795F">
            <w:rPr>
              <w:rFonts w:ascii="Arial" w:hAnsi="Arial"/>
              <w:snapToGrid w:val="0"/>
              <w:sz w:val="18"/>
              <w:lang w:val="fr-CA"/>
            </w:rPr>
            <w:instrText xml:space="preserve"> NUMPAGES </w:instrText>
          </w:r>
          <w:r w:rsidRPr="007B795F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9F56EB">
            <w:rPr>
              <w:rFonts w:ascii="Arial" w:hAnsi="Arial"/>
              <w:noProof/>
              <w:snapToGrid w:val="0"/>
              <w:sz w:val="18"/>
              <w:lang w:val="fr-CA"/>
            </w:rPr>
            <w:t>1</w:t>
          </w:r>
          <w:r w:rsidRPr="007B795F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</w:p>
      </w:tc>
    </w:tr>
  </w:tbl>
  <w:p w:rsidR="00CC0EFC" w:rsidRDefault="00CC0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C8D" w:rsidRDefault="00DA2C8D">
      <w:r>
        <w:separator/>
      </w:r>
    </w:p>
  </w:footnote>
  <w:footnote w:type="continuationSeparator" w:id="0">
    <w:p w:rsidR="00DA2C8D" w:rsidRDefault="00DA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830"/>
    </w:tblGrid>
    <w:tr w:rsidR="00CC0EFC">
      <w:tblPrEx>
        <w:tblCellMar>
          <w:top w:w="0" w:type="dxa"/>
          <w:bottom w:w="0" w:type="dxa"/>
        </w:tblCellMar>
      </w:tblPrEx>
      <w:trPr>
        <w:trHeight w:val="391"/>
      </w:trPr>
      <w:tc>
        <w:tcPr>
          <w:tcW w:w="8830" w:type="dxa"/>
        </w:tcPr>
        <w:p w:rsidR="007B795F" w:rsidRPr="00482703" w:rsidRDefault="007B795F" w:rsidP="007B795F">
          <w:pPr>
            <w:pStyle w:val="Header"/>
            <w:jc w:val="center"/>
            <w:rPr>
              <w:rFonts w:ascii="Arial" w:hAnsi="Arial"/>
              <w:b/>
              <w:color w:val="000000"/>
              <w:sz w:val="28"/>
              <w:lang w:val="fr-CA"/>
            </w:rPr>
          </w:pPr>
          <w:r w:rsidRPr="00482703">
            <w:rPr>
              <w:rFonts w:ascii="Arial" w:hAnsi="Arial"/>
              <w:b/>
              <w:color w:val="000000"/>
              <w:sz w:val="28"/>
              <w:lang w:val="fr-CA"/>
            </w:rPr>
            <w:t xml:space="preserve">Étalonnage fonctionnel des centrifugeuses sérologiques </w:t>
          </w:r>
        </w:p>
        <w:p w:rsidR="00CC0EFC" w:rsidRDefault="00CC0EFC">
          <w:pPr>
            <w:pStyle w:val="Header"/>
            <w:rPr>
              <w:rFonts w:ascii="Arial" w:hAnsi="Arial"/>
              <w:sz w:val="28"/>
            </w:rPr>
          </w:pPr>
        </w:p>
      </w:tc>
    </w:tr>
  </w:tbl>
  <w:p w:rsidR="00CC0EFC" w:rsidRDefault="00CC0EFC">
    <w:pPr>
      <w:pStyle w:val="Header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EFC" w:rsidRPr="00482703" w:rsidRDefault="003379EC">
    <w:pPr>
      <w:pStyle w:val="Header"/>
      <w:rPr>
        <w:rFonts w:ascii="Arial" w:hAnsi="Arial" w:cs="Arial"/>
        <w:b/>
        <w:bCs/>
        <w:color w:val="000000"/>
        <w:sz w:val="22"/>
        <w:lang w:val="fr-CA"/>
      </w:rPr>
    </w:pPr>
    <w:r>
      <w:rPr>
        <w:rFonts w:ascii="Verdana" w:hAnsi="Verdana"/>
        <w:noProof/>
        <w:sz w:val="8"/>
      </w:rPr>
      <w:drawing>
        <wp:inline distT="0" distB="0" distL="0" distR="0">
          <wp:extent cx="1714500" cy="5715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42D1" w:rsidRPr="00AC625F" w:rsidRDefault="001042D1" w:rsidP="001042D1">
    <w:pPr>
      <w:pStyle w:val="Header"/>
      <w:jc w:val="center"/>
      <w:rPr>
        <w:rFonts w:ascii="Arial" w:hAnsi="Arial" w:cs="Arial"/>
        <w:b/>
        <w:bCs/>
        <w:szCs w:val="28"/>
        <w:lang w:val="fr-CA"/>
      </w:rPr>
    </w:pPr>
    <w:r w:rsidRPr="00AC625F">
      <w:rPr>
        <w:rFonts w:ascii="Arial" w:hAnsi="Arial" w:cs="Arial"/>
        <w:b/>
        <w:bCs/>
        <w:szCs w:val="28"/>
        <w:lang w:val="fr-CA"/>
      </w:rPr>
      <w:t>Réseau régional ontarien de coordination du sang</w:t>
    </w:r>
  </w:p>
  <w:p w:rsidR="001042D1" w:rsidRPr="00AC625F" w:rsidRDefault="001042D1" w:rsidP="001042D1">
    <w:pPr>
      <w:pStyle w:val="Header"/>
      <w:jc w:val="center"/>
      <w:rPr>
        <w:rFonts w:ascii="Arial" w:hAnsi="Arial" w:cs="Arial"/>
        <w:b/>
        <w:bCs/>
        <w:color w:val="000000"/>
        <w:sz w:val="20"/>
        <w:lang w:val="fr-CA"/>
      </w:rPr>
    </w:pPr>
    <w:r w:rsidRPr="00AC625F">
      <w:rPr>
        <w:rFonts w:ascii="Arial" w:hAnsi="Arial" w:cs="Arial"/>
        <w:b/>
        <w:bCs/>
        <w:szCs w:val="28"/>
        <w:lang w:val="fr-CA"/>
      </w:rPr>
      <w:t>Manuel de ressources techniques en transfusion de l’Ontario</w:t>
    </w:r>
  </w:p>
  <w:p w:rsidR="00CC0EFC" w:rsidRPr="00482703" w:rsidRDefault="00CC0EFC">
    <w:pPr>
      <w:pStyle w:val="Header"/>
      <w:jc w:val="center"/>
      <w:rPr>
        <w:rFonts w:ascii="Arial" w:hAnsi="Arial" w:cs="Arial"/>
        <w:b/>
        <w:bCs/>
        <w:color w:val="000000"/>
        <w:sz w:val="22"/>
        <w:lang w:val="fr-CA"/>
      </w:rPr>
    </w:pPr>
  </w:p>
  <w:p w:rsidR="00CC0EFC" w:rsidRPr="00482703" w:rsidRDefault="00482703" w:rsidP="00482703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  <w:r w:rsidRPr="00482703">
      <w:rPr>
        <w:rFonts w:ascii="Arial" w:hAnsi="Arial"/>
        <w:b/>
        <w:color w:val="000000"/>
        <w:sz w:val="28"/>
        <w:lang w:val="fr-CA"/>
      </w:rPr>
      <w:t>Étalonnage fonctionnel des centrifugeuses sérologiques</w:t>
    </w:r>
    <w:r w:rsidR="00CC0EFC" w:rsidRPr="00482703">
      <w:rPr>
        <w:rFonts w:ascii="Arial" w:hAnsi="Arial"/>
        <w:b/>
        <w:color w:val="000000"/>
        <w:sz w:val="28"/>
        <w:lang w:val="fr-CA"/>
      </w:rPr>
      <w:t xml:space="preserve"> </w:t>
    </w:r>
  </w:p>
  <w:p w:rsidR="00CC0EFC" w:rsidRPr="00482703" w:rsidRDefault="00CC0EFC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</w:p>
  <w:p w:rsidR="00CC0EFC" w:rsidRPr="00482703" w:rsidRDefault="00CC0EFC">
    <w:pPr>
      <w:pStyle w:val="Header"/>
      <w:rPr>
        <w:rFonts w:ascii="Arial" w:hAnsi="Arial" w:cs="Arial"/>
        <w:b/>
        <w:bCs/>
        <w:color w:val="000000"/>
        <w:sz w:val="20"/>
        <w:lang w:val="fr-CA"/>
      </w:rPr>
    </w:pPr>
    <w:r w:rsidRPr="00482703">
      <w:rPr>
        <w:rFonts w:ascii="Arial" w:hAnsi="Arial" w:cs="Arial"/>
        <w:b/>
        <w:bCs/>
        <w:color w:val="000000"/>
        <w:sz w:val="20"/>
        <w:lang w:val="fr-CA"/>
      </w:rPr>
      <w:tab/>
    </w:r>
    <w:r w:rsidR="003379EC" w:rsidRPr="00482703">
      <w:rPr>
        <w:rFonts w:ascii="Arial" w:hAnsi="Arial" w:cs="Arial"/>
        <w:noProof/>
        <w:color w:val="000000"/>
        <w:sz w:val="20"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F5A2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NR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p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3"/>
      <w:gridCol w:w="4317"/>
    </w:tblGrid>
    <w:tr w:rsidR="001D7E15" w:rsidRPr="00482703">
      <w:tc>
        <w:tcPr>
          <w:tcW w:w="4428" w:type="dxa"/>
        </w:tcPr>
        <w:p w:rsidR="001D7E15" w:rsidRPr="009E18F7" w:rsidRDefault="001D7E15" w:rsidP="001042D1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9E18F7">
            <w:rPr>
              <w:rFonts w:ascii="Arial" w:hAnsi="Arial" w:cs="Arial"/>
              <w:color w:val="000000"/>
              <w:sz w:val="20"/>
              <w:lang w:val="fr-CA"/>
            </w:rPr>
            <w:t>Approbation :</w:t>
          </w:r>
          <w:r>
            <w:rPr>
              <w:rFonts w:ascii="Arial" w:hAnsi="Arial" w:cs="Arial"/>
              <w:color w:val="000000"/>
              <w:sz w:val="20"/>
              <w:lang w:val="fr-CA"/>
            </w:rPr>
            <w:t xml:space="preserve"> </w:t>
          </w:r>
        </w:p>
      </w:tc>
      <w:tc>
        <w:tcPr>
          <w:tcW w:w="4428" w:type="dxa"/>
        </w:tcPr>
        <w:p w:rsidR="001D7E15" w:rsidRPr="00482703" w:rsidRDefault="001D7E15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482703">
            <w:rPr>
              <w:rFonts w:ascii="Arial" w:hAnsi="Arial" w:cs="Arial"/>
              <w:color w:val="000000"/>
              <w:sz w:val="20"/>
              <w:lang w:val="fr-CA"/>
            </w:rPr>
            <w:t>Document n</w:t>
          </w:r>
          <w:r w:rsidRPr="00482703">
            <w:rPr>
              <w:rFonts w:ascii="Arial" w:hAnsi="Arial" w:cs="Arial"/>
              <w:color w:val="000000"/>
              <w:sz w:val="20"/>
              <w:vertAlign w:val="superscript"/>
              <w:lang w:val="fr-CA"/>
            </w:rPr>
            <w:t xml:space="preserve">o </w:t>
          </w:r>
          <w:r w:rsidRPr="00482703">
            <w:rPr>
              <w:rFonts w:ascii="Arial" w:hAnsi="Arial" w:cs="Arial"/>
              <w:color w:val="000000"/>
              <w:sz w:val="20"/>
              <w:lang w:val="fr-CA"/>
            </w:rPr>
            <w:t>: CAQ.007</w:t>
          </w:r>
        </w:p>
      </w:tc>
    </w:tr>
    <w:tr w:rsidR="001D7E15" w:rsidRPr="00482703">
      <w:tc>
        <w:tcPr>
          <w:tcW w:w="4428" w:type="dxa"/>
        </w:tcPr>
        <w:p w:rsidR="001D7E15" w:rsidRPr="009E18F7" w:rsidRDefault="001D7E15" w:rsidP="00926020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9E18F7">
            <w:rPr>
              <w:rFonts w:ascii="Arial" w:hAnsi="Arial" w:cs="Arial"/>
              <w:color w:val="000000"/>
              <w:sz w:val="20"/>
              <w:lang w:val="fr-CA"/>
            </w:rPr>
            <w:t>Date de publication : 2006/09/21</w:t>
          </w:r>
        </w:p>
      </w:tc>
      <w:tc>
        <w:tcPr>
          <w:tcW w:w="4428" w:type="dxa"/>
        </w:tcPr>
        <w:p w:rsidR="001D7E15" w:rsidRPr="00482703" w:rsidRDefault="001D7E15" w:rsidP="00482703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482703">
            <w:rPr>
              <w:rFonts w:ascii="Arial" w:hAnsi="Arial" w:cs="Arial"/>
              <w:color w:val="000000"/>
              <w:sz w:val="20"/>
              <w:lang w:val="fr-CA"/>
            </w:rPr>
            <w:t>Catégorie : Contrôle et assurance de la qualité</w:t>
          </w:r>
        </w:p>
      </w:tc>
    </w:tr>
    <w:tr w:rsidR="00CC0EFC" w:rsidRPr="00482703">
      <w:tc>
        <w:tcPr>
          <w:tcW w:w="4428" w:type="dxa"/>
        </w:tcPr>
        <w:p w:rsidR="00CC0EFC" w:rsidRPr="00482703" w:rsidRDefault="00482703" w:rsidP="00AC625F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482703">
            <w:rPr>
              <w:rFonts w:ascii="Arial" w:hAnsi="Arial" w:cs="Arial"/>
              <w:color w:val="000000"/>
              <w:sz w:val="20"/>
              <w:lang w:val="fr-CA"/>
            </w:rPr>
            <w:t>Date de révision :</w:t>
          </w:r>
          <w:r w:rsidR="001D7E15">
            <w:rPr>
              <w:rFonts w:ascii="Arial" w:hAnsi="Arial" w:cs="Arial"/>
              <w:color w:val="000000"/>
              <w:sz w:val="20"/>
              <w:lang w:val="fr-CA"/>
            </w:rPr>
            <w:t xml:space="preserve"> 2009/12/31</w:t>
          </w:r>
          <w:r w:rsidR="001042D1">
            <w:rPr>
              <w:rFonts w:ascii="Arial" w:hAnsi="Arial" w:cs="Arial"/>
              <w:color w:val="000000"/>
              <w:sz w:val="20"/>
              <w:lang w:val="fr-CA"/>
            </w:rPr>
            <w:t>;</w:t>
          </w:r>
          <w:r w:rsidR="00AC625F">
            <w:rPr>
              <w:rFonts w:ascii="Arial" w:hAnsi="Arial" w:cs="Arial"/>
              <w:color w:val="000000"/>
              <w:sz w:val="20"/>
              <w:lang w:val="fr-CA"/>
            </w:rPr>
            <w:t xml:space="preserve"> </w:t>
          </w:r>
          <w:r w:rsidR="001042D1">
            <w:rPr>
              <w:rFonts w:ascii="Arial" w:hAnsi="Arial" w:cs="Arial"/>
              <w:color w:val="000000"/>
              <w:sz w:val="20"/>
              <w:lang w:val="fr-CA"/>
            </w:rPr>
            <w:t>2015/09/01</w:t>
          </w:r>
        </w:p>
      </w:tc>
      <w:tc>
        <w:tcPr>
          <w:tcW w:w="4428" w:type="dxa"/>
        </w:tcPr>
        <w:p w:rsidR="00CC0EFC" w:rsidRPr="00482703" w:rsidRDefault="00482703" w:rsidP="00482703">
          <w:pPr>
            <w:pStyle w:val="Header"/>
            <w:rPr>
              <w:rFonts w:ascii="Arial" w:hAnsi="Arial" w:cs="Arial"/>
              <w:color w:val="000000"/>
              <w:sz w:val="20"/>
              <w:lang w:val="fr-CA"/>
            </w:rPr>
          </w:pPr>
          <w:r w:rsidRPr="00482703">
            <w:rPr>
              <w:rFonts w:ascii="Arial" w:hAnsi="Arial" w:cs="Arial"/>
              <w:color w:val="000000"/>
              <w:sz w:val="20"/>
              <w:lang w:val="fr-CA"/>
            </w:rPr>
            <w:t xml:space="preserve">Pages : </w:t>
          </w:r>
          <w:r w:rsidR="00CC0EFC" w:rsidRPr="00482703">
            <w:rPr>
              <w:rFonts w:ascii="Arial" w:hAnsi="Arial" w:cs="Arial"/>
              <w:color w:val="000000"/>
              <w:sz w:val="20"/>
              <w:lang w:val="fr-CA"/>
            </w:rPr>
            <w:fldChar w:fldCharType="begin"/>
          </w:r>
          <w:r w:rsidR="00CC0EFC" w:rsidRPr="00482703">
            <w:rPr>
              <w:rFonts w:ascii="Arial" w:hAnsi="Arial" w:cs="Arial"/>
              <w:color w:val="000000"/>
              <w:sz w:val="20"/>
              <w:lang w:val="fr-CA"/>
            </w:rPr>
            <w:instrText xml:space="preserve"> NUMPAGES </w:instrText>
          </w:r>
          <w:r w:rsidR="00CC0EFC" w:rsidRPr="00482703">
            <w:rPr>
              <w:rFonts w:ascii="Arial" w:hAnsi="Arial" w:cs="Arial"/>
              <w:color w:val="000000"/>
              <w:sz w:val="20"/>
              <w:lang w:val="fr-CA"/>
            </w:rPr>
            <w:fldChar w:fldCharType="separate"/>
          </w:r>
          <w:r w:rsidR="009F56EB">
            <w:rPr>
              <w:rFonts w:ascii="Arial" w:hAnsi="Arial" w:cs="Arial"/>
              <w:noProof/>
              <w:color w:val="000000"/>
              <w:sz w:val="20"/>
              <w:lang w:val="fr-CA"/>
            </w:rPr>
            <w:t>1</w:t>
          </w:r>
          <w:r w:rsidR="00CC0EFC" w:rsidRPr="00482703">
            <w:rPr>
              <w:rFonts w:ascii="Arial" w:hAnsi="Arial" w:cs="Arial"/>
              <w:color w:val="000000"/>
              <w:sz w:val="20"/>
              <w:lang w:val="fr-CA"/>
            </w:rPr>
            <w:fldChar w:fldCharType="end"/>
          </w:r>
        </w:p>
      </w:tc>
    </w:tr>
  </w:tbl>
  <w:p w:rsidR="00CC0EFC" w:rsidRDefault="003379EC">
    <w:pPr>
      <w:pStyle w:val="Header"/>
      <w:rPr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398BF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6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9lXp8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CC0EFC">
      <w:rPr>
        <w:rFonts w:ascii="Arial" w:hAnsi="Arial" w:cs="Arial"/>
        <w:sz w:val="20"/>
      </w:rPr>
      <w:tab/>
    </w:r>
  </w:p>
  <w:p w:rsidR="00CC0EFC" w:rsidRDefault="00CC0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AA8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974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073B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C45345"/>
    <w:multiLevelType w:val="hybridMultilevel"/>
    <w:tmpl w:val="689EDC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B0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4D09CB"/>
    <w:multiLevelType w:val="multilevel"/>
    <w:tmpl w:val="135AD36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522359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AE09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BE6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DE75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BE7F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03"/>
    <w:rsid w:val="000D4255"/>
    <w:rsid w:val="000D5A37"/>
    <w:rsid w:val="000F3FED"/>
    <w:rsid w:val="000F673C"/>
    <w:rsid w:val="001042D1"/>
    <w:rsid w:val="0017486F"/>
    <w:rsid w:val="001D7E15"/>
    <w:rsid w:val="00273B4F"/>
    <w:rsid w:val="002B001A"/>
    <w:rsid w:val="003379EC"/>
    <w:rsid w:val="003E1B1F"/>
    <w:rsid w:val="003F2EF6"/>
    <w:rsid w:val="00410221"/>
    <w:rsid w:val="00482703"/>
    <w:rsid w:val="005A2156"/>
    <w:rsid w:val="006308B1"/>
    <w:rsid w:val="0072362F"/>
    <w:rsid w:val="007B795F"/>
    <w:rsid w:val="007C48D0"/>
    <w:rsid w:val="007D0BBA"/>
    <w:rsid w:val="00917B44"/>
    <w:rsid w:val="00926020"/>
    <w:rsid w:val="009F56EB"/>
    <w:rsid w:val="00A22A2A"/>
    <w:rsid w:val="00A64180"/>
    <w:rsid w:val="00A975A6"/>
    <w:rsid w:val="00AC625F"/>
    <w:rsid w:val="00B1453A"/>
    <w:rsid w:val="00B16144"/>
    <w:rsid w:val="00B54CCC"/>
    <w:rsid w:val="00BB7F04"/>
    <w:rsid w:val="00C53018"/>
    <w:rsid w:val="00C76213"/>
    <w:rsid w:val="00CC0EFC"/>
    <w:rsid w:val="00CF4C2A"/>
    <w:rsid w:val="00DA2C8D"/>
    <w:rsid w:val="00E043DC"/>
    <w:rsid w:val="00E078E4"/>
    <w:rsid w:val="00E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79668-371F-401A-8420-31222327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Verdana" w:hAnsi="Verdana"/>
      <w:snapToGrid w:val="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3">
    <w:name w:val="Body Text 3"/>
    <w:basedOn w:val="Normal"/>
    <w:rPr>
      <w:b/>
      <w:lang w:val="en-US"/>
    </w:rPr>
  </w:style>
  <w:style w:type="paragraph" w:styleId="BodyText">
    <w:name w:val="Body Text"/>
    <w:basedOn w:val="Normal"/>
    <w:pPr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32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ReplyForwardHeaders">
    <w:name w:val="Reply/Forward Headers"/>
    <w:basedOn w:val="Normal"/>
  </w:style>
  <w:style w:type="paragraph" w:customStyle="1" w:styleId="ReplyForwardToFromDate">
    <w:name w:val="Reply/Forward To: From: Date:"/>
    <w:basedOn w:val="Normal"/>
  </w:style>
  <w:style w:type="paragraph" w:customStyle="1" w:styleId="ReferenceLine">
    <w:name w:val="Reference Line"/>
    <w:basedOn w:val="BodyText"/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0D42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308B1"/>
    <w:rPr>
      <w:sz w:val="16"/>
      <w:szCs w:val="16"/>
    </w:rPr>
  </w:style>
  <w:style w:type="paragraph" w:styleId="CommentText">
    <w:name w:val="annotation text"/>
    <w:basedOn w:val="Normal"/>
    <w:semiHidden/>
    <w:rsid w:val="006308B1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08B1"/>
    <w:rPr>
      <w:b/>
      <w:bCs/>
    </w:rPr>
  </w:style>
  <w:style w:type="character" w:customStyle="1" w:styleId="HeaderChar">
    <w:name w:val="Header Char"/>
    <w:link w:val="Header"/>
    <w:rsid w:val="001042D1"/>
    <w:rPr>
      <w:rFonts w:ascii="Georgia" w:hAnsi="Georgia"/>
      <w:kern w:val="24"/>
      <w:sz w:val="24"/>
      <w:lang w:val="en-CA" w:eastAsia="en-US"/>
    </w:rPr>
  </w:style>
  <w:style w:type="paragraph" w:styleId="ListParagraph">
    <w:name w:val="List Paragraph"/>
    <w:basedOn w:val="Normal"/>
    <w:uiPriority w:val="72"/>
    <w:qFormat/>
    <w:rsid w:val="001042D1"/>
    <w:pPr>
      <w:ind w:left="708"/>
    </w:pPr>
    <w:rPr>
      <w:rFonts w:ascii="Times New Roman" w:hAnsi="Times New Roman"/>
      <w:kern w:val="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BCO%20Template%20for%20preparing%20Web%20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document1</Template>
  <TotalTime>1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QCA.007 Functional Calibration of Serological Centrifuges</vt:lpstr>
      <vt:lpstr>QCA.007 Functional Calibration of Serological Centrifuges</vt:lpstr>
    </vt:vector>
  </TitlesOfParts>
  <Company>The Ottawa Hospital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QCA.007 Functional Calibration of Serological Centrifuges</dc:title>
  <dc:subject/>
  <dc:creator>Transfusion Ontario Program Office</dc:creator>
  <cp:keywords/>
  <cp:lastModifiedBy>Nesrallah, Heather</cp:lastModifiedBy>
  <cp:revision>2</cp:revision>
  <cp:lastPrinted>2017-04-23T16:48:00Z</cp:lastPrinted>
  <dcterms:created xsi:type="dcterms:W3CDTF">2019-08-13T00:03:00Z</dcterms:created>
  <dcterms:modified xsi:type="dcterms:W3CDTF">2019-08-13T00:03:00Z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s in Document">
    <vt:i4>959</vt:i4>
  </property>
  <property fmtid="{D5CDD505-2E9C-101B-9397-08002B2CF9AE}" pid="3" name="Translated Words">
    <vt:i4>51</vt:i4>
  </property>
  <property fmtid="{D5CDD505-2E9C-101B-9397-08002B2CF9AE}" pid="4" name="Not Translated Words">
    <vt:i4>908</vt:i4>
  </property>
</Properties>
</file>