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41" w:rsidRPr="00D5124F" w:rsidRDefault="002A6041" w:rsidP="009222BF">
      <w:pPr>
        <w:numPr>
          <w:ilvl w:val="0"/>
          <w:numId w:val="1"/>
        </w:numPr>
        <w:spacing w:after="240"/>
        <w:rPr>
          <w:rFonts w:ascii="Arial" w:hAnsi="Arial"/>
          <w:b/>
          <w:sz w:val="28"/>
          <w:lang w:val="fr-CA"/>
        </w:rPr>
      </w:pPr>
      <w:r w:rsidRPr="00D5124F">
        <w:rPr>
          <w:rFonts w:ascii="Arial" w:hAnsi="Arial"/>
          <w:b/>
          <w:sz w:val="28"/>
          <w:lang w:val="fr-CA"/>
        </w:rPr>
        <w:t>Principe</w:t>
      </w:r>
    </w:p>
    <w:p w:rsidR="00F20ECE" w:rsidRPr="00C17D75" w:rsidRDefault="00676D9D" w:rsidP="009222BF">
      <w:pPr>
        <w:pStyle w:val="Header"/>
        <w:ind w:left="720"/>
        <w:rPr>
          <w:rFonts w:ascii="Arial" w:hAnsi="Arial"/>
          <w:sz w:val="24"/>
          <w:szCs w:val="24"/>
          <w:lang w:val="fr-CA"/>
        </w:rPr>
      </w:pPr>
      <w:r>
        <w:rPr>
          <w:rFonts w:ascii="Arial" w:hAnsi="Arial"/>
          <w:sz w:val="24"/>
          <w:szCs w:val="24"/>
          <w:lang w:val="fr-CA"/>
        </w:rPr>
        <w:t>U</w:t>
      </w:r>
      <w:r w:rsidRPr="00676D9D">
        <w:rPr>
          <w:rFonts w:ascii="Arial" w:hAnsi="Arial"/>
          <w:sz w:val="24"/>
          <w:szCs w:val="24"/>
          <w:lang w:val="fr-CA"/>
        </w:rPr>
        <w:t xml:space="preserve">ne carte d’identification standard des patients ayant des besoins sanguins particuliers contribuera à réduire les délais de traitement et à en augmenter la sécurité. Il faut inciter ces patients à s’inscrire au programme </w:t>
      </w:r>
      <w:proofErr w:type="spellStart"/>
      <w:r w:rsidRPr="00676D9D">
        <w:rPr>
          <w:rFonts w:ascii="Arial" w:hAnsi="Arial"/>
          <w:sz w:val="24"/>
          <w:szCs w:val="24"/>
          <w:lang w:val="fr-CA"/>
        </w:rPr>
        <w:t>MedicAlert</w:t>
      </w:r>
      <w:proofErr w:type="spellEnd"/>
      <w:r w:rsidRPr="00676D9D">
        <w:rPr>
          <w:rFonts w:ascii="Arial" w:hAnsi="Arial"/>
          <w:sz w:val="24"/>
          <w:szCs w:val="24"/>
          <w:lang w:val="fr-CA"/>
        </w:rPr>
        <w:t>® grâce auquel leurs données médicales sont sauvegardées dans une base de données accessible en tout temps aux premiers répondants et aux professionnels de la santé qui peuvent avoir à les soigner. Les besoins sanguins particuliers peuvent être les suivants :</w:t>
      </w:r>
    </w:p>
    <w:p w:rsidR="009222BF" w:rsidRPr="00C17D75" w:rsidRDefault="009222BF" w:rsidP="009222BF">
      <w:pPr>
        <w:pStyle w:val="Header"/>
        <w:ind w:left="1530"/>
        <w:rPr>
          <w:rFonts w:ascii="Arial" w:hAnsi="Arial"/>
          <w:sz w:val="24"/>
          <w:szCs w:val="24"/>
          <w:lang w:val="fr-CA"/>
        </w:rPr>
      </w:pPr>
    </w:p>
    <w:p w:rsidR="00F20ECE" w:rsidRPr="005C5639" w:rsidRDefault="00D5124F" w:rsidP="00F20ECE">
      <w:pPr>
        <w:pStyle w:val="Header"/>
        <w:numPr>
          <w:ilvl w:val="0"/>
          <w:numId w:val="13"/>
        </w:numPr>
        <w:rPr>
          <w:rFonts w:ascii="Arial" w:hAnsi="Arial"/>
          <w:sz w:val="24"/>
          <w:szCs w:val="24"/>
          <w:lang w:val="fr-CA"/>
        </w:rPr>
      </w:pPr>
      <w:r w:rsidRPr="005C5639">
        <w:rPr>
          <w:rFonts w:ascii="Arial" w:hAnsi="Arial"/>
          <w:sz w:val="24"/>
          <w:szCs w:val="24"/>
          <w:lang w:val="fr-CA"/>
        </w:rPr>
        <w:t>Composants irradiés</w:t>
      </w:r>
    </w:p>
    <w:p w:rsidR="00F20ECE" w:rsidRPr="005C5639" w:rsidRDefault="005C5639" w:rsidP="00F20ECE">
      <w:pPr>
        <w:pStyle w:val="Header"/>
        <w:numPr>
          <w:ilvl w:val="0"/>
          <w:numId w:val="13"/>
        </w:numPr>
        <w:rPr>
          <w:rFonts w:ascii="Arial" w:hAnsi="Arial"/>
          <w:sz w:val="24"/>
          <w:szCs w:val="24"/>
          <w:lang w:val="fr-CA"/>
        </w:rPr>
      </w:pPr>
      <w:r w:rsidRPr="005C5639">
        <w:rPr>
          <w:rFonts w:ascii="Arial" w:hAnsi="Arial"/>
          <w:sz w:val="24"/>
          <w:szCs w:val="24"/>
          <w:lang w:val="fr-CA"/>
        </w:rPr>
        <w:t xml:space="preserve">Composants </w:t>
      </w:r>
      <w:r w:rsidR="00F20ECE" w:rsidRPr="005C5639">
        <w:rPr>
          <w:rFonts w:ascii="Arial" w:hAnsi="Arial"/>
          <w:sz w:val="24"/>
          <w:szCs w:val="24"/>
          <w:lang w:val="fr-CA"/>
        </w:rPr>
        <w:t>CMV n</w:t>
      </w:r>
      <w:r w:rsidRPr="005C5639">
        <w:rPr>
          <w:rFonts w:ascii="Arial" w:hAnsi="Arial"/>
          <w:sz w:val="24"/>
          <w:szCs w:val="24"/>
          <w:lang w:val="fr-CA"/>
        </w:rPr>
        <w:t>é</w:t>
      </w:r>
      <w:r w:rsidR="00F20ECE" w:rsidRPr="005C5639">
        <w:rPr>
          <w:rFonts w:ascii="Arial" w:hAnsi="Arial"/>
          <w:sz w:val="24"/>
          <w:szCs w:val="24"/>
          <w:lang w:val="fr-CA"/>
        </w:rPr>
        <w:t>gati</w:t>
      </w:r>
      <w:r w:rsidRPr="005C5639">
        <w:rPr>
          <w:rFonts w:ascii="Arial" w:hAnsi="Arial"/>
          <w:sz w:val="24"/>
          <w:szCs w:val="24"/>
          <w:lang w:val="fr-CA"/>
        </w:rPr>
        <w:t>fs</w:t>
      </w:r>
    </w:p>
    <w:p w:rsidR="00F20ECE" w:rsidRPr="005C5639" w:rsidRDefault="005C5639" w:rsidP="005C5639">
      <w:pPr>
        <w:pStyle w:val="Header"/>
        <w:numPr>
          <w:ilvl w:val="0"/>
          <w:numId w:val="13"/>
        </w:numPr>
        <w:rPr>
          <w:rFonts w:ascii="Arial" w:hAnsi="Arial"/>
          <w:sz w:val="24"/>
          <w:szCs w:val="24"/>
          <w:lang w:val="fr-CA"/>
        </w:rPr>
      </w:pPr>
      <w:r w:rsidRPr="005C5639">
        <w:rPr>
          <w:rFonts w:ascii="Arial" w:hAnsi="Arial"/>
          <w:sz w:val="24"/>
          <w:szCs w:val="24"/>
          <w:lang w:val="fr-CA"/>
        </w:rPr>
        <w:t>Composants dépourvus d’anticorps anti-érythrocytaires ou d’anticorps antiplaquettaires</w:t>
      </w:r>
    </w:p>
    <w:p w:rsidR="00F20ECE" w:rsidRPr="005C5639" w:rsidRDefault="00D57D13" w:rsidP="00F20ECE">
      <w:pPr>
        <w:pStyle w:val="Header"/>
        <w:numPr>
          <w:ilvl w:val="0"/>
          <w:numId w:val="13"/>
        </w:numPr>
        <w:rPr>
          <w:rFonts w:ascii="Arial" w:hAnsi="Arial"/>
          <w:sz w:val="24"/>
          <w:szCs w:val="24"/>
          <w:lang w:val="fr-CA"/>
        </w:rPr>
      </w:pPr>
      <w:r w:rsidRPr="005C5639">
        <w:rPr>
          <w:rFonts w:ascii="Arial" w:hAnsi="Arial"/>
          <w:sz w:val="24"/>
          <w:szCs w:val="24"/>
          <w:lang w:val="fr-CA"/>
        </w:rPr>
        <w:t>Composants lavés</w:t>
      </w:r>
    </w:p>
    <w:p w:rsidR="00F20ECE" w:rsidRPr="005C5639" w:rsidRDefault="005C5639" w:rsidP="005C5639">
      <w:pPr>
        <w:pStyle w:val="Header"/>
        <w:numPr>
          <w:ilvl w:val="0"/>
          <w:numId w:val="13"/>
        </w:numPr>
        <w:rPr>
          <w:rFonts w:ascii="Arial" w:hAnsi="Arial"/>
          <w:sz w:val="24"/>
          <w:szCs w:val="24"/>
          <w:lang w:val="fr-CA"/>
        </w:rPr>
      </w:pPr>
      <w:r w:rsidRPr="005C5639">
        <w:rPr>
          <w:rFonts w:ascii="Arial" w:hAnsi="Arial"/>
          <w:sz w:val="24"/>
          <w:szCs w:val="24"/>
          <w:lang w:val="fr-CA"/>
        </w:rPr>
        <w:t>Composants compatibles HLA</w:t>
      </w:r>
    </w:p>
    <w:p w:rsidR="00F20ECE" w:rsidRPr="005C5639" w:rsidRDefault="005C5639" w:rsidP="005C5639">
      <w:pPr>
        <w:pStyle w:val="Header"/>
        <w:numPr>
          <w:ilvl w:val="0"/>
          <w:numId w:val="13"/>
        </w:numPr>
        <w:rPr>
          <w:rFonts w:ascii="Arial" w:hAnsi="Arial"/>
          <w:sz w:val="24"/>
          <w:szCs w:val="24"/>
          <w:lang w:val="fr-CA"/>
        </w:rPr>
      </w:pPr>
      <w:r w:rsidRPr="005C5639">
        <w:rPr>
          <w:rFonts w:ascii="Arial" w:hAnsi="Arial"/>
          <w:sz w:val="24"/>
          <w:szCs w:val="24"/>
          <w:lang w:val="fr-CA"/>
        </w:rPr>
        <w:t xml:space="preserve">Composants dépourvus </w:t>
      </w:r>
      <w:proofErr w:type="spellStart"/>
      <w:r w:rsidRPr="005C5639">
        <w:rPr>
          <w:rFonts w:ascii="Arial" w:hAnsi="Arial"/>
          <w:sz w:val="24"/>
          <w:szCs w:val="24"/>
          <w:lang w:val="fr-CA"/>
        </w:rPr>
        <w:t>d’IgA</w:t>
      </w:r>
      <w:proofErr w:type="spellEnd"/>
    </w:p>
    <w:p w:rsidR="002A6041" w:rsidRPr="00C17D75" w:rsidRDefault="002A6041">
      <w:pPr>
        <w:pStyle w:val="Header"/>
        <w:tabs>
          <w:tab w:val="clear" w:pos="4320"/>
          <w:tab w:val="clear" w:pos="8640"/>
        </w:tabs>
        <w:rPr>
          <w:rFonts w:ascii="Arial" w:hAnsi="Arial"/>
          <w:sz w:val="24"/>
          <w:szCs w:val="24"/>
          <w:lang w:val="fr-CA"/>
        </w:rPr>
      </w:pPr>
    </w:p>
    <w:p w:rsidR="002A6041" w:rsidRPr="00C17D75" w:rsidRDefault="00D5124F" w:rsidP="009222BF">
      <w:pPr>
        <w:numPr>
          <w:ilvl w:val="0"/>
          <w:numId w:val="1"/>
        </w:numPr>
        <w:spacing w:after="240"/>
        <w:rPr>
          <w:rFonts w:ascii="Arial" w:hAnsi="Arial"/>
          <w:b/>
          <w:sz w:val="28"/>
          <w:lang w:val="fr-CA"/>
        </w:rPr>
      </w:pPr>
      <w:r w:rsidRPr="00C17D75">
        <w:rPr>
          <w:rFonts w:ascii="Arial" w:hAnsi="Arial"/>
          <w:b/>
          <w:sz w:val="28"/>
          <w:lang w:val="fr-CA"/>
        </w:rPr>
        <w:t>Portée et politiques connexes</w:t>
      </w:r>
    </w:p>
    <w:p w:rsidR="002A6041" w:rsidRPr="005C5639" w:rsidRDefault="00D5124F">
      <w:pPr>
        <w:numPr>
          <w:ilvl w:val="1"/>
          <w:numId w:val="1"/>
        </w:numPr>
        <w:rPr>
          <w:rFonts w:ascii="Arial" w:hAnsi="Arial"/>
          <w:sz w:val="24"/>
          <w:lang w:val="fr-CA"/>
        </w:rPr>
      </w:pPr>
      <w:r w:rsidRPr="005C5639">
        <w:rPr>
          <w:rFonts w:ascii="Arial" w:hAnsi="Arial"/>
          <w:sz w:val="24"/>
          <w:lang w:val="fr-CA"/>
        </w:rPr>
        <w:t>Il y aura en place un mécanisme d’avertissement des patients qui doivent recevoir des produits sanguins particuliers, comme des unités de globules rouges irradiés, pour les renseigner sur le fait que toute transfusion future pourrait exiger des dispositions particulières</w:t>
      </w:r>
      <w:r w:rsidR="00362A31" w:rsidRPr="005C5639">
        <w:rPr>
          <w:rFonts w:ascii="Arial" w:hAnsi="Arial"/>
          <w:sz w:val="24"/>
          <w:vertAlign w:val="superscript"/>
          <w:lang w:val="fr-CA"/>
        </w:rPr>
        <w:t>9.1</w:t>
      </w:r>
      <w:r w:rsidRPr="005C5639">
        <w:rPr>
          <w:rFonts w:ascii="Arial" w:hAnsi="Arial"/>
          <w:sz w:val="24"/>
          <w:lang w:val="fr-CA"/>
        </w:rPr>
        <w:t>.</w:t>
      </w:r>
    </w:p>
    <w:p w:rsidR="009222BF" w:rsidRPr="00C17D75" w:rsidRDefault="009222BF" w:rsidP="009222BF">
      <w:pPr>
        <w:ind w:left="720"/>
        <w:rPr>
          <w:rFonts w:ascii="Arial" w:hAnsi="Arial"/>
          <w:b/>
          <w:sz w:val="28"/>
          <w:lang w:val="fr-CA"/>
        </w:rPr>
      </w:pPr>
    </w:p>
    <w:p w:rsidR="00D5124F" w:rsidRPr="00C17D75" w:rsidRDefault="00D5124F" w:rsidP="00D5124F">
      <w:pPr>
        <w:numPr>
          <w:ilvl w:val="0"/>
          <w:numId w:val="1"/>
        </w:numPr>
        <w:rPr>
          <w:rFonts w:ascii="Arial" w:hAnsi="Arial"/>
          <w:b/>
          <w:color w:val="000000"/>
          <w:sz w:val="28"/>
          <w:lang w:val="fr-CA"/>
        </w:rPr>
      </w:pPr>
      <w:r w:rsidRPr="00C17D75">
        <w:rPr>
          <w:rFonts w:ascii="Arial" w:hAnsi="Arial"/>
          <w:b/>
          <w:color w:val="000000"/>
          <w:sz w:val="28"/>
          <w:lang w:val="fr-CA"/>
        </w:rPr>
        <w:t>Échantillons – S.O.</w:t>
      </w:r>
      <w:r w:rsidRPr="00C17D75">
        <w:rPr>
          <w:rFonts w:ascii="Arial" w:hAnsi="Arial"/>
          <w:b/>
          <w:color w:val="000000"/>
          <w:sz w:val="28"/>
          <w:lang w:val="fr-CA"/>
        </w:rPr>
        <w:br/>
      </w:r>
    </w:p>
    <w:p w:rsidR="002A6041" w:rsidRPr="00C17D75" w:rsidRDefault="002A6041" w:rsidP="003A20D9">
      <w:pPr>
        <w:numPr>
          <w:ilvl w:val="0"/>
          <w:numId w:val="1"/>
        </w:numPr>
        <w:rPr>
          <w:rFonts w:ascii="Arial" w:hAnsi="Arial"/>
          <w:b/>
          <w:sz w:val="28"/>
          <w:lang w:val="fr-CA"/>
        </w:rPr>
      </w:pPr>
      <w:r w:rsidRPr="00C17D75">
        <w:rPr>
          <w:rFonts w:ascii="Arial" w:hAnsi="Arial"/>
          <w:b/>
          <w:sz w:val="28"/>
          <w:lang w:val="fr-CA"/>
        </w:rPr>
        <w:t>Mat</w:t>
      </w:r>
      <w:r w:rsidR="00D5124F" w:rsidRPr="00C17D75">
        <w:rPr>
          <w:rFonts w:ascii="Arial" w:hAnsi="Arial"/>
          <w:b/>
          <w:sz w:val="28"/>
          <w:lang w:val="fr-CA"/>
        </w:rPr>
        <w:t>ériel</w:t>
      </w:r>
    </w:p>
    <w:p w:rsidR="002A6041" w:rsidRPr="00C17D75" w:rsidRDefault="002A6041">
      <w:pPr>
        <w:pStyle w:val="Header"/>
        <w:tabs>
          <w:tab w:val="clear" w:pos="4320"/>
          <w:tab w:val="clear" w:pos="8640"/>
        </w:tabs>
        <w:rPr>
          <w:rFonts w:ascii="Arial" w:hAnsi="Arial"/>
          <w:sz w:val="18"/>
          <w:lang w:val="fr-CA"/>
        </w:rPr>
      </w:pPr>
    </w:p>
    <w:p w:rsidR="003A20D9" w:rsidRPr="00A77440" w:rsidRDefault="00D5124F" w:rsidP="003A20D9">
      <w:pPr>
        <w:ind w:firstLine="720"/>
        <w:rPr>
          <w:rFonts w:ascii="Arial" w:hAnsi="Arial"/>
          <w:sz w:val="24"/>
          <w:lang w:val="fr-CA"/>
        </w:rPr>
      </w:pPr>
      <w:r w:rsidRPr="00C17D75">
        <w:rPr>
          <w:rFonts w:ascii="Arial" w:hAnsi="Arial"/>
          <w:b/>
          <w:sz w:val="24"/>
          <w:lang w:val="fr-CA"/>
        </w:rPr>
        <w:t>Fournitures </w:t>
      </w:r>
      <w:r w:rsidR="002A6041" w:rsidRPr="00C17D75">
        <w:rPr>
          <w:rFonts w:ascii="Arial" w:hAnsi="Arial"/>
          <w:b/>
          <w:sz w:val="24"/>
          <w:lang w:val="fr-CA"/>
        </w:rPr>
        <w:t>:</w:t>
      </w:r>
      <w:r w:rsidRPr="00C17D75">
        <w:rPr>
          <w:rFonts w:ascii="Arial" w:hAnsi="Arial"/>
          <w:b/>
          <w:sz w:val="24"/>
          <w:lang w:val="fr-CA"/>
        </w:rPr>
        <w:t xml:space="preserve"> </w:t>
      </w:r>
      <w:r w:rsidR="0015773D">
        <w:rPr>
          <w:rFonts w:ascii="Arial" w:hAnsi="Arial"/>
          <w:b/>
          <w:sz w:val="24"/>
          <w:lang w:val="fr-CA"/>
        </w:rPr>
        <w:br/>
      </w:r>
      <w:r w:rsidR="0015773D">
        <w:rPr>
          <w:rFonts w:ascii="Arial" w:hAnsi="Arial"/>
          <w:b/>
          <w:sz w:val="24"/>
          <w:lang w:val="fr-CA"/>
        </w:rPr>
        <w:tab/>
      </w:r>
      <w:r w:rsidR="0015773D">
        <w:rPr>
          <w:rFonts w:ascii="Arial" w:hAnsi="Arial"/>
          <w:b/>
          <w:sz w:val="24"/>
          <w:lang w:val="fr-CA"/>
        </w:rPr>
        <w:tab/>
      </w:r>
      <w:r w:rsidR="005C5639" w:rsidRPr="00A77440">
        <w:rPr>
          <w:rFonts w:ascii="Arial" w:hAnsi="Arial"/>
          <w:sz w:val="24"/>
          <w:lang w:val="fr-CA"/>
        </w:rPr>
        <w:t>Modèle de lettre – Besoins particuliers</w:t>
      </w:r>
    </w:p>
    <w:p w:rsidR="003A20D9" w:rsidRPr="00A77440" w:rsidRDefault="0015773D" w:rsidP="0015773D">
      <w:pPr>
        <w:rPr>
          <w:rFonts w:ascii="Arial" w:hAnsi="Arial"/>
          <w:sz w:val="24"/>
          <w:lang w:val="fr-CA"/>
        </w:rPr>
      </w:pPr>
      <w:r w:rsidRPr="00A77440">
        <w:rPr>
          <w:rFonts w:ascii="Arial" w:hAnsi="Arial"/>
          <w:sz w:val="24"/>
          <w:lang w:val="fr-CA"/>
        </w:rPr>
        <w:tab/>
      </w:r>
      <w:r w:rsidRPr="00A77440">
        <w:rPr>
          <w:rFonts w:ascii="Arial" w:hAnsi="Arial"/>
          <w:sz w:val="24"/>
          <w:lang w:val="fr-CA"/>
        </w:rPr>
        <w:tab/>
      </w:r>
      <w:r w:rsidR="005C5639" w:rsidRPr="00A77440">
        <w:rPr>
          <w:rFonts w:ascii="Arial" w:hAnsi="Arial"/>
          <w:sz w:val="24"/>
          <w:lang w:val="fr-CA"/>
        </w:rPr>
        <w:t>Modèle de carte – Besoins particuliers</w:t>
      </w:r>
    </w:p>
    <w:p w:rsidR="003A20D9" w:rsidRPr="00A77440" w:rsidRDefault="0015773D" w:rsidP="0015773D">
      <w:pPr>
        <w:ind w:left="1440" w:right="-574"/>
        <w:rPr>
          <w:rFonts w:ascii="Arial" w:hAnsi="Arial"/>
          <w:sz w:val="24"/>
          <w:lang w:val="fr-CA"/>
        </w:rPr>
      </w:pPr>
      <w:r w:rsidRPr="00A77440">
        <w:rPr>
          <w:rFonts w:ascii="Arial" w:hAnsi="Arial"/>
          <w:sz w:val="24"/>
          <w:lang w:val="fr-CA"/>
        </w:rPr>
        <w:t>Feuille d’information – anticorps anti</w:t>
      </w:r>
      <w:r w:rsidR="00A77440">
        <w:rPr>
          <w:rFonts w:ascii="Arial" w:hAnsi="Arial"/>
          <w:sz w:val="24"/>
          <w:lang w:val="fr-CA"/>
        </w:rPr>
        <w:t>-</w:t>
      </w:r>
      <w:r w:rsidRPr="00A77440">
        <w:rPr>
          <w:rFonts w:ascii="Arial" w:hAnsi="Arial"/>
          <w:sz w:val="24"/>
          <w:lang w:val="fr-CA"/>
        </w:rPr>
        <w:t xml:space="preserve">érythrocytaires </w:t>
      </w:r>
      <w:r w:rsidR="003A20D9" w:rsidRPr="00A77440">
        <w:rPr>
          <w:rFonts w:ascii="Arial" w:hAnsi="Arial"/>
          <w:sz w:val="24"/>
          <w:lang w:val="fr-CA"/>
        </w:rPr>
        <w:t>non</w:t>
      </w:r>
      <w:r w:rsidRPr="00A77440">
        <w:rPr>
          <w:rFonts w:ascii="Arial" w:hAnsi="Arial"/>
          <w:sz w:val="24"/>
          <w:lang w:val="fr-CA"/>
        </w:rPr>
        <w:t xml:space="preserve"> </w:t>
      </w:r>
      <w:r w:rsidR="003A20D9" w:rsidRPr="00A77440">
        <w:rPr>
          <w:rFonts w:ascii="Arial" w:hAnsi="Arial"/>
          <w:sz w:val="24"/>
          <w:lang w:val="fr-CA"/>
        </w:rPr>
        <w:t>matern</w:t>
      </w:r>
      <w:r w:rsidRPr="00A77440">
        <w:rPr>
          <w:rFonts w:ascii="Arial" w:hAnsi="Arial"/>
          <w:sz w:val="24"/>
          <w:lang w:val="fr-CA"/>
        </w:rPr>
        <w:t>els</w:t>
      </w:r>
    </w:p>
    <w:p w:rsidR="0015773D" w:rsidRPr="00A77440" w:rsidRDefault="0015773D" w:rsidP="0015773D">
      <w:pPr>
        <w:ind w:left="1440"/>
        <w:rPr>
          <w:rFonts w:ascii="Arial" w:hAnsi="Arial"/>
          <w:sz w:val="24"/>
          <w:lang w:val="fr-CA"/>
        </w:rPr>
      </w:pPr>
      <w:r w:rsidRPr="00A77440">
        <w:rPr>
          <w:rFonts w:ascii="Arial" w:hAnsi="Arial"/>
          <w:sz w:val="24"/>
          <w:lang w:val="fr-CA"/>
        </w:rPr>
        <w:t>Feuille d’information – anticorps anti</w:t>
      </w:r>
      <w:r w:rsidR="00A77440">
        <w:rPr>
          <w:rFonts w:ascii="Arial" w:hAnsi="Arial"/>
          <w:sz w:val="24"/>
          <w:lang w:val="fr-CA"/>
        </w:rPr>
        <w:t>-</w:t>
      </w:r>
      <w:r w:rsidRPr="00A77440">
        <w:rPr>
          <w:rFonts w:ascii="Arial" w:hAnsi="Arial"/>
          <w:sz w:val="24"/>
          <w:lang w:val="fr-CA"/>
        </w:rPr>
        <w:t>érythrocytaires maternels</w:t>
      </w:r>
    </w:p>
    <w:p w:rsidR="003A20D9" w:rsidRPr="00A77440" w:rsidRDefault="003A20D9" w:rsidP="003A20D9">
      <w:pPr>
        <w:ind w:left="1440" w:firstLine="720"/>
        <w:rPr>
          <w:rFonts w:ascii="Arial" w:hAnsi="Arial"/>
          <w:sz w:val="24"/>
          <w:lang w:val="fr-CA"/>
        </w:rPr>
      </w:pPr>
    </w:p>
    <w:p w:rsidR="0015773D" w:rsidRPr="00A77440" w:rsidRDefault="0015773D" w:rsidP="003A20D9">
      <w:pPr>
        <w:ind w:left="1440" w:firstLine="720"/>
        <w:rPr>
          <w:rFonts w:ascii="Arial" w:hAnsi="Arial"/>
          <w:sz w:val="24"/>
          <w:lang w:val="fr-CA"/>
        </w:rPr>
      </w:pPr>
      <w:r w:rsidRPr="00A77440">
        <w:rPr>
          <w:rFonts w:ascii="Arial" w:hAnsi="Arial"/>
          <w:sz w:val="24"/>
          <w:lang w:val="fr-CA"/>
        </w:rPr>
        <w:lastRenderedPageBreak/>
        <w:t>Feuille d’information – anticorps antiplaquettaires</w:t>
      </w:r>
    </w:p>
    <w:p w:rsidR="003A20D9" w:rsidRPr="00A77440" w:rsidRDefault="0015773D" w:rsidP="003A20D9">
      <w:pPr>
        <w:ind w:left="1440" w:firstLine="720"/>
        <w:rPr>
          <w:rFonts w:ascii="Arial" w:hAnsi="Arial"/>
          <w:sz w:val="24"/>
          <w:lang w:val="fr-CA"/>
        </w:rPr>
      </w:pPr>
      <w:r w:rsidRPr="00A77440">
        <w:rPr>
          <w:rFonts w:ascii="Arial" w:hAnsi="Arial"/>
          <w:sz w:val="24"/>
          <w:lang w:val="fr-CA"/>
        </w:rPr>
        <w:t xml:space="preserve">Feuille d’information – composants </w:t>
      </w:r>
      <w:r w:rsidR="003A20D9" w:rsidRPr="00A77440">
        <w:rPr>
          <w:rFonts w:ascii="Arial" w:hAnsi="Arial"/>
          <w:sz w:val="24"/>
          <w:lang w:val="fr-CA"/>
        </w:rPr>
        <w:t>CMV</w:t>
      </w:r>
      <w:r w:rsidRPr="00A77440">
        <w:rPr>
          <w:rFonts w:ascii="Arial" w:hAnsi="Arial"/>
          <w:sz w:val="24"/>
          <w:lang w:val="fr-CA"/>
        </w:rPr>
        <w:t xml:space="preserve"> </w:t>
      </w:r>
      <w:r w:rsidR="003A20D9" w:rsidRPr="00A77440">
        <w:rPr>
          <w:rFonts w:ascii="Arial" w:hAnsi="Arial"/>
          <w:sz w:val="24"/>
          <w:lang w:val="fr-CA"/>
        </w:rPr>
        <w:t>n</w:t>
      </w:r>
      <w:r w:rsidRPr="00A77440">
        <w:rPr>
          <w:rFonts w:ascii="Arial" w:hAnsi="Arial"/>
          <w:sz w:val="24"/>
          <w:lang w:val="fr-CA"/>
        </w:rPr>
        <w:t>é</w:t>
      </w:r>
      <w:r w:rsidR="003A20D9" w:rsidRPr="00A77440">
        <w:rPr>
          <w:rFonts w:ascii="Arial" w:hAnsi="Arial"/>
          <w:sz w:val="24"/>
          <w:lang w:val="fr-CA"/>
        </w:rPr>
        <w:t>gati</w:t>
      </w:r>
      <w:r w:rsidRPr="00A77440">
        <w:rPr>
          <w:rFonts w:ascii="Arial" w:hAnsi="Arial"/>
          <w:sz w:val="24"/>
          <w:lang w:val="fr-CA"/>
        </w:rPr>
        <w:t>fs</w:t>
      </w:r>
    </w:p>
    <w:p w:rsidR="0015773D" w:rsidRPr="00A77440" w:rsidRDefault="0015773D" w:rsidP="0015773D">
      <w:pPr>
        <w:ind w:left="2160"/>
        <w:rPr>
          <w:rFonts w:ascii="Arial" w:hAnsi="Arial"/>
          <w:sz w:val="24"/>
          <w:lang w:val="fr-CA"/>
        </w:rPr>
      </w:pPr>
      <w:r w:rsidRPr="00A77440">
        <w:rPr>
          <w:rFonts w:ascii="Arial" w:hAnsi="Arial"/>
          <w:sz w:val="24"/>
          <w:lang w:val="fr-CA"/>
        </w:rPr>
        <w:t xml:space="preserve">Feuille </w:t>
      </w:r>
      <w:proofErr w:type="gramStart"/>
      <w:r w:rsidRPr="00A77440">
        <w:rPr>
          <w:rFonts w:ascii="Arial" w:hAnsi="Arial"/>
          <w:sz w:val="24"/>
          <w:lang w:val="fr-CA"/>
        </w:rPr>
        <w:t>d’information – composants cellulaires irradiés</w:t>
      </w:r>
      <w:proofErr w:type="gramEnd"/>
      <w:r w:rsidRPr="00A77440">
        <w:rPr>
          <w:rFonts w:ascii="Arial" w:hAnsi="Arial"/>
          <w:sz w:val="24"/>
          <w:lang w:val="fr-CA"/>
        </w:rPr>
        <w:t xml:space="preserve"> </w:t>
      </w:r>
    </w:p>
    <w:p w:rsidR="002A6041" w:rsidRPr="00C17D75" w:rsidRDefault="0015773D" w:rsidP="0015773D">
      <w:pPr>
        <w:ind w:left="2160"/>
        <w:rPr>
          <w:rFonts w:ascii="Arial" w:hAnsi="Arial"/>
          <w:sz w:val="24"/>
          <w:lang w:val="fr-CA"/>
        </w:rPr>
      </w:pPr>
      <w:r w:rsidRPr="00A77440">
        <w:rPr>
          <w:rFonts w:ascii="Arial" w:hAnsi="Arial"/>
          <w:sz w:val="24"/>
          <w:lang w:val="fr-CA"/>
        </w:rPr>
        <w:t xml:space="preserve">Feuille </w:t>
      </w:r>
      <w:proofErr w:type="gramStart"/>
      <w:r w:rsidRPr="00A77440">
        <w:rPr>
          <w:rFonts w:ascii="Arial" w:hAnsi="Arial"/>
          <w:sz w:val="24"/>
          <w:lang w:val="fr-CA"/>
        </w:rPr>
        <w:t>d’information – composants compatibles</w:t>
      </w:r>
      <w:proofErr w:type="gramEnd"/>
      <w:r w:rsidRPr="00A77440">
        <w:rPr>
          <w:rFonts w:ascii="Arial" w:hAnsi="Arial"/>
          <w:sz w:val="24"/>
          <w:lang w:val="fr-CA"/>
        </w:rPr>
        <w:t xml:space="preserve"> </w:t>
      </w:r>
      <w:r w:rsidR="003A20D9" w:rsidRPr="00A77440">
        <w:rPr>
          <w:rFonts w:ascii="Arial" w:hAnsi="Arial"/>
          <w:sz w:val="24"/>
          <w:lang w:val="fr-CA"/>
        </w:rPr>
        <w:t>HLA</w:t>
      </w:r>
      <w:r w:rsidR="002A6041" w:rsidRPr="00C17D75">
        <w:rPr>
          <w:rFonts w:ascii="Arial" w:hAnsi="Arial"/>
          <w:sz w:val="24"/>
          <w:lang w:val="fr-CA"/>
        </w:rPr>
        <w:tab/>
      </w:r>
    </w:p>
    <w:p w:rsidR="002A6041" w:rsidRPr="00C17D75" w:rsidRDefault="002A6041">
      <w:pPr>
        <w:rPr>
          <w:rFonts w:ascii="Arial" w:hAnsi="Arial"/>
          <w:b/>
          <w:sz w:val="28"/>
          <w:lang w:val="fr-CA"/>
        </w:rPr>
      </w:pPr>
      <w:r w:rsidRPr="00C17D75">
        <w:rPr>
          <w:rFonts w:ascii="Arial" w:hAnsi="Arial"/>
          <w:sz w:val="24"/>
          <w:lang w:val="fr-CA"/>
        </w:rPr>
        <w:tab/>
      </w:r>
    </w:p>
    <w:p w:rsidR="002A6041" w:rsidRPr="0015773D" w:rsidRDefault="00D5124F" w:rsidP="009222BF">
      <w:pPr>
        <w:numPr>
          <w:ilvl w:val="0"/>
          <w:numId w:val="1"/>
        </w:numPr>
        <w:spacing w:after="240"/>
        <w:rPr>
          <w:rFonts w:ascii="Arial" w:hAnsi="Arial"/>
          <w:b/>
          <w:sz w:val="28"/>
          <w:lang w:val="fr-CA"/>
        </w:rPr>
      </w:pPr>
      <w:r w:rsidRPr="0015773D">
        <w:rPr>
          <w:rFonts w:ascii="Arial" w:hAnsi="Arial"/>
          <w:b/>
          <w:color w:val="000000"/>
          <w:sz w:val="28"/>
          <w:lang w:val="fr-CA"/>
        </w:rPr>
        <w:t xml:space="preserve">Contrôle de la qualité </w:t>
      </w:r>
      <w:r w:rsidR="002A6041" w:rsidRPr="0015773D">
        <w:rPr>
          <w:rFonts w:ascii="Arial" w:hAnsi="Arial"/>
          <w:b/>
          <w:sz w:val="28"/>
          <w:lang w:val="fr-CA"/>
        </w:rPr>
        <w:t xml:space="preserve">– </w:t>
      </w:r>
      <w:r w:rsidRPr="0015773D">
        <w:rPr>
          <w:rFonts w:ascii="Arial" w:hAnsi="Arial"/>
          <w:b/>
          <w:sz w:val="28"/>
          <w:lang w:val="fr-CA"/>
        </w:rPr>
        <w:t>S.O.</w:t>
      </w:r>
    </w:p>
    <w:p w:rsidR="0002761D" w:rsidRDefault="002A6041" w:rsidP="009222BF">
      <w:pPr>
        <w:numPr>
          <w:ilvl w:val="0"/>
          <w:numId w:val="1"/>
        </w:numPr>
        <w:spacing w:after="240"/>
        <w:rPr>
          <w:rFonts w:ascii="Arial" w:hAnsi="Arial"/>
          <w:b/>
          <w:sz w:val="28"/>
          <w:lang w:val="fr-CA"/>
        </w:rPr>
      </w:pPr>
      <w:r w:rsidRPr="0015773D">
        <w:rPr>
          <w:rFonts w:ascii="Arial" w:hAnsi="Arial"/>
          <w:b/>
          <w:sz w:val="28"/>
          <w:lang w:val="fr-CA"/>
        </w:rPr>
        <w:t>Proc</w:t>
      </w:r>
      <w:r w:rsidR="0015773D">
        <w:rPr>
          <w:rFonts w:ascii="Arial" w:hAnsi="Arial"/>
          <w:b/>
          <w:sz w:val="28"/>
          <w:lang w:val="fr-CA"/>
        </w:rPr>
        <w:t>é</w:t>
      </w:r>
      <w:r w:rsidRPr="0015773D">
        <w:rPr>
          <w:rFonts w:ascii="Arial" w:hAnsi="Arial"/>
          <w:b/>
          <w:sz w:val="28"/>
          <w:lang w:val="fr-CA"/>
        </w:rPr>
        <w:t>dure</w:t>
      </w:r>
    </w:p>
    <w:tbl>
      <w:tblPr>
        <w:tblStyle w:val="TableGrid"/>
        <w:tblW w:w="11159" w:type="dxa"/>
        <w:jc w:val="center"/>
        <w:tblLook w:val="04A0" w:firstRow="1" w:lastRow="0" w:firstColumn="1" w:lastColumn="0" w:noHBand="0" w:noVBand="1"/>
      </w:tblPr>
      <w:tblGrid>
        <w:gridCol w:w="2717"/>
        <w:gridCol w:w="8442"/>
      </w:tblGrid>
      <w:tr w:rsidR="000447C6" w:rsidRPr="0008799A" w:rsidTr="00C930AC">
        <w:trPr>
          <w:trHeight w:val="4170"/>
          <w:jc w:val="center"/>
        </w:trPr>
        <w:tc>
          <w:tcPr>
            <w:tcW w:w="2717" w:type="dxa"/>
            <w:shd w:val="clear" w:color="auto" w:fill="auto"/>
          </w:tcPr>
          <w:p w:rsidR="000E5E64" w:rsidRPr="00C930AC" w:rsidRDefault="0002761D" w:rsidP="0015773D">
            <w:pPr>
              <w:numPr>
                <w:ilvl w:val="0"/>
                <w:numId w:val="3"/>
              </w:numPr>
              <w:ind w:hanging="686"/>
              <w:rPr>
                <w:rFonts w:ascii="Arial" w:hAnsi="Arial" w:cs="Arial"/>
                <w:sz w:val="22"/>
                <w:lang w:val="fr-CA"/>
              </w:rPr>
            </w:pPr>
            <w:r w:rsidRPr="00C930AC">
              <w:rPr>
                <w:rFonts w:ascii="Arial" w:hAnsi="Arial" w:cs="Arial"/>
                <w:b/>
                <w:bCs/>
                <w:sz w:val="22"/>
                <w:lang w:val="fr-CA" w:eastAsia="ja-JP"/>
              </w:rPr>
              <w:t>Identification des patients ayant un besoin sanguin particulier</w:t>
            </w:r>
          </w:p>
        </w:tc>
        <w:tc>
          <w:tcPr>
            <w:tcW w:w="8442" w:type="dxa"/>
          </w:tcPr>
          <w:p w:rsidR="000E5E64" w:rsidRPr="00C930AC" w:rsidRDefault="0002761D" w:rsidP="003A20D9">
            <w:pPr>
              <w:numPr>
                <w:ilvl w:val="0"/>
                <w:numId w:val="5"/>
              </w:numPr>
              <w:ind w:hanging="726"/>
              <w:rPr>
                <w:rFonts w:ascii="Arial" w:hAnsi="Arial"/>
                <w:sz w:val="22"/>
                <w:lang w:val="fr-CA"/>
              </w:rPr>
            </w:pPr>
            <w:r w:rsidRPr="00C930AC">
              <w:rPr>
                <w:rFonts w:ascii="Arial" w:hAnsi="Arial"/>
                <w:sz w:val="22"/>
                <w:lang w:val="fr-CA"/>
              </w:rPr>
              <w:t>Vérifier et documenter la demande de composants sanguins particuliers</w:t>
            </w:r>
            <w:r w:rsidR="003A20D9" w:rsidRPr="00C930AC">
              <w:rPr>
                <w:rFonts w:ascii="Arial" w:hAnsi="Arial"/>
                <w:sz w:val="22"/>
                <w:lang w:val="fr-CA"/>
              </w:rPr>
              <w:t xml:space="preserve">. </w:t>
            </w:r>
          </w:p>
          <w:tbl>
            <w:tblPr>
              <w:tblStyle w:val="TableGrid"/>
              <w:tblW w:w="6497" w:type="dxa"/>
              <w:jc w:val="center"/>
              <w:tblLook w:val="01E0" w:firstRow="1" w:lastRow="1" w:firstColumn="1" w:lastColumn="1" w:noHBand="0" w:noVBand="0"/>
            </w:tblPr>
            <w:tblGrid>
              <w:gridCol w:w="2087"/>
              <w:gridCol w:w="4410"/>
            </w:tblGrid>
            <w:tr w:rsidR="0002761D" w:rsidRPr="00C17D75" w:rsidTr="00503440">
              <w:trPr>
                <w:trHeight w:val="243"/>
                <w:jc w:val="center"/>
              </w:trPr>
              <w:tc>
                <w:tcPr>
                  <w:tcW w:w="2087" w:type="dxa"/>
                  <w:shd w:val="clear" w:color="auto" w:fill="F2F2F2" w:themeFill="background1" w:themeFillShade="F2"/>
                </w:tcPr>
                <w:p w:rsidR="0002761D" w:rsidRPr="007B1D77" w:rsidRDefault="0002761D" w:rsidP="0002761D">
                  <w:pPr>
                    <w:rPr>
                      <w:rFonts w:ascii="Arial" w:hAnsi="Arial" w:cs="Arial"/>
                      <w:b/>
                      <w:bCs/>
                      <w:i/>
                      <w:iCs/>
                      <w:lang w:val="fr-CA" w:eastAsia="ja-JP"/>
                    </w:rPr>
                  </w:pPr>
                  <w:r w:rsidRPr="007B1D77">
                    <w:rPr>
                      <w:rFonts w:ascii="Arial" w:hAnsi="Arial" w:cs="Arial"/>
                      <w:b/>
                      <w:bCs/>
                      <w:i/>
                      <w:iCs/>
                      <w:lang w:val="fr-CA" w:eastAsia="ja-JP"/>
                    </w:rPr>
                    <w:t>Si…</w:t>
                  </w:r>
                </w:p>
              </w:tc>
              <w:tc>
                <w:tcPr>
                  <w:tcW w:w="4410" w:type="dxa"/>
                  <w:shd w:val="clear" w:color="auto" w:fill="F2F2F2" w:themeFill="background1" w:themeFillShade="F2"/>
                </w:tcPr>
                <w:p w:rsidR="0002761D" w:rsidRPr="007B1D77" w:rsidRDefault="0002761D" w:rsidP="0002761D">
                  <w:pPr>
                    <w:rPr>
                      <w:rFonts w:ascii="Arial" w:hAnsi="Arial" w:cs="Arial"/>
                      <w:b/>
                      <w:bCs/>
                      <w:i/>
                      <w:iCs/>
                      <w:lang w:val="fr-CA" w:eastAsia="ja-JP"/>
                    </w:rPr>
                  </w:pPr>
                  <w:r w:rsidRPr="007B1D77">
                    <w:rPr>
                      <w:rFonts w:ascii="Arial" w:hAnsi="Arial" w:cs="Arial"/>
                      <w:b/>
                      <w:bCs/>
                      <w:i/>
                      <w:iCs/>
                      <w:lang w:val="fr-CA" w:eastAsia="ja-JP"/>
                    </w:rPr>
                    <w:t>Vous devez :</w:t>
                  </w:r>
                </w:p>
              </w:tc>
            </w:tr>
            <w:tr w:rsidR="0002761D" w:rsidRPr="0008799A" w:rsidTr="009222BF">
              <w:trPr>
                <w:trHeight w:val="642"/>
                <w:jc w:val="center"/>
              </w:trPr>
              <w:tc>
                <w:tcPr>
                  <w:tcW w:w="2087" w:type="dxa"/>
                </w:tcPr>
                <w:p w:rsidR="0002761D" w:rsidRPr="007B1D77" w:rsidRDefault="0002761D" w:rsidP="0002761D">
                  <w:pPr>
                    <w:rPr>
                      <w:rFonts w:ascii="Arial" w:hAnsi="Arial" w:cs="Arial"/>
                      <w:lang w:val="fr-CA" w:eastAsia="ja-JP"/>
                    </w:rPr>
                  </w:pPr>
                  <w:r w:rsidRPr="007B1D77">
                    <w:rPr>
                      <w:rFonts w:ascii="Arial" w:hAnsi="Arial" w:cs="Arial"/>
                      <w:lang w:val="fr-CA" w:eastAsia="ja-JP"/>
                    </w:rPr>
                    <w:t>L’identification a été faite par un médecin ou son remplaçant,</w:t>
                  </w:r>
                </w:p>
              </w:tc>
              <w:tc>
                <w:tcPr>
                  <w:tcW w:w="4410" w:type="dxa"/>
                </w:tcPr>
                <w:p w:rsidR="0002761D" w:rsidRPr="007B1D77" w:rsidRDefault="0002761D" w:rsidP="0002761D">
                  <w:pPr>
                    <w:numPr>
                      <w:ilvl w:val="0"/>
                      <w:numId w:val="40"/>
                    </w:numPr>
                    <w:ind w:left="251" w:hanging="284"/>
                    <w:rPr>
                      <w:rFonts w:ascii="Arial" w:hAnsi="Arial" w:cs="Arial"/>
                      <w:lang w:val="fr-CA" w:eastAsia="ja-JP"/>
                    </w:rPr>
                  </w:pPr>
                  <w:r w:rsidRPr="007B1D77">
                    <w:rPr>
                      <w:rFonts w:ascii="Arial" w:hAnsi="Arial" w:cs="Arial"/>
                      <w:lang w:val="fr-CA" w:eastAsia="ja-JP"/>
                    </w:rPr>
                    <w:t>Vérifier l’exactitude du formulaire de demande ou l’équivalent.</w:t>
                  </w:r>
                </w:p>
                <w:p w:rsidR="0002761D" w:rsidRPr="007B1D77" w:rsidRDefault="0002761D" w:rsidP="0002761D">
                  <w:pPr>
                    <w:numPr>
                      <w:ilvl w:val="0"/>
                      <w:numId w:val="40"/>
                    </w:numPr>
                    <w:ind w:left="288"/>
                    <w:rPr>
                      <w:rFonts w:ascii="Arial" w:hAnsi="Arial" w:cs="Arial"/>
                      <w:lang w:val="fr-CA" w:eastAsia="ja-JP"/>
                    </w:rPr>
                  </w:pPr>
                  <w:r w:rsidRPr="007B1D77">
                    <w:rPr>
                      <w:rFonts w:ascii="Arial" w:hAnsi="Arial" w:cs="Arial"/>
                      <w:lang w:val="fr-CA" w:eastAsia="ja-JP"/>
                    </w:rPr>
                    <w:t>Revoir les détails cliniques de la demande.</w:t>
                  </w:r>
                </w:p>
                <w:p w:rsidR="0002761D" w:rsidRPr="007B1D77" w:rsidRDefault="0002761D" w:rsidP="0002761D">
                  <w:pPr>
                    <w:numPr>
                      <w:ilvl w:val="0"/>
                      <w:numId w:val="40"/>
                    </w:numPr>
                    <w:ind w:left="288"/>
                    <w:rPr>
                      <w:rFonts w:ascii="Arial" w:hAnsi="Arial" w:cs="Arial"/>
                      <w:lang w:val="fr-CA" w:eastAsia="ja-JP"/>
                    </w:rPr>
                  </w:pPr>
                  <w:r w:rsidRPr="007B1D77">
                    <w:rPr>
                      <w:rFonts w:ascii="Arial" w:hAnsi="Arial" w:cs="Arial"/>
                      <w:lang w:val="fr-CA" w:eastAsia="ja-JP"/>
                    </w:rPr>
                    <w:t xml:space="preserve">Vous </w:t>
                  </w:r>
                  <w:proofErr w:type="spellStart"/>
                  <w:r w:rsidRPr="007B1D77">
                    <w:rPr>
                      <w:rFonts w:ascii="Arial" w:hAnsi="Arial" w:cs="Arial"/>
                      <w:lang w:val="fr-CA" w:eastAsia="ja-JP"/>
                    </w:rPr>
                    <w:t>assurer</w:t>
                  </w:r>
                  <w:proofErr w:type="spellEnd"/>
                  <w:r w:rsidRPr="007B1D77">
                    <w:rPr>
                      <w:rFonts w:ascii="Arial" w:hAnsi="Arial" w:cs="Arial"/>
                      <w:lang w:val="fr-CA" w:eastAsia="ja-JP"/>
                    </w:rPr>
                    <w:t xml:space="preserve"> que les analyses de suivi requises </w:t>
                  </w:r>
                  <w:proofErr w:type="gramStart"/>
                  <w:r w:rsidRPr="007B1D77">
                    <w:rPr>
                      <w:rFonts w:ascii="Arial" w:hAnsi="Arial" w:cs="Arial"/>
                      <w:lang w:val="fr-CA" w:eastAsia="ja-JP"/>
                    </w:rPr>
                    <w:t>ont</w:t>
                  </w:r>
                  <w:proofErr w:type="gramEnd"/>
                  <w:r w:rsidRPr="007B1D77">
                    <w:rPr>
                      <w:rFonts w:ascii="Arial" w:hAnsi="Arial" w:cs="Arial"/>
                      <w:lang w:val="fr-CA" w:eastAsia="ja-JP"/>
                    </w:rPr>
                    <w:t xml:space="preserve"> été faites et documentées.</w:t>
                  </w:r>
                </w:p>
                <w:p w:rsidR="0002761D" w:rsidRPr="007B1D77" w:rsidRDefault="0002761D" w:rsidP="0002761D">
                  <w:pPr>
                    <w:numPr>
                      <w:ilvl w:val="0"/>
                      <w:numId w:val="40"/>
                    </w:numPr>
                    <w:ind w:left="288"/>
                    <w:rPr>
                      <w:rFonts w:ascii="Arial" w:hAnsi="Arial" w:cs="Arial"/>
                      <w:lang w:val="fr-CA" w:eastAsia="ja-JP"/>
                    </w:rPr>
                  </w:pPr>
                  <w:r w:rsidRPr="007B1D77">
                    <w:rPr>
                      <w:rFonts w:ascii="Arial" w:hAnsi="Arial" w:cs="Arial"/>
                      <w:lang w:val="fr-CA" w:eastAsia="ja-JP"/>
                    </w:rPr>
                    <w:t>Passer à la prochaine étape.</w:t>
                  </w:r>
                </w:p>
                <w:p w:rsidR="0002761D" w:rsidRPr="007B1D77" w:rsidRDefault="0002761D" w:rsidP="0002761D">
                  <w:pPr>
                    <w:ind w:left="-72"/>
                    <w:rPr>
                      <w:rFonts w:ascii="Arial" w:hAnsi="Arial" w:cs="Arial"/>
                      <w:bCs/>
                      <w:lang w:val="fr-CA" w:eastAsia="ja-JP"/>
                    </w:rPr>
                  </w:pPr>
                </w:p>
              </w:tc>
            </w:tr>
            <w:tr w:rsidR="0002761D" w:rsidRPr="0008799A" w:rsidTr="009222BF">
              <w:trPr>
                <w:trHeight w:val="281"/>
                <w:jc w:val="center"/>
              </w:trPr>
              <w:tc>
                <w:tcPr>
                  <w:tcW w:w="2087" w:type="dxa"/>
                </w:tcPr>
                <w:p w:rsidR="0002761D" w:rsidRPr="007B1D77" w:rsidRDefault="0002761D" w:rsidP="0002761D">
                  <w:pPr>
                    <w:rPr>
                      <w:rFonts w:ascii="Arial" w:hAnsi="Arial" w:cs="Arial"/>
                      <w:lang w:val="fr-CA" w:eastAsia="ja-JP"/>
                    </w:rPr>
                  </w:pPr>
                  <w:r w:rsidRPr="007B1D77">
                    <w:rPr>
                      <w:rFonts w:ascii="Arial" w:hAnsi="Arial" w:cs="Arial"/>
                      <w:lang w:val="fr-CA" w:eastAsia="ja-JP"/>
                    </w:rPr>
                    <w:t>L’identification fait suite à une analyse de laboratoire,</w:t>
                  </w:r>
                </w:p>
              </w:tc>
              <w:tc>
                <w:tcPr>
                  <w:tcW w:w="4410" w:type="dxa"/>
                </w:tcPr>
                <w:p w:rsidR="0002761D" w:rsidRPr="007B1D77" w:rsidRDefault="0002761D" w:rsidP="0002761D">
                  <w:pPr>
                    <w:numPr>
                      <w:ilvl w:val="0"/>
                      <w:numId w:val="41"/>
                    </w:numPr>
                    <w:tabs>
                      <w:tab w:val="clear" w:pos="720"/>
                      <w:tab w:val="num" w:pos="251"/>
                    </w:tabs>
                    <w:ind w:left="251" w:hanging="284"/>
                    <w:rPr>
                      <w:rFonts w:ascii="Arial" w:hAnsi="Arial" w:cs="Arial"/>
                      <w:lang w:val="fr-CA" w:eastAsia="ja-JP"/>
                    </w:rPr>
                  </w:pPr>
                  <w:r w:rsidRPr="007B1D77">
                    <w:rPr>
                      <w:rFonts w:ascii="Arial" w:hAnsi="Arial" w:cs="Arial"/>
                      <w:lang w:val="fr-CA" w:eastAsia="ja-JP"/>
                    </w:rPr>
                    <w:t xml:space="preserve">Vous </w:t>
                  </w:r>
                  <w:proofErr w:type="spellStart"/>
                  <w:r w:rsidRPr="007B1D77">
                    <w:rPr>
                      <w:rFonts w:ascii="Arial" w:hAnsi="Arial" w:cs="Arial"/>
                      <w:lang w:val="fr-CA" w:eastAsia="ja-JP"/>
                    </w:rPr>
                    <w:t>assurer</w:t>
                  </w:r>
                  <w:proofErr w:type="spellEnd"/>
                  <w:r w:rsidRPr="007B1D77">
                    <w:rPr>
                      <w:rFonts w:ascii="Arial" w:hAnsi="Arial" w:cs="Arial"/>
                      <w:lang w:val="fr-CA" w:eastAsia="ja-JP"/>
                    </w:rPr>
                    <w:t xml:space="preserve"> que les données d’analyse ont été vérifiées et signées par la personne appropriée.</w:t>
                  </w:r>
                </w:p>
                <w:p w:rsidR="0002761D" w:rsidRPr="007B1D77" w:rsidRDefault="0002761D" w:rsidP="0002761D">
                  <w:pPr>
                    <w:numPr>
                      <w:ilvl w:val="0"/>
                      <w:numId w:val="41"/>
                    </w:numPr>
                    <w:tabs>
                      <w:tab w:val="clear" w:pos="720"/>
                      <w:tab w:val="num" w:pos="251"/>
                    </w:tabs>
                    <w:ind w:left="251" w:hanging="284"/>
                    <w:rPr>
                      <w:rFonts w:ascii="Arial" w:hAnsi="Arial" w:cs="Arial"/>
                      <w:lang w:val="fr-CA" w:eastAsia="ja-JP"/>
                    </w:rPr>
                  </w:pPr>
                  <w:r w:rsidRPr="007B1D77">
                    <w:rPr>
                      <w:rFonts w:ascii="Arial" w:hAnsi="Arial" w:cs="Arial"/>
                      <w:lang w:val="fr-CA" w:eastAsia="ja-JP"/>
                    </w:rPr>
                    <w:t>Passer à la prochaine étape.</w:t>
                  </w:r>
                </w:p>
                <w:p w:rsidR="0002761D" w:rsidRPr="007B1D77" w:rsidRDefault="0002761D" w:rsidP="0002761D">
                  <w:pPr>
                    <w:ind w:left="720"/>
                    <w:rPr>
                      <w:rFonts w:ascii="Arial" w:hAnsi="Arial" w:cs="Arial"/>
                      <w:bCs/>
                      <w:lang w:val="fr-CA" w:eastAsia="ja-JP"/>
                    </w:rPr>
                  </w:pPr>
                </w:p>
              </w:tc>
            </w:tr>
            <w:tr w:rsidR="0002761D" w:rsidRPr="0008799A" w:rsidTr="009222BF">
              <w:trPr>
                <w:trHeight w:val="732"/>
                <w:jc w:val="center"/>
              </w:trPr>
              <w:tc>
                <w:tcPr>
                  <w:tcW w:w="2087" w:type="dxa"/>
                </w:tcPr>
                <w:p w:rsidR="0002761D" w:rsidRPr="007B1D77" w:rsidRDefault="0002761D" w:rsidP="0002761D">
                  <w:pPr>
                    <w:rPr>
                      <w:rFonts w:ascii="Arial" w:hAnsi="Arial" w:cs="Arial"/>
                      <w:lang w:val="fr-CA" w:eastAsia="ja-JP"/>
                    </w:rPr>
                  </w:pPr>
                  <w:r w:rsidRPr="007B1D77">
                    <w:rPr>
                      <w:rFonts w:ascii="Arial" w:hAnsi="Arial" w:cs="Arial"/>
                      <w:lang w:val="fr-CA" w:eastAsia="ja-JP"/>
                    </w:rPr>
                    <w:t xml:space="preserve">Le patient présente une carte de besoin particulier avant les analyses </w:t>
                  </w:r>
                  <w:proofErr w:type="spellStart"/>
                  <w:r w:rsidRPr="007B1D77">
                    <w:rPr>
                      <w:rFonts w:ascii="Arial" w:hAnsi="Arial" w:cs="Arial"/>
                      <w:lang w:val="fr-CA" w:eastAsia="ja-JP"/>
                    </w:rPr>
                    <w:t>prétransfusionnelles</w:t>
                  </w:r>
                  <w:proofErr w:type="spellEnd"/>
                  <w:r w:rsidRPr="007B1D77">
                    <w:rPr>
                      <w:rFonts w:ascii="Arial" w:hAnsi="Arial" w:cs="Arial"/>
                      <w:lang w:val="fr-CA" w:eastAsia="ja-JP"/>
                    </w:rPr>
                    <w:t>,</w:t>
                  </w:r>
                </w:p>
              </w:tc>
              <w:tc>
                <w:tcPr>
                  <w:tcW w:w="4410" w:type="dxa"/>
                </w:tcPr>
                <w:p w:rsidR="0002761D" w:rsidRPr="007B1D77" w:rsidRDefault="0002761D" w:rsidP="0002761D">
                  <w:pPr>
                    <w:numPr>
                      <w:ilvl w:val="0"/>
                      <w:numId w:val="42"/>
                    </w:numPr>
                    <w:tabs>
                      <w:tab w:val="clear" w:pos="720"/>
                      <w:tab w:val="num" w:pos="251"/>
                    </w:tabs>
                    <w:ind w:left="251" w:hanging="284"/>
                    <w:rPr>
                      <w:rFonts w:ascii="Arial" w:hAnsi="Arial" w:cs="Arial"/>
                      <w:lang w:val="fr-CA" w:eastAsia="ja-JP"/>
                    </w:rPr>
                  </w:pPr>
                  <w:r w:rsidRPr="007B1D77">
                    <w:rPr>
                      <w:rFonts w:ascii="Arial" w:hAnsi="Arial" w:cs="Arial"/>
                      <w:lang w:val="fr-CA" w:eastAsia="ja-JP"/>
                    </w:rPr>
                    <w:t xml:space="preserve">Vérifier que l’identification du patient est complète. </w:t>
                  </w:r>
                </w:p>
                <w:p w:rsidR="0002761D" w:rsidRPr="007B1D77" w:rsidRDefault="0002761D" w:rsidP="0002761D">
                  <w:pPr>
                    <w:numPr>
                      <w:ilvl w:val="0"/>
                      <w:numId w:val="42"/>
                    </w:numPr>
                    <w:ind w:left="282"/>
                    <w:rPr>
                      <w:rFonts w:ascii="Arial" w:hAnsi="Arial" w:cs="Arial"/>
                      <w:bCs/>
                      <w:lang w:val="fr-CA" w:eastAsia="ja-JP"/>
                    </w:rPr>
                  </w:pPr>
                  <w:r w:rsidRPr="007B1D77">
                    <w:rPr>
                      <w:rFonts w:ascii="Arial" w:hAnsi="Arial" w:cs="Arial"/>
                      <w:lang w:val="fr-CA" w:eastAsia="ja-JP"/>
                    </w:rPr>
                    <w:t>Passer à la prochaine étape</w:t>
                  </w:r>
                  <w:r w:rsidR="00835B9B">
                    <w:rPr>
                      <w:rFonts w:ascii="Arial" w:hAnsi="Arial" w:cs="Arial"/>
                      <w:lang w:val="fr-CA" w:eastAsia="ja-JP"/>
                    </w:rPr>
                    <w:t>.</w:t>
                  </w:r>
                </w:p>
              </w:tc>
            </w:tr>
          </w:tbl>
          <w:p w:rsidR="003A20D9" w:rsidRPr="00C17D75" w:rsidRDefault="003A20D9" w:rsidP="003A20D9">
            <w:pPr>
              <w:ind w:left="675"/>
              <w:rPr>
                <w:rFonts w:ascii="Arial" w:hAnsi="Arial"/>
                <w:sz w:val="24"/>
                <w:lang w:val="fr-CA"/>
              </w:rPr>
            </w:pPr>
          </w:p>
        </w:tc>
      </w:tr>
      <w:tr w:rsidR="009222BF" w:rsidRPr="0008799A" w:rsidTr="00C930AC">
        <w:trPr>
          <w:trHeight w:val="825"/>
          <w:jc w:val="center"/>
        </w:trPr>
        <w:tc>
          <w:tcPr>
            <w:tcW w:w="2717" w:type="dxa"/>
            <w:vMerge w:val="restart"/>
            <w:shd w:val="clear" w:color="auto" w:fill="auto"/>
          </w:tcPr>
          <w:p w:rsidR="009222BF" w:rsidRPr="00C930AC" w:rsidRDefault="0002761D" w:rsidP="003A20D9">
            <w:pPr>
              <w:numPr>
                <w:ilvl w:val="0"/>
                <w:numId w:val="3"/>
              </w:numPr>
              <w:ind w:hanging="686"/>
              <w:rPr>
                <w:rFonts w:ascii="Arial" w:hAnsi="Arial"/>
                <w:sz w:val="22"/>
                <w:lang w:val="fr-CA"/>
              </w:rPr>
            </w:pPr>
            <w:r w:rsidRPr="00C930AC">
              <w:rPr>
                <w:rFonts w:ascii="Arial" w:hAnsi="Arial" w:cs="Arial"/>
                <w:b/>
                <w:bCs/>
                <w:sz w:val="22"/>
                <w:lang w:val="fr-CA" w:eastAsia="ja-JP"/>
              </w:rPr>
              <w:t>Documentation du besoin sanguin particulier</w:t>
            </w:r>
          </w:p>
        </w:tc>
        <w:tc>
          <w:tcPr>
            <w:tcW w:w="8442" w:type="dxa"/>
          </w:tcPr>
          <w:p w:rsidR="009222BF" w:rsidRPr="00C930AC" w:rsidRDefault="004C39D6" w:rsidP="004C39D6">
            <w:pPr>
              <w:numPr>
                <w:ilvl w:val="0"/>
                <w:numId w:val="6"/>
              </w:numPr>
              <w:ind w:hanging="720"/>
              <w:rPr>
                <w:rFonts w:ascii="Arial" w:hAnsi="Arial"/>
                <w:sz w:val="22"/>
                <w:lang w:val="fr-CA"/>
              </w:rPr>
            </w:pPr>
            <w:r w:rsidRPr="00C930AC">
              <w:rPr>
                <w:rFonts w:ascii="Arial" w:hAnsi="Arial" w:cs="Arial"/>
                <w:sz w:val="22"/>
                <w:lang w:val="fr-CA" w:eastAsia="ja-JP"/>
              </w:rPr>
              <w:t xml:space="preserve">Vous </w:t>
            </w:r>
            <w:proofErr w:type="spellStart"/>
            <w:r w:rsidRPr="00C930AC">
              <w:rPr>
                <w:rFonts w:ascii="Arial" w:hAnsi="Arial" w:cs="Arial"/>
                <w:sz w:val="22"/>
                <w:lang w:val="fr-CA" w:eastAsia="ja-JP"/>
              </w:rPr>
              <w:t>assurer</w:t>
            </w:r>
            <w:proofErr w:type="spellEnd"/>
            <w:r w:rsidRPr="00C930AC">
              <w:rPr>
                <w:rFonts w:ascii="Arial" w:hAnsi="Arial" w:cs="Arial"/>
                <w:sz w:val="22"/>
                <w:lang w:val="fr-CA" w:eastAsia="ja-JP"/>
              </w:rPr>
              <w:t xml:space="preserve"> de la documentation électronique (SIL) ou manuelle (registre de MT) de l’information dans le dossier du patient au laboratoire.</w:t>
            </w:r>
          </w:p>
        </w:tc>
      </w:tr>
      <w:tr w:rsidR="009222BF" w:rsidRPr="0008799A" w:rsidTr="00C930AC">
        <w:trPr>
          <w:trHeight w:val="1440"/>
          <w:jc w:val="center"/>
        </w:trPr>
        <w:tc>
          <w:tcPr>
            <w:tcW w:w="2717" w:type="dxa"/>
            <w:vMerge/>
            <w:shd w:val="clear" w:color="auto" w:fill="auto"/>
          </w:tcPr>
          <w:p w:rsidR="009222BF" w:rsidRPr="00C930AC" w:rsidRDefault="009222BF" w:rsidP="003A20D9">
            <w:pPr>
              <w:numPr>
                <w:ilvl w:val="0"/>
                <w:numId w:val="3"/>
              </w:numPr>
              <w:ind w:hanging="686"/>
              <w:rPr>
                <w:rFonts w:ascii="Arial" w:hAnsi="Arial"/>
                <w:sz w:val="22"/>
                <w:lang w:val="fr-CA"/>
              </w:rPr>
            </w:pPr>
          </w:p>
        </w:tc>
        <w:tc>
          <w:tcPr>
            <w:tcW w:w="8442" w:type="dxa"/>
          </w:tcPr>
          <w:p w:rsidR="004C39D6" w:rsidRPr="00C930AC" w:rsidRDefault="004C39D6" w:rsidP="00743B55">
            <w:pPr>
              <w:rPr>
                <w:rFonts w:ascii="Arial" w:hAnsi="Arial" w:cs="Arial"/>
                <w:sz w:val="22"/>
                <w:szCs w:val="24"/>
                <w:lang w:val="fr-CA" w:eastAsia="ja-JP"/>
              </w:rPr>
            </w:pPr>
          </w:p>
          <w:p w:rsidR="004C39D6" w:rsidRPr="00C930AC" w:rsidRDefault="004C39D6" w:rsidP="00743B55">
            <w:pPr>
              <w:numPr>
                <w:ilvl w:val="0"/>
                <w:numId w:val="6"/>
              </w:numPr>
              <w:ind w:left="853" w:hanging="709"/>
              <w:rPr>
                <w:rFonts w:ascii="Arial" w:hAnsi="Arial"/>
                <w:sz w:val="22"/>
                <w:lang w:val="fr-CA"/>
              </w:rPr>
            </w:pPr>
            <w:r w:rsidRPr="00C930AC">
              <w:rPr>
                <w:rFonts w:ascii="Arial" w:hAnsi="Arial" w:cs="Arial"/>
                <w:sz w:val="22"/>
                <w:szCs w:val="24"/>
                <w:lang w:val="fr-CA" w:eastAsia="ja-JP"/>
              </w:rPr>
              <w:t>Éléments d’information requis :</w:t>
            </w:r>
          </w:p>
          <w:p w:rsidR="004C39D6" w:rsidRPr="00C930AC" w:rsidRDefault="004C39D6" w:rsidP="00743B55">
            <w:pPr>
              <w:pStyle w:val="ListParagraph"/>
              <w:numPr>
                <w:ilvl w:val="0"/>
                <w:numId w:val="43"/>
              </w:numPr>
              <w:ind w:firstLine="0"/>
              <w:rPr>
                <w:rFonts w:ascii="Arial" w:hAnsi="Arial" w:cs="Arial"/>
                <w:b/>
                <w:bCs/>
                <w:sz w:val="22"/>
                <w:szCs w:val="24"/>
                <w:lang w:val="fr-CA" w:eastAsia="ja-JP"/>
              </w:rPr>
            </w:pPr>
            <w:r w:rsidRPr="00C930AC">
              <w:rPr>
                <w:rFonts w:ascii="Arial" w:hAnsi="Arial" w:cs="Arial"/>
                <w:sz w:val="22"/>
                <w:szCs w:val="24"/>
                <w:lang w:val="fr-CA" w:eastAsia="ja-JP"/>
              </w:rPr>
              <w:t>Raison du besoin particulier</w:t>
            </w:r>
          </w:p>
          <w:p w:rsidR="004C39D6" w:rsidRPr="00C930AC" w:rsidRDefault="004C39D6" w:rsidP="00743B55">
            <w:pPr>
              <w:pStyle w:val="ListParagraph"/>
              <w:numPr>
                <w:ilvl w:val="0"/>
                <w:numId w:val="43"/>
              </w:numPr>
              <w:ind w:firstLine="0"/>
              <w:rPr>
                <w:rFonts w:ascii="Arial" w:hAnsi="Arial" w:cs="Arial"/>
                <w:b/>
                <w:bCs/>
                <w:sz w:val="22"/>
                <w:szCs w:val="24"/>
                <w:lang w:val="fr-CA" w:eastAsia="ja-JP"/>
              </w:rPr>
            </w:pPr>
            <w:r w:rsidRPr="00C930AC">
              <w:rPr>
                <w:rFonts w:ascii="Arial" w:hAnsi="Arial" w:cs="Arial"/>
                <w:sz w:val="22"/>
                <w:szCs w:val="24"/>
                <w:lang w:val="fr-CA" w:eastAsia="ja-JP"/>
              </w:rPr>
              <w:t xml:space="preserve">Durée du besoin particulier </w:t>
            </w:r>
            <w:r w:rsidRPr="00C930AC">
              <w:rPr>
                <w:rFonts w:ascii="Arial" w:hAnsi="Arial" w:cs="Arial"/>
                <w:i/>
                <w:iCs/>
                <w:sz w:val="22"/>
                <w:szCs w:val="24"/>
                <w:lang w:val="fr-CA" w:eastAsia="ja-JP"/>
              </w:rPr>
              <w:t>(le cas échéant)</w:t>
            </w:r>
          </w:p>
          <w:p w:rsidR="004C39D6" w:rsidRPr="00C930AC" w:rsidRDefault="004C39D6" w:rsidP="00743B55">
            <w:pPr>
              <w:pStyle w:val="ListParagraph"/>
              <w:numPr>
                <w:ilvl w:val="0"/>
                <w:numId w:val="43"/>
              </w:numPr>
              <w:ind w:firstLine="0"/>
              <w:rPr>
                <w:rFonts w:ascii="Arial" w:hAnsi="Arial" w:cs="Arial"/>
                <w:b/>
                <w:bCs/>
                <w:sz w:val="22"/>
                <w:szCs w:val="24"/>
                <w:lang w:val="fr-CA" w:eastAsia="ja-JP"/>
              </w:rPr>
            </w:pPr>
            <w:r w:rsidRPr="00C930AC">
              <w:rPr>
                <w:rFonts w:ascii="Arial" w:hAnsi="Arial" w:cs="Arial"/>
                <w:sz w:val="22"/>
                <w:szCs w:val="24"/>
                <w:lang w:val="fr-CA" w:eastAsia="ja-JP"/>
              </w:rPr>
              <w:t>Nom du médecin qui fait la demande</w:t>
            </w:r>
          </w:p>
          <w:p w:rsidR="004C39D6" w:rsidRPr="00C930AC" w:rsidRDefault="004C39D6" w:rsidP="00743B55">
            <w:pPr>
              <w:pStyle w:val="ListParagraph"/>
              <w:numPr>
                <w:ilvl w:val="0"/>
                <w:numId w:val="43"/>
              </w:numPr>
              <w:ind w:firstLine="0"/>
              <w:rPr>
                <w:rFonts w:ascii="Arial" w:hAnsi="Arial" w:cs="Arial"/>
                <w:b/>
                <w:bCs/>
                <w:sz w:val="22"/>
                <w:szCs w:val="24"/>
                <w:lang w:val="fr-CA" w:eastAsia="ja-JP"/>
              </w:rPr>
            </w:pPr>
            <w:r w:rsidRPr="00C930AC">
              <w:rPr>
                <w:rFonts w:ascii="Arial" w:hAnsi="Arial" w:cs="Arial"/>
                <w:sz w:val="22"/>
                <w:szCs w:val="24"/>
                <w:lang w:val="fr-CA" w:eastAsia="ja-JP"/>
              </w:rPr>
              <w:t>Date et résultats de l’analyse de suivi</w:t>
            </w:r>
          </w:p>
          <w:p w:rsidR="009222BF" w:rsidRPr="00C930AC" w:rsidRDefault="009222BF" w:rsidP="00743B55">
            <w:pPr>
              <w:ind w:left="720"/>
              <w:rPr>
                <w:rFonts w:ascii="Arial" w:hAnsi="Arial"/>
                <w:sz w:val="22"/>
                <w:highlight w:val="red"/>
                <w:lang w:val="fr-CA"/>
              </w:rPr>
            </w:pPr>
          </w:p>
        </w:tc>
      </w:tr>
      <w:tr w:rsidR="009222BF" w:rsidRPr="0008799A" w:rsidTr="00C930AC">
        <w:trPr>
          <w:trHeight w:val="1928"/>
          <w:jc w:val="center"/>
        </w:trPr>
        <w:tc>
          <w:tcPr>
            <w:tcW w:w="2717" w:type="dxa"/>
            <w:vMerge w:val="restart"/>
            <w:shd w:val="clear" w:color="auto" w:fill="auto"/>
          </w:tcPr>
          <w:p w:rsidR="009222BF" w:rsidRPr="00C930AC" w:rsidRDefault="00743B55" w:rsidP="00743B55">
            <w:pPr>
              <w:numPr>
                <w:ilvl w:val="0"/>
                <w:numId w:val="3"/>
              </w:numPr>
              <w:ind w:hanging="686"/>
              <w:rPr>
                <w:rFonts w:ascii="Arial" w:hAnsi="Arial"/>
                <w:sz w:val="22"/>
                <w:szCs w:val="22"/>
                <w:lang w:val="fr-CA"/>
              </w:rPr>
            </w:pPr>
            <w:r w:rsidRPr="00C930AC">
              <w:rPr>
                <w:rFonts w:ascii="Arial" w:hAnsi="Arial" w:cs="Arial"/>
                <w:b/>
                <w:bCs/>
                <w:sz w:val="22"/>
                <w:szCs w:val="22"/>
                <w:lang w:val="fr-CA" w:eastAsia="ja-JP"/>
              </w:rPr>
              <w:t xml:space="preserve">Production de la lettre sur le besoin sanguin particulier </w:t>
            </w:r>
          </w:p>
        </w:tc>
        <w:tc>
          <w:tcPr>
            <w:tcW w:w="8442" w:type="dxa"/>
          </w:tcPr>
          <w:p w:rsidR="009222BF" w:rsidRPr="00C930AC" w:rsidRDefault="00743B55" w:rsidP="003A20D9">
            <w:pPr>
              <w:numPr>
                <w:ilvl w:val="0"/>
                <w:numId w:val="8"/>
              </w:numPr>
              <w:ind w:left="743" w:hanging="743"/>
              <w:rPr>
                <w:rFonts w:ascii="Arial" w:hAnsi="Arial"/>
                <w:sz w:val="22"/>
                <w:szCs w:val="22"/>
                <w:lang w:val="fr-CA"/>
              </w:rPr>
            </w:pPr>
            <w:r w:rsidRPr="00C930AC">
              <w:rPr>
                <w:rFonts w:ascii="Arial" w:hAnsi="Arial" w:cs="Arial"/>
                <w:sz w:val="22"/>
                <w:szCs w:val="22"/>
                <w:lang w:val="fr-CA" w:eastAsia="ja-JP"/>
              </w:rPr>
              <w:t>À l’aide de l’information du dossier électronique (SIL) ou papier (registre MT), produire une lettre destinée au patient qui confirme son besoin sanguin particulier</w:t>
            </w:r>
            <w:r w:rsidR="009222BF" w:rsidRPr="00C930AC">
              <w:rPr>
                <w:rFonts w:ascii="Arial" w:hAnsi="Arial"/>
                <w:sz w:val="22"/>
                <w:szCs w:val="22"/>
                <w:lang w:val="fr-CA"/>
              </w:rPr>
              <w:t xml:space="preserve">. </w:t>
            </w:r>
          </w:p>
          <w:p w:rsidR="009222BF" w:rsidRPr="00C930AC" w:rsidRDefault="009222BF" w:rsidP="004F2B11">
            <w:pPr>
              <w:ind w:left="743"/>
              <w:rPr>
                <w:rFonts w:ascii="Arial" w:hAnsi="Arial"/>
                <w:sz w:val="22"/>
                <w:szCs w:val="22"/>
                <w:lang w:val="fr-CA"/>
              </w:rPr>
            </w:pPr>
          </w:p>
          <w:p w:rsidR="009222BF" w:rsidRPr="00C930AC" w:rsidRDefault="00743B55" w:rsidP="00743B55">
            <w:pPr>
              <w:ind w:left="720"/>
              <w:rPr>
                <w:rFonts w:ascii="Arial" w:hAnsi="Arial"/>
                <w:sz w:val="22"/>
                <w:szCs w:val="22"/>
                <w:lang w:val="fr-CA"/>
              </w:rPr>
            </w:pPr>
            <w:r w:rsidRPr="00C930AC">
              <w:rPr>
                <w:rFonts w:ascii="Arial" w:hAnsi="Arial" w:cs="Arial"/>
                <w:b/>
                <w:iCs/>
                <w:sz w:val="22"/>
                <w:szCs w:val="22"/>
                <w:lang w:val="fr-CA" w:eastAsia="ja-JP"/>
              </w:rPr>
              <w:t>Remarque</w:t>
            </w:r>
            <w:r w:rsidRPr="00C930AC">
              <w:rPr>
                <w:rFonts w:ascii="Arial" w:hAnsi="Arial" w:cs="Arial"/>
                <w:iCs/>
                <w:sz w:val="22"/>
                <w:szCs w:val="22"/>
                <w:lang w:val="fr-CA" w:eastAsia="ja-JP"/>
              </w:rPr>
              <w:t> : si le patient a présenté une carte pour portefeuille et qu’il n’y a pas de nouveau besoin, il est inutile de produire une nouvelle lettre ou carte.</w:t>
            </w:r>
          </w:p>
        </w:tc>
      </w:tr>
      <w:tr w:rsidR="009222BF" w:rsidRPr="0008799A" w:rsidTr="00C930AC">
        <w:trPr>
          <w:trHeight w:val="789"/>
          <w:jc w:val="center"/>
        </w:trPr>
        <w:tc>
          <w:tcPr>
            <w:tcW w:w="2717" w:type="dxa"/>
            <w:vMerge/>
            <w:shd w:val="clear" w:color="auto" w:fill="auto"/>
          </w:tcPr>
          <w:p w:rsidR="009222BF" w:rsidRPr="00C930AC" w:rsidRDefault="009222BF" w:rsidP="003A20D9">
            <w:pPr>
              <w:numPr>
                <w:ilvl w:val="0"/>
                <w:numId w:val="3"/>
              </w:numPr>
              <w:ind w:hanging="686"/>
              <w:rPr>
                <w:rFonts w:ascii="Arial" w:hAnsi="Arial"/>
                <w:sz w:val="22"/>
                <w:szCs w:val="22"/>
                <w:lang w:val="fr-CA"/>
              </w:rPr>
            </w:pPr>
          </w:p>
        </w:tc>
        <w:tc>
          <w:tcPr>
            <w:tcW w:w="8442" w:type="dxa"/>
          </w:tcPr>
          <w:p w:rsidR="009222BF" w:rsidRPr="00C930AC" w:rsidRDefault="00743B55" w:rsidP="003A20D9">
            <w:pPr>
              <w:numPr>
                <w:ilvl w:val="0"/>
                <w:numId w:val="8"/>
              </w:numPr>
              <w:ind w:left="743" w:hanging="743"/>
              <w:rPr>
                <w:rFonts w:ascii="Arial" w:hAnsi="Arial"/>
                <w:sz w:val="22"/>
                <w:szCs w:val="22"/>
                <w:lang w:val="fr-CA"/>
              </w:rPr>
            </w:pPr>
            <w:r w:rsidRPr="00C930AC">
              <w:rPr>
                <w:rFonts w:ascii="Arial" w:hAnsi="Arial" w:cs="Arial"/>
                <w:sz w:val="22"/>
                <w:szCs w:val="22"/>
                <w:lang w:val="fr-CA" w:eastAsia="ja-JP"/>
              </w:rPr>
              <w:t>Se servir du modèle de lettre d’avis de besoin sanguin particulier ou d’un document produit à cet effet par l’établissement et entrer les données pertinentes sur le patient; choisi l’indication ou la raison du besoin particulier. Pour obtenir un modèle de lettre, aller à </w:t>
            </w:r>
            <w:proofErr w:type="gramStart"/>
            <w:r w:rsidRPr="00C930AC">
              <w:rPr>
                <w:rFonts w:ascii="Arial" w:hAnsi="Arial" w:cs="Arial"/>
                <w:sz w:val="22"/>
                <w:szCs w:val="22"/>
                <w:lang w:val="fr-CA" w:eastAsia="ja-JP"/>
              </w:rPr>
              <w:t xml:space="preserve">: </w:t>
            </w:r>
            <w:r w:rsidR="009222BF" w:rsidRPr="00C930AC">
              <w:rPr>
                <w:rFonts w:ascii="Arial" w:hAnsi="Arial"/>
                <w:sz w:val="22"/>
                <w:szCs w:val="22"/>
                <w:lang w:val="fr-CA"/>
              </w:rPr>
              <w:t xml:space="preserve"> </w:t>
            </w:r>
            <w:proofErr w:type="gramEnd"/>
            <w:hyperlink r:id="rId8" w:history="1">
              <w:r w:rsidRPr="00C930AC">
                <w:rPr>
                  <w:rStyle w:val="Hyperlink"/>
                  <w:rFonts w:ascii="Arial" w:hAnsi="Arial" w:cs="Arial"/>
                  <w:sz w:val="22"/>
                  <w:szCs w:val="22"/>
                  <w:lang w:val="fr-CA" w:eastAsia="ja-JP"/>
                </w:rPr>
                <w:t>http://transfusionontario.org/fr/documents/?cat=besoins-particuliers</w:t>
              </w:r>
            </w:hyperlink>
          </w:p>
        </w:tc>
      </w:tr>
      <w:tr w:rsidR="009222BF" w:rsidRPr="00C17D75" w:rsidTr="00C930AC">
        <w:trPr>
          <w:trHeight w:val="295"/>
          <w:jc w:val="center"/>
        </w:trPr>
        <w:tc>
          <w:tcPr>
            <w:tcW w:w="2717" w:type="dxa"/>
            <w:vMerge/>
            <w:shd w:val="clear" w:color="auto" w:fill="auto"/>
          </w:tcPr>
          <w:p w:rsidR="009222BF" w:rsidRPr="00C930AC" w:rsidRDefault="009222BF" w:rsidP="003A20D9">
            <w:pPr>
              <w:numPr>
                <w:ilvl w:val="0"/>
                <w:numId w:val="3"/>
              </w:numPr>
              <w:ind w:hanging="686"/>
              <w:rPr>
                <w:rFonts w:ascii="Arial" w:hAnsi="Arial"/>
                <w:sz w:val="22"/>
                <w:szCs w:val="22"/>
                <w:lang w:val="fr-CA"/>
              </w:rPr>
            </w:pPr>
          </w:p>
        </w:tc>
        <w:tc>
          <w:tcPr>
            <w:tcW w:w="8442" w:type="dxa"/>
          </w:tcPr>
          <w:p w:rsidR="009222BF" w:rsidRPr="00C930AC" w:rsidRDefault="00743B55" w:rsidP="00743B55">
            <w:pPr>
              <w:numPr>
                <w:ilvl w:val="0"/>
                <w:numId w:val="8"/>
              </w:numPr>
              <w:ind w:left="743" w:hanging="743"/>
              <w:rPr>
                <w:rFonts w:ascii="Arial" w:hAnsi="Arial"/>
                <w:sz w:val="22"/>
                <w:szCs w:val="22"/>
                <w:lang w:val="fr-CA"/>
              </w:rPr>
            </w:pPr>
            <w:r w:rsidRPr="00C930AC">
              <w:rPr>
                <w:rFonts w:ascii="Arial" w:hAnsi="Arial"/>
                <w:sz w:val="22"/>
                <w:szCs w:val="22"/>
                <w:lang w:val="fr-CA"/>
              </w:rPr>
              <w:t>Imprimer la lettre</w:t>
            </w:r>
            <w:r w:rsidR="009222BF" w:rsidRPr="00C930AC">
              <w:rPr>
                <w:rFonts w:ascii="Arial" w:hAnsi="Arial"/>
                <w:sz w:val="22"/>
                <w:szCs w:val="22"/>
                <w:lang w:val="fr-CA"/>
              </w:rPr>
              <w:t xml:space="preserve">. </w:t>
            </w:r>
          </w:p>
        </w:tc>
      </w:tr>
      <w:tr w:rsidR="009222BF" w:rsidRPr="0008799A" w:rsidTr="00C930AC">
        <w:trPr>
          <w:trHeight w:val="511"/>
          <w:jc w:val="center"/>
        </w:trPr>
        <w:tc>
          <w:tcPr>
            <w:tcW w:w="2717" w:type="dxa"/>
            <w:vMerge/>
            <w:shd w:val="clear" w:color="auto" w:fill="auto"/>
          </w:tcPr>
          <w:p w:rsidR="009222BF" w:rsidRPr="00C17D75" w:rsidRDefault="009222BF" w:rsidP="003A20D9">
            <w:pPr>
              <w:numPr>
                <w:ilvl w:val="0"/>
                <w:numId w:val="3"/>
              </w:numPr>
              <w:ind w:hanging="686"/>
              <w:rPr>
                <w:rFonts w:ascii="Arial" w:hAnsi="Arial"/>
                <w:sz w:val="24"/>
                <w:lang w:val="fr-CA"/>
              </w:rPr>
            </w:pPr>
          </w:p>
        </w:tc>
        <w:tc>
          <w:tcPr>
            <w:tcW w:w="8442" w:type="dxa"/>
          </w:tcPr>
          <w:p w:rsidR="009222BF" w:rsidRPr="00C930AC" w:rsidRDefault="00835B9B" w:rsidP="00BA0790">
            <w:pPr>
              <w:numPr>
                <w:ilvl w:val="0"/>
                <w:numId w:val="8"/>
              </w:numPr>
              <w:ind w:left="743" w:hanging="743"/>
              <w:rPr>
                <w:rFonts w:ascii="Arial" w:hAnsi="Arial" w:cs="Arial"/>
                <w:sz w:val="22"/>
                <w:szCs w:val="22"/>
                <w:lang w:val="fr-CA"/>
              </w:rPr>
            </w:pPr>
            <w:r>
              <w:rPr>
                <w:rFonts w:ascii="Arial" w:hAnsi="Arial" w:cs="Arial"/>
                <w:sz w:val="22"/>
                <w:szCs w:val="22"/>
                <w:lang w:val="fr-CA"/>
              </w:rPr>
              <w:t>Joi</w:t>
            </w:r>
            <w:r w:rsidR="00BA0790">
              <w:rPr>
                <w:rFonts w:ascii="Arial" w:hAnsi="Arial" w:cs="Arial"/>
                <w:sz w:val="22"/>
                <w:szCs w:val="22"/>
                <w:lang w:val="fr-CA"/>
              </w:rPr>
              <w:t xml:space="preserve">ndre la brochure de </w:t>
            </w:r>
            <w:proofErr w:type="spellStart"/>
            <w:r w:rsidR="00BA0790">
              <w:rPr>
                <w:rFonts w:ascii="Arial" w:hAnsi="Arial" w:cs="Arial"/>
                <w:sz w:val="22"/>
                <w:szCs w:val="22"/>
                <w:lang w:val="fr-CA"/>
              </w:rPr>
              <w:t>Medic</w:t>
            </w:r>
            <w:proofErr w:type="spellEnd"/>
            <w:r w:rsidR="00BA0790">
              <w:rPr>
                <w:rFonts w:ascii="Arial" w:hAnsi="Arial" w:cs="Arial"/>
                <w:sz w:val="22"/>
                <w:szCs w:val="22"/>
                <w:lang w:val="fr-CA"/>
              </w:rPr>
              <w:t xml:space="preserve"> </w:t>
            </w:r>
            <w:proofErr w:type="spellStart"/>
            <w:r w:rsidR="00BA0790">
              <w:rPr>
                <w:rFonts w:ascii="Arial" w:hAnsi="Arial" w:cs="Arial"/>
                <w:sz w:val="22"/>
                <w:szCs w:val="22"/>
                <w:lang w:val="fr-CA"/>
              </w:rPr>
              <w:t>Alert</w:t>
            </w:r>
            <w:proofErr w:type="spellEnd"/>
            <w:r w:rsidR="009222BF" w:rsidRPr="00C930AC">
              <w:rPr>
                <w:rFonts w:ascii="Arial" w:hAnsi="Arial" w:cs="Arial"/>
                <w:sz w:val="22"/>
                <w:szCs w:val="22"/>
                <w:lang w:val="fr-CA"/>
              </w:rPr>
              <w:t xml:space="preserve"> </w:t>
            </w:r>
            <w:r>
              <w:rPr>
                <w:rFonts w:ascii="Arial" w:hAnsi="Arial" w:cs="Arial"/>
                <w:sz w:val="22"/>
                <w:szCs w:val="22"/>
                <w:lang w:val="fr-CA"/>
              </w:rPr>
              <w:t>à la lettre</w:t>
            </w:r>
            <w:r w:rsidR="009222BF" w:rsidRPr="00C930AC">
              <w:rPr>
                <w:rFonts w:ascii="Arial" w:hAnsi="Arial" w:cs="Arial"/>
                <w:sz w:val="22"/>
                <w:szCs w:val="22"/>
                <w:lang w:val="fr-CA"/>
              </w:rPr>
              <w:t xml:space="preserve">. </w:t>
            </w:r>
            <w:r w:rsidR="00012F4A" w:rsidRPr="00C930AC">
              <w:rPr>
                <w:rFonts w:ascii="Arial" w:hAnsi="Arial" w:cs="Arial"/>
                <w:sz w:val="22"/>
                <w:szCs w:val="22"/>
                <w:lang w:val="fr-CA"/>
              </w:rPr>
              <w:t xml:space="preserve">Voir la remarque </w:t>
            </w:r>
            <w:r w:rsidR="009222BF" w:rsidRPr="00C930AC">
              <w:rPr>
                <w:rFonts w:ascii="Arial" w:hAnsi="Arial" w:cs="Arial"/>
                <w:sz w:val="22"/>
                <w:szCs w:val="22"/>
                <w:lang w:val="fr-CA"/>
              </w:rPr>
              <w:t>8.1</w:t>
            </w:r>
            <w:r w:rsidR="00012F4A" w:rsidRPr="00C930AC">
              <w:rPr>
                <w:rFonts w:ascii="Arial" w:hAnsi="Arial" w:cs="Arial"/>
                <w:sz w:val="22"/>
                <w:szCs w:val="22"/>
                <w:lang w:val="fr-CA"/>
              </w:rPr>
              <w:t>.</w:t>
            </w:r>
            <w:r w:rsidR="009222BF" w:rsidRPr="00C930AC">
              <w:rPr>
                <w:rFonts w:ascii="Arial" w:hAnsi="Arial" w:cs="Arial"/>
                <w:sz w:val="22"/>
                <w:szCs w:val="22"/>
                <w:lang w:val="fr-CA"/>
              </w:rPr>
              <w:t xml:space="preserve"> </w:t>
            </w:r>
          </w:p>
        </w:tc>
      </w:tr>
      <w:tr w:rsidR="009222BF" w:rsidRPr="0008799A" w:rsidTr="00C930AC">
        <w:trPr>
          <w:trHeight w:val="804"/>
          <w:jc w:val="center"/>
        </w:trPr>
        <w:tc>
          <w:tcPr>
            <w:tcW w:w="2717" w:type="dxa"/>
            <w:vMerge/>
            <w:shd w:val="clear" w:color="auto" w:fill="auto"/>
          </w:tcPr>
          <w:p w:rsidR="009222BF" w:rsidRPr="00C17D75" w:rsidRDefault="009222BF" w:rsidP="003A20D9">
            <w:pPr>
              <w:numPr>
                <w:ilvl w:val="0"/>
                <w:numId w:val="3"/>
              </w:numPr>
              <w:ind w:hanging="686"/>
              <w:rPr>
                <w:rFonts w:ascii="Arial" w:hAnsi="Arial"/>
                <w:sz w:val="24"/>
                <w:lang w:val="fr-CA"/>
              </w:rPr>
            </w:pPr>
          </w:p>
        </w:tc>
        <w:tc>
          <w:tcPr>
            <w:tcW w:w="8442" w:type="dxa"/>
          </w:tcPr>
          <w:p w:rsidR="009222BF" w:rsidRPr="00C930AC" w:rsidRDefault="00835B9B" w:rsidP="00835B9B">
            <w:pPr>
              <w:numPr>
                <w:ilvl w:val="0"/>
                <w:numId w:val="8"/>
              </w:numPr>
              <w:ind w:left="743" w:hanging="743"/>
              <w:rPr>
                <w:rFonts w:ascii="Arial" w:hAnsi="Arial" w:cs="Arial"/>
                <w:sz w:val="22"/>
                <w:szCs w:val="22"/>
                <w:lang w:val="fr-CA"/>
              </w:rPr>
            </w:pPr>
            <w:r>
              <w:rPr>
                <w:rFonts w:ascii="Arial" w:hAnsi="Arial" w:cs="Arial"/>
                <w:sz w:val="22"/>
                <w:szCs w:val="22"/>
                <w:lang w:val="fr-CA"/>
              </w:rPr>
              <w:t>Ajouter la feuille d’information pertinente au besoin particulier du patient. Pour obtenir un modèle de ces feuilles d’information, aller à l’adresse :</w:t>
            </w:r>
            <w:r w:rsidR="009222BF" w:rsidRPr="00C930AC">
              <w:rPr>
                <w:rFonts w:ascii="Arial" w:hAnsi="Arial" w:cs="Arial"/>
                <w:sz w:val="22"/>
                <w:szCs w:val="22"/>
                <w:lang w:val="fr-CA"/>
              </w:rPr>
              <w:t xml:space="preserve"> </w:t>
            </w:r>
            <w:hyperlink r:id="rId9" w:history="1">
              <w:r w:rsidR="009222BF" w:rsidRPr="00C930AC">
                <w:rPr>
                  <w:rStyle w:val="Hyperlink"/>
                  <w:rFonts w:ascii="Arial" w:hAnsi="Arial" w:cs="Arial"/>
                  <w:sz w:val="22"/>
                  <w:szCs w:val="22"/>
                  <w:lang w:val="fr-CA"/>
                </w:rPr>
                <w:t>www.transfusionontario.org/resources</w:t>
              </w:r>
            </w:hyperlink>
            <w:r w:rsidR="009222BF" w:rsidRPr="00C930AC">
              <w:rPr>
                <w:rFonts w:ascii="Arial" w:hAnsi="Arial" w:cs="Arial"/>
                <w:sz w:val="22"/>
                <w:szCs w:val="22"/>
                <w:lang w:val="fr-CA"/>
              </w:rPr>
              <w:t xml:space="preserve"> </w:t>
            </w:r>
          </w:p>
        </w:tc>
      </w:tr>
      <w:tr w:rsidR="00BA09E7" w:rsidRPr="0008799A" w:rsidTr="00C930AC">
        <w:trPr>
          <w:trHeight w:val="56"/>
          <w:jc w:val="center"/>
        </w:trPr>
        <w:tc>
          <w:tcPr>
            <w:tcW w:w="2717" w:type="dxa"/>
            <w:shd w:val="clear" w:color="auto" w:fill="auto"/>
          </w:tcPr>
          <w:p w:rsidR="00BA09E7" w:rsidRPr="0028697B" w:rsidRDefault="0028697B" w:rsidP="0028697B">
            <w:pPr>
              <w:numPr>
                <w:ilvl w:val="0"/>
                <w:numId w:val="3"/>
              </w:numPr>
              <w:ind w:hanging="720"/>
              <w:rPr>
                <w:rFonts w:ascii="Arial" w:hAnsi="Arial"/>
                <w:b/>
                <w:sz w:val="24"/>
                <w:lang w:val="fr-CA"/>
              </w:rPr>
            </w:pPr>
            <w:r w:rsidRPr="0028697B">
              <w:rPr>
                <w:rFonts w:ascii="Arial" w:hAnsi="Arial"/>
                <w:b/>
                <w:sz w:val="22"/>
                <w:lang w:val="fr-CA"/>
              </w:rPr>
              <w:t>Préparation de la carte pour portefeuille</w:t>
            </w:r>
          </w:p>
        </w:tc>
        <w:tc>
          <w:tcPr>
            <w:tcW w:w="8442" w:type="dxa"/>
          </w:tcPr>
          <w:p w:rsidR="00C930AC" w:rsidRPr="00387837" w:rsidRDefault="00C930AC" w:rsidP="00C930AC">
            <w:pPr>
              <w:pStyle w:val="ListParagraph"/>
              <w:numPr>
                <w:ilvl w:val="2"/>
                <w:numId w:val="45"/>
              </w:numPr>
              <w:rPr>
                <w:rFonts w:ascii="Arial" w:hAnsi="Arial"/>
                <w:sz w:val="22"/>
                <w:lang w:val="fr-CA"/>
              </w:rPr>
            </w:pPr>
            <w:r w:rsidRPr="00C930AC">
              <w:rPr>
                <w:rFonts w:ascii="Arial" w:hAnsi="Arial"/>
                <w:sz w:val="22"/>
                <w:lang w:val="fr-CA"/>
              </w:rPr>
              <w:t xml:space="preserve">Un modèle de carte pour portefeuille de besoin sanguin particulier se trouve sur le site Web : </w:t>
            </w:r>
            <w:hyperlink r:id="rId10" w:history="1">
              <w:r w:rsidR="00387837" w:rsidRPr="00387837">
                <w:rPr>
                  <w:rStyle w:val="Hyperlink"/>
                  <w:rFonts w:ascii="Arial" w:hAnsi="Arial"/>
                  <w:sz w:val="22"/>
                  <w:lang w:val="fr-CA"/>
                </w:rPr>
                <w:t>http://transfusionontario.org/fr/documents/?cat=besoins-particuliers</w:t>
              </w:r>
            </w:hyperlink>
            <w:r w:rsidR="00387837" w:rsidRPr="00387837">
              <w:rPr>
                <w:rStyle w:val="Hyperlink"/>
                <w:rFonts w:ascii="Arial" w:hAnsi="Arial"/>
                <w:sz w:val="22"/>
                <w:lang w:val="fr-CA"/>
              </w:rPr>
              <w:t xml:space="preserve">. </w:t>
            </w:r>
            <w:r w:rsidRPr="00387837">
              <w:rPr>
                <w:rFonts w:ascii="Arial" w:hAnsi="Arial"/>
                <w:sz w:val="22"/>
                <w:lang w:val="fr-CA"/>
              </w:rPr>
              <w:t xml:space="preserve">La carte peut être remplie à l’ordinateur ou à la main.  </w:t>
            </w:r>
          </w:p>
          <w:p w:rsidR="004F2B11" w:rsidRPr="00C930AC" w:rsidRDefault="004F2B11" w:rsidP="00C930AC">
            <w:pPr>
              <w:ind w:left="360"/>
              <w:rPr>
                <w:rFonts w:ascii="Arial" w:hAnsi="Arial"/>
                <w:sz w:val="24"/>
                <w:highlight w:val="red"/>
                <w:lang w:val="fr-CA"/>
              </w:rPr>
            </w:pPr>
            <w:r w:rsidRPr="00387837">
              <w:rPr>
                <w:rFonts w:ascii="Arial" w:hAnsi="Arial"/>
                <w:sz w:val="24"/>
                <w:lang w:val="fr-CA"/>
              </w:rPr>
              <w:t xml:space="preserve"> </w:t>
            </w:r>
            <w:r w:rsidRPr="00387837">
              <w:rPr>
                <w:rFonts w:ascii="Arial" w:hAnsi="Arial"/>
                <w:sz w:val="24"/>
                <w:lang w:val="fr-CA"/>
              </w:rPr>
              <w:br/>
            </w:r>
          </w:p>
          <w:tbl>
            <w:tblPr>
              <w:tblStyle w:val="TableGrid"/>
              <w:tblpPr w:leftFromText="180" w:rightFromText="180" w:vertAnchor="text" w:horzAnchor="margin" w:tblpX="704" w:tblpY="-193"/>
              <w:tblOverlap w:val="never"/>
              <w:tblW w:w="7083" w:type="dxa"/>
              <w:tblLook w:val="01E0" w:firstRow="1" w:lastRow="1" w:firstColumn="1" w:lastColumn="1" w:noHBand="0" w:noVBand="0"/>
            </w:tblPr>
            <w:tblGrid>
              <w:gridCol w:w="1838"/>
              <w:gridCol w:w="5245"/>
            </w:tblGrid>
            <w:tr w:rsidR="0092774C" w:rsidRPr="00C17D75" w:rsidTr="0028697B">
              <w:trPr>
                <w:trHeight w:val="255"/>
              </w:trPr>
              <w:tc>
                <w:tcPr>
                  <w:tcW w:w="1838" w:type="dxa"/>
                  <w:shd w:val="clear" w:color="auto" w:fill="F2F2F2" w:themeFill="background1" w:themeFillShade="F2"/>
                </w:tcPr>
                <w:p w:rsidR="0092774C" w:rsidRPr="00C930AC" w:rsidRDefault="00773614" w:rsidP="00773614">
                  <w:pPr>
                    <w:tabs>
                      <w:tab w:val="left" w:pos="831"/>
                      <w:tab w:val="center" w:pos="924"/>
                    </w:tabs>
                    <w:rPr>
                      <w:rFonts w:ascii="Arial" w:hAnsi="Arial" w:cs="Arial"/>
                      <w:b/>
                      <w:i/>
                      <w:lang w:val="fr-CA"/>
                    </w:rPr>
                  </w:pPr>
                  <w:r w:rsidRPr="00C930AC">
                    <w:rPr>
                      <w:rFonts w:ascii="Arial" w:hAnsi="Arial" w:cs="Arial"/>
                      <w:b/>
                      <w:i/>
                      <w:lang w:val="fr-CA"/>
                    </w:rPr>
                    <w:tab/>
                    <w:t>Si…</w:t>
                  </w:r>
                </w:p>
              </w:tc>
              <w:tc>
                <w:tcPr>
                  <w:tcW w:w="5245" w:type="dxa"/>
                  <w:shd w:val="clear" w:color="auto" w:fill="F2F2F2" w:themeFill="background1" w:themeFillShade="F2"/>
                </w:tcPr>
                <w:p w:rsidR="0092774C" w:rsidRPr="00C930AC" w:rsidRDefault="00773614" w:rsidP="00773614">
                  <w:pPr>
                    <w:jc w:val="center"/>
                    <w:rPr>
                      <w:rFonts w:ascii="Arial" w:hAnsi="Arial" w:cs="Arial"/>
                      <w:b/>
                      <w:i/>
                      <w:lang w:val="fr-CA"/>
                    </w:rPr>
                  </w:pPr>
                  <w:r w:rsidRPr="00C930AC">
                    <w:rPr>
                      <w:rFonts w:ascii="Arial" w:hAnsi="Arial" w:cs="Arial"/>
                      <w:b/>
                      <w:i/>
                      <w:lang w:val="fr-CA"/>
                    </w:rPr>
                    <w:t>vous devez…</w:t>
                  </w:r>
                </w:p>
              </w:tc>
            </w:tr>
            <w:tr w:rsidR="0092774C" w:rsidRPr="0008799A" w:rsidTr="0028697B">
              <w:trPr>
                <w:trHeight w:val="2375"/>
              </w:trPr>
              <w:tc>
                <w:tcPr>
                  <w:tcW w:w="1838" w:type="dxa"/>
                </w:tcPr>
                <w:p w:rsidR="0092774C" w:rsidRPr="00C930AC" w:rsidRDefault="00773614" w:rsidP="00C930AC">
                  <w:pPr>
                    <w:rPr>
                      <w:rFonts w:ascii="Arial" w:hAnsi="Arial" w:cs="Arial"/>
                      <w:lang w:val="fr-CA"/>
                    </w:rPr>
                  </w:pPr>
                  <w:r w:rsidRPr="00C930AC">
                    <w:rPr>
                      <w:rFonts w:ascii="Arial" w:hAnsi="Arial" w:cs="Arial"/>
                      <w:bCs/>
                      <w:lang w:val="fr-CA"/>
                    </w:rPr>
                    <w:t>La préparation de la carte se fait à l’ordinateur,</w:t>
                  </w:r>
                </w:p>
              </w:tc>
              <w:tc>
                <w:tcPr>
                  <w:tcW w:w="5245" w:type="dxa"/>
                </w:tcPr>
                <w:p w:rsidR="00773614" w:rsidRPr="00C930AC" w:rsidRDefault="00773614" w:rsidP="00773614">
                  <w:pPr>
                    <w:numPr>
                      <w:ilvl w:val="0"/>
                      <w:numId w:val="44"/>
                    </w:numPr>
                    <w:tabs>
                      <w:tab w:val="clear" w:pos="720"/>
                      <w:tab w:val="num" w:pos="232"/>
                    </w:tabs>
                    <w:ind w:left="232" w:hanging="232"/>
                    <w:rPr>
                      <w:rFonts w:ascii="Arial" w:hAnsi="Arial" w:cs="Arial"/>
                      <w:bCs/>
                      <w:lang w:val="fr-CA"/>
                    </w:rPr>
                  </w:pPr>
                  <w:r w:rsidRPr="00C930AC">
                    <w:rPr>
                      <w:rFonts w:ascii="Arial" w:hAnsi="Arial" w:cs="Arial"/>
                      <w:bCs/>
                      <w:lang w:val="fr-CA"/>
                    </w:rPr>
                    <w:t>Vous servir de cartes d’affaires de marque Avery  # 55871™ de 2”x3½” (5,08 x 8,89 cm) ou d’un produit de dimensions semblables.</w:t>
                  </w:r>
                </w:p>
                <w:p w:rsidR="00773614" w:rsidRPr="00C930AC" w:rsidRDefault="00773614" w:rsidP="00773614">
                  <w:pPr>
                    <w:numPr>
                      <w:ilvl w:val="0"/>
                      <w:numId w:val="44"/>
                    </w:numPr>
                    <w:tabs>
                      <w:tab w:val="clear" w:pos="720"/>
                      <w:tab w:val="num" w:pos="232"/>
                    </w:tabs>
                    <w:ind w:left="232" w:hanging="232"/>
                    <w:rPr>
                      <w:rFonts w:ascii="Arial" w:hAnsi="Arial" w:cs="Arial"/>
                      <w:bCs/>
                      <w:lang w:val="fr-CA"/>
                    </w:rPr>
                  </w:pPr>
                  <w:r w:rsidRPr="00C930AC">
                    <w:rPr>
                      <w:rFonts w:ascii="Arial" w:hAnsi="Arial" w:cs="Arial"/>
                      <w:bCs/>
                      <w:lang w:val="fr-CA"/>
                    </w:rPr>
                    <w:t>Copier du dossier l’information à entrer dans toutes les sections de la carte.</w:t>
                  </w:r>
                </w:p>
                <w:p w:rsidR="00773614" w:rsidRPr="00C930AC" w:rsidRDefault="00773614" w:rsidP="00773614">
                  <w:pPr>
                    <w:ind w:left="232"/>
                    <w:rPr>
                      <w:rFonts w:ascii="Arial" w:hAnsi="Arial" w:cs="Arial"/>
                      <w:bCs/>
                      <w:lang w:val="fr-CA"/>
                    </w:rPr>
                  </w:pPr>
                  <w:r w:rsidRPr="00C930AC">
                    <w:rPr>
                      <w:rFonts w:ascii="Arial" w:hAnsi="Arial" w:cs="Arial"/>
                      <w:bCs/>
                      <w:lang w:val="fr-CA"/>
                    </w:rPr>
                    <w:t xml:space="preserve">* Remarque : pour économiser les feuilles de cartes, vous pouvez imprimer un lot de cartes une fois par semaine ou par mois </w:t>
                  </w:r>
                </w:p>
                <w:p w:rsidR="0092774C" w:rsidRPr="00C930AC" w:rsidRDefault="00773614" w:rsidP="00773614">
                  <w:pPr>
                    <w:pStyle w:val="ListParagraph"/>
                    <w:numPr>
                      <w:ilvl w:val="0"/>
                      <w:numId w:val="44"/>
                    </w:numPr>
                    <w:tabs>
                      <w:tab w:val="clear" w:pos="720"/>
                      <w:tab w:val="num" w:pos="232"/>
                    </w:tabs>
                    <w:ind w:left="232" w:hanging="232"/>
                    <w:rPr>
                      <w:rFonts w:ascii="Arial" w:hAnsi="Arial" w:cs="Arial"/>
                      <w:bCs/>
                      <w:lang w:val="fr-CA"/>
                    </w:rPr>
                  </w:pPr>
                  <w:r w:rsidRPr="00C930AC">
                    <w:rPr>
                      <w:rFonts w:ascii="Arial" w:hAnsi="Arial" w:cs="Arial"/>
                      <w:bCs/>
                      <w:lang w:val="fr-CA"/>
                    </w:rPr>
                    <w:t>Vérifier que l’imprimante est prête à accepter le papier plus épais pour cartes. Cliquer sur « Imprimer », puis sur « Mise en page » pour vous assurer que le document s’imprimera sur le papier plus épais. Vérifier que le papier</w:t>
                  </w:r>
                  <w:r w:rsidR="0092774C" w:rsidRPr="00C930AC">
                    <w:rPr>
                      <w:rFonts w:ascii="Arial" w:hAnsi="Arial" w:cs="Arial"/>
                      <w:bCs/>
                      <w:lang w:val="fr-CA"/>
                    </w:rPr>
                    <w:t>.</w:t>
                  </w:r>
                </w:p>
                <w:p w:rsidR="0092774C" w:rsidRPr="00C930AC" w:rsidRDefault="00773614" w:rsidP="00773614">
                  <w:pPr>
                    <w:numPr>
                      <w:ilvl w:val="0"/>
                      <w:numId w:val="44"/>
                    </w:numPr>
                    <w:tabs>
                      <w:tab w:val="clear" w:pos="720"/>
                      <w:tab w:val="num" w:pos="232"/>
                    </w:tabs>
                    <w:ind w:left="232" w:hanging="232"/>
                    <w:rPr>
                      <w:rFonts w:ascii="Arial" w:hAnsi="Arial" w:cs="Arial"/>
                      <w:bCs/>
                      <w:lang w:val="fr-CA"/>
                    </w:rPr>
                  </w:pPr>
                  <w:r w:rsidRPr="00C930AC">
                    <w:rPr>
                      <w:rFonts w:ascii="Arial" w:hAnsi="Arial" w:cs="Arial"/>
                      <w:bCs/>
                      <w:lang w:val="fr-CA"/>
                    </w:rPr>
                    <w:t>Cliquer sur « Imprimer ».</w:t>
                  </w:r>
                </w:p>
                <w:p w:rsidR="0092774C" w:rsidRPr="00C930AC" w:rsidRDefault="00773614" w:rsidP="00773614">
                  <w:pPr>
                    <w:numPr>
                      <w:ilvl w:val="0"/>
                      <w:numId w:val="44"/>
                    </w:numPr>
                    <w:tabs>
                      <w:tab w:val="clear" w:pos="720"/>
                      <w:tab w:val="num" w:pos="232"/>
                    </w:tabs>
                    <w:ind w:left="232" w:hanging="232"/>
                    <w:rPr>
                      <w:rFonts w:ascii="Arial" w:hAnsi="Arial" w:cs="Arial"/>
                      <w:bCs/>
                      <w:lang w:val="fr-CA"/>
                    </w:rPr>
                  </w:pPr>
                  <w:r w:rsidRPr="00C930AC">
                    <w:rPr>
                      <w:rFonts w:ascii="Arial" w:hAnsi="Arial" w:cs="Arial"/>
                      <w:bCs/>
                      <w:lang w:val="fr-CA"/>
                    </w:rPr>
                    <w:t>Pour faire un nouveau modèle, choisir avec soin les paramètres à l’aide des outils de Microsoft Word®  ►Publipostages ►Enveloppes et étiquettes.  ► Dans les Options, sélectionner le modèle 05371™, puis OK. ►Créer la nouvelle carte et la sauvegarder.</w:t>
                  </w:r>
                </w:p>
              </w:tc>
            </w:tr>
            <w:tr w:rsidR="0092774C" w:rsidRPr="0008799A" w:rsidTr="0028697B">
              <w:trPr>
                <w:trHeight w:val="860"/>
              </w:trPr>
              <w:tc>
                <w:tcPr>
                  <w:tcW w:w="7083" w:type="dxa"/>
                  <w:gridSpan w:val="2"/>
                </w:tcPr>
                <w:p w:rsidR="0092774C" w:rsidRPr="00C17D75" w:rsidRDefault="00C930AC" w:rsidP="00C930AC">
                  <w:pPr>
                    <w:rPr>
                      <w:rFonts w:ascii="Arial" w:hAnsi="Arial" w:cs="Arial"/>
                      <w:bCs/>
                      <w:highlight w:val="red"/>
                      <w:lang w:val="fr-CA"/>
                    </w:rPr>
                  </w:pPr>
                  <w:r w:rsidRPr="00C930AC">
                    <w:rPr>
                      <w:rFonts w:ascii="Arial" w:hAnsi="Arial" w:cs="Arial"/>
                      <w:b/>
                      <w:bCs/>
                      <w:sz w:val="18"/>
                      <w:lang w:val="fr-CA"/>
                    </w:rPr>
                    <w:t>Remarque</w:t>
                  </w:r>
                  <w:r w:rsidRPr="00C930AC">
                    <w:rPr>
                      <w:rFonts w:ascii="Arial" w:hAnsi="Arial" w:cs="Arial"/>
                      <w:bCs/>
                      <w:sz w:val="18"/>
                      <w:lang w:val="fr-CA"/>
                    </w:rPr>
                    <w:t> </w:t>
                  </w:r>
                  <w:r w:rsidRPr="00C930AC">
                    <w:rPr>
                      <w:rFonts w:ascii="Arial" w:hAnsi="Arial" w:cs="Arial"/>
                      <w:bCs/>
                      <w:lang w:val="fr-CA"/>
                    </w:rPr>
                    <w:t xml:space="preserve">: </w:t>
                  </w:r>
                  <w:r w:rsidRPr="00C930AC">
                    <w:rPr>
                      <w:rFonts w:ascii="Arial" w:hAnsi="Arial" w:cs="Arial"/>
                      <w:bCs/>
                      <w:i/>
                      <w:sz w:val="18"/>
                      <w:lang w:val="fr-CA"/>
                    </w:rPr>
                    <w:t xml:space="preserve">Si vous vous servez d’une carte de taille différente, vous allez devoir modifier le document à l’aide des outils de tabulation sous l’onglet Enveloppes et étiquettes et choisir le numéro de produit approprié. Copiez ensuite les données de la carte dans le nouveau document et </w:t>
                  </w:r>
                  <w:proofErr w:type="spellStart"/>
                  <w:r w:rsidRPr="00C930AC">
                    <w:rPr>
                      <w:rFonts w:ascii="Arial" w:hAnsi="Arial" w:cs="Arial"/>
                      <w:bCs/>
                      <w:i/>
                      <w:sz w:val="18"/>
                      <w:lang w:val="fr-CA"/>
                    </w:rPr>
                    <w:t>reformattez</w:t>
                  </w:r>
                  <w:proofErr w:type="spellEnd"/>
                  <w:r w:rsidRPr="00C930AC">
                    <w:rPr>
                      <w:rFonts w:ascii="Arial" w:hAnsi="Arial" w:cs="Arial"/>
                      <w:bCs/>
                      <w:i/>
                      <w:sz w:val="18"/>
                      <w:lang w:val="fr-CA"/>
                    </w:rPr>
                    <w:t>-le. Suivez les directives de formatage qui accompagnent le produit dont vous vous servez</w:t>
                  </w:r>
                  <w:r w:rsidRPr="00C930AC">
                    <w:rPr>
                      <w:rFonts w:ascii="Arial" w:hAnsi="Arial" w:cs="Arial"/>
                      <w:bCs/>
                      <w:lang w:val="fr-CA"/>
                    </w:rPr>
                    <w:t>.</w:t>
                  </w:r>
                  <w:r w:rsidRPr="00C930AC">
                    <w:rPr>
                      <w:rFonts w:ascii="Arial" w:hAnsi="Arial" w:cs="Arial"/>
                      <w:bCs/>
                      <w:highlight w:val="red"/>
                      <w:lang w:val="fr-CA"/>
                    </w:rPr>
                    <w:t xml:space="preserve"> </w:t>
                  </w:r>
                </w:p>
              </w:tc>
            </w:tr>
            <w:tr w:rsidR="0092774C" w:rsidRPr="0008799A" w:rsidTr="007B1D77">
              <w:trPr>
                <w:trHeight w:val="626"/>
              </w:trPr>
              <w:tc>
                <w:tcPr>
                  <w:tcW w:w="1838" w:type="dxa"/>
                </w:tcPr>
                <w:p w:rsidR="0092774C" w:rsidRPr="00835B9B" w:rsidRDefault="00C930AC" w:rsidP="00C930AC">
                  <w:pPr>
                    <w:rPr>
                      <w:rFonts w:ascii="Arial" w:hAnsi="Arial" w:cs="Arial"/>
                      <w:bCs/>
                      <w:lang w:val="fr-CA"/>
                    </w:rPr>
                  </w:pPr>
                  <w:r w:rsidRPr="00835B9B">
                    <w:rPr>
                      <w:rFonts w:ascii="Arial" w:hAnsi="Arial" w:cs="Arial"/>
                      <w:bCs/>
                      <w:lang w:val="fr-CA"/>
                    </w:rPr>
                    <w:t>La préparation de la carte pour portefeuille est manuelle</w:t>
                  </w:r>
                  <w:r w:rsidR="0028697B" w:rsidRPr="00835B9B">
                    <w:rPr>
                      <w:rFonts w:ascii="Arial" w:hAnsi="Arial" w:cs="Arial"/>
                      <w:bCs/>
                      <w:lang w:val="fr-CA"/>
                    </w:rPr>
                    <w:t>,</w:t>
                  </w:r>
                </w:p>
              </w:tc>
              <w:tc>
                <w:tcPr>
                  <w:tcW w:w="5245" w:type="dxa"/>
                </w:tcPr>
                <w:p w:rsidR="007B1D77" w:rsidRPr="00835B9B" w:rsidRDefault="007B1D77" w:rsidP="007B1D77">
                  <w:pPr>
                    <w:numPr>
                      <w:ilvl w:val="0"/>
                      <w:numId w:val="46"/>
                    </w:numPr>
                    <w:tabs>
                      <w:tab w:val="clear" w:pos="720"/>
                      <w:tab w:val="num" w:pos="317"/>
                    </w:tabs>
                    <w:ind w:hanging="720"/>
                    <w:rPr>
                      <w:rFonts w:ascii="Arial" w:hAnsi="Arial" w:cs="Arial"/>
                      <w:bCs/>
                      <w:lang w:val="fr-CA"/>
                    </w:rPr>
                  </w:pPr>
                  <w:r w:rsidRPr="00835B9B">
                    <w:rPr>
                      <w:rFonts w:ascii="Arial" w:hAnsi="Arial" w:cs="Arial"/>
                      <w:bCs/>
                      <w:lang w:val="fr-CA"/>
                    </w:rPr>
                    <w:t>Trouver une carte pour portefeuille pré-imprimée.</w:t>
                  </w:r>
                </w:p>
                <w:p w:rsidR="0092774C" w:rsidRPr="00835B9B" w:rsidRDefault="007B1D77" w:rsidP="007B1D77">
                  <w:pPr>
                    <w:numPr>
                      <w:ilvl w:val="0"/>
                      <w:numId w:val="46"/>
                    </w:numPr>
                    <w:tabs>
                      <w:tab w:val="clear" w:pos="720"/>
                      <w:tab w:val="num" w:pos="317"/>
                    </w:tabs>
                    <w:ind w:left="317" w:hanging="317"/>
                    <w:rPr>
                      <w:rFonts w:ascii="Arial" w:hAnsi="Arial" w:cs="Arial"/>
                      <w:bCs/>
                      <w:lang w:val="fr-CA"/>
                    </w:rPr>
                  </w:pPr>
                  <w:r w:rsidRPr="00835B9B">
                    <w:rPr>
                      <w:rFonts w:ascii="Arial" w:hAnsi="Arial" w:cs="Arial"/>
                      <w:bCs/>
                      <w:lang w:val="fr-CA"/>
                    </w:rPr>
                    <w:t>Écrire à la main toute l’information dans les sections requises.</w:t>
                  </w:r>
                </w:p>
              </w:tc>
            </w:tr>
          </w:tbl>
          <w:p w:rsidR="001E0BEE" w:rsidRPr="00C17D75" w:rsidRDefault="001E0BEE" w:rsidP="004F2B11">
            <w:pPr>
              <w:rPr>
                <w:rFonts w:ascii="Arial" w:hAnsi="Arial"/>
                <w:sz w:val="24"/>
                <w:highlight w:val="red"/>
                <w:lang w:val="fr-CA"/>
              </w:rPr>
            </w:pPr>
          </w:p>
        </w:tc>
      </w:tr>
      <w:tr w:rsidR="001E0BEE" w:rsidRPr="0008799A" w:rsidTr="00C930AC">
        <w:trPr>
          <w:jc w:val="center"/>
        </w:trPr>
        <w:tc>
          <w:tcPr>
            <w:tcW w:w="2717" w:type="dxa"/>
            <w:shd w:val="clear" w:color="auto" w:fill="auto"/>
          </w:tcPr>
          <w:p w:rsidR="001E0BEE" w:rsidRPr="00C930AC" w:rsidRDefault="0028697B" w:rsidP="0028697B">
            <w:pPr>
              <w:numPr>
                <w:ilvl w:val="0"/>
                <w:numId w:val="3"/>
              </w:numPr>
              <w:ind w:hanging="686"/>
              <w:rPr>
                <w:rFonts w:ascii="Arial" w:hAnsi="Arial"/>
                <w:b/>
                <w:sz w:val="22"/>
                <w:lang w:val="fr-CA"/>
              </w:rPr>
            </w:pPr>
            <w:r>
              <w:rPr>
                <w:rFonts w:ascii="Arial" w:hAnsi="Arial"/>
                <w:b/>
                <w:sz w:val="22"/>
                <w:lang w:val="fr-CA"/>
              </w:rPr>
              <w:t>E</w:t>
            </w:r>
            <w:r w:rsidR="00773614" w:rsidRPr="00C930AC">
              <w:rPr>
                <w:rFonts w:ascii="Arial" w:hAnsi="Arial"/>
                <w:b/>
                <w:sz w:val="22"/>
                <w:lang w:val="fr-CA"/>
              </w:rPr>
              <w:t>nvoi de l’information</w:t>
            </w:r>
            <w:r w:rsidR="00524C4D">
              <w:rPr>
                <w:rFonts w:ascii="Arial" w:hAnsi="Arial"/>
                <w:b/>
                <w:sz w:val="22"/>
                <w:lang w:val="fr-CA"/>
              </w:rPr>
              <w:t xml:space="preserve"> au patient</w:t>
            </w:r>
          </w:p>
        </w:tc>
        <w:tc>
          <w:tcPr>
            <w:tcW w:w="8442" w:type="dxa"/>
          </w:tcPr>
          <w:p w:rsidR="00773614" w:rsidRPr="00C930AC" w:rsidRDefault="00773614" w:rsidP="00773614">
            <w:pPr>
              <w:numPr>
                <w:ilvl w:val="0"/>
                <w:numId w:val="10"/>
              </w:numPr>
              <w:ind w:left="853" w:hanging="851"/>
              <w:rPr>
                <w:rFonts w:ascii="Arial" w:hAnsi="Arial"/>
                <w:sz w:val="22"/>
                <w:lang w:val="fr-CA"/>
              </w:rPr>
            </w:pPr>
            <w:r w:rsidRPr="00C930AC">
              <w:rPr>
                <w:rFonts w:ascii="Arial" w:hAnsi="Arial"/>
                <w:sz w:val="22"/>
                <w:lang w:val="fr-CA"/>
              </w:rPr>
              <w:t>Indiquer dans le dossier du patient (SIL ou registre de MT) la date à laquelle l’information lui a été envoyée.</w:t>
            </w:r>
          </w:p>
          <w:p w:rsidR="000E5E64" w:rsidRPr="00C930AC" w:rsidRDefault="000E5E64" w:rsidP="00773614">
            <w:pPr>
              <w:ind w:left="1395"/>
              <w:rPr>
                <w:rFonts w:ascii="Arial" w:hAnsi="Arial"/>
                <w:sz w:val="22"/>
                <w:highlight w:val="red"/>
                <w:lang w:val="fr-CA"/>
              </w:rPr>
            </w:pPr>
          </w:p>
        </w:tc>
      </w:tr>
    </w:tbl>
    <w:p w:rsidR="00503440" w:rsidRPr="00C17D75" w:rsidRDefault="00503440" w:rsidP="00503440">
      <w:pPr>
        <w:spacing w:after="240"/>
        <w:ind w:left="720"/>
        <w:rPr>
          <w:rFonts w:ascii="Arial" w:hAnsi="Arial"/>
          <w:b/>
          <w:sz w:val="28"/>
          <w:lang w:val="fr-CA"/>
        </w:rPr>
      </w:pPr>
    </w:p>
    <w:p w:rsidR="002A6041" w:rsidRPr="00C17D75" w:rsidRDefault="00D5124F" w:rsidP="0092774C">
      <w:pPr>
        <w:numPr>
          <w:ilvl w:val="0"/>
          <w:numId w:val="1"/>
        </w:numPr>
        <w:spacing w:after="240"/>
        <w:rPr>
          <w:rFonts w:ascii="Arial" w:hAnsi="Arial"/>
          <w:b/>
          <w:sz w:val="28"/>
          <w:lang w:val="fr-CA"/>
        </w:rPr>
      </w:pPr>
      <w:r w:rsidRPr="00C17D75">
        <w:rPr>
          <w:rFonts w:ascii="Arial" w:hAnsi="Arial"/>
          <w:b/>
          <w:sz w:val="28"/>
          <w:lang w:val="fr-CA"/>
        </w:rPr>
        <w:t xml:space="preserve">Documentation </w:t>
      </w:r>
      <w:r w:rsidR="004F2B11" w:rsidRPr="00C17D75">
        <w:rPr>
          <w:rFonts w:ascii="Arial" w:hAnsi="Arial"/>
          <w:b/>
          <w:sz w:val="28"/>
          <w:lang w:val="fr-CA"/>
        </w:rPr>
        <w:t xml:space="preserve">– </w:t>
      </w:r>
      <w:r w:rsidRPr="00C17D75">
        <w:rPr>
          <w:rFonts w:ascii="Arial" w:hAnsi="Arial"/>
          <w:b/>
          <w:sz w:val="28"/>
          <w:lang w:val="fr-CA"/>
        </w:rPr>
        <w:t>S.O.</w:t>
      </w:r>
    </w:p>
    <w:p w:rsidR="00BA0790" w:rsidRDefault="00D5124F" w:rsidP="00BA0790">
      <w:pPr>
        <w:numPr>
          <w:ilvl w:val="0"/>
          <w:numId w:val="1"/>
        </w:numPr>
        <w:rPr>
          <w:rFonts w:ascii="Arial" w:hAnsi="Arial"/>
          <w:b/>
          <w:sz w:val="28"/>
          <w:lang w:val="fr-CA"/>
        </w:rPr>
      </w:pPr>
      <w:r w:rsidRPr="00A77440">
        <w:rPr>
          <w:rFonts w:ascii="Arial" w:hAnsi="Arial"/>
          <w:b/>
          <w:sz w:val="28"/>
          <w:lang w:val="fr-CA"/>
        </w:rPr>
        <w:t>Remarques</w:t>
      </w:r>
    </w:p>
    <w:p w:rsidR="00BA0790" w:rsidRDefault="00BA0790" w:rsidP="00BA0790">
      <w:pPr>
        <w:ind w:left="720"/>
        <w:rPr>
          <w:rFonts w:ascii="Arial" w:hAnsi="Arial"/>
          <w:b/>
          <w:sz w:val="28"/>
          <w:lang w:val="fr-CA"/>
        </w:rPr>
      </w:pPr>
    </w:p>
    <w:p w:rsidR="002A6041" w:rsidRPr="00BA0790" w:rsidRDefault="003265AE" w:rsidP="00BA0790">
      <w:pPr>
        <w:numPr>
          <w:ilvl w:val="1"/>
          <w:numId w:val="1"/>
        </w:numPr>
        <w:tabs>
          <w:tab w:val="clear" w:pos="1571"/>
        </w:tabs>
        <w:ind w:left="1440"/>
        <w:rPr>
          <w:rFonts w:ascii="Arial" w:hAnsi="Arial"/>
          <w:b/>
          <w:sz w:val="28"/>
          <w:lang w:val="fr-CA"/>
        </w:rPr>
      </w:pPr>
      <w:proofErr w:type="spellStart"/>
      <w:r w:rsidRPr="00BA0790">
        <w:rPr>
          <w:rFonts w:ascii="Arial" w:hAnsi="Arial"/>
          <w:bCs/>
          <w:sz w:val="24"/>
          <w:lang w:val="fr-CA"/>
        </w:rPr>
        <w:t>M</w:t>
      </w:r>
      <w:r w:rsidR="00A77440" w:rsidRPr="00BA0790">
        <w:rPr>
          <w:rFonts w:ascii="Arial" w:hAnsi="Arial"/>
          <w:bCs/>
          <w:sz w:val="24"/>
          <w:lang w:val="fr-CA"/>
        </w:rPr>
        <w:t>edicAlert</w:t>
      </w:r>
      <w:proofErr w:type="spellEnd"/>
      <w:r w:rsidR="00A77440" w:rsidRPr="00BA0790">
        <w:rPr>
          <w:rFonts w:ascii="Arial" w:hAnsi="Arial"/>
          <w:bCs/>
          <w:sz w:val="24"/>
          <w:lang w:val="fr-CA"/>
        </w:rPr>
        <w:t xml:space="preserve">® peut favoriser la sécurité de l’ensemble des soins de santé que reçoit un patient. Pour obtenir de l’information ou s’inscrire au programme, aller à </w:t>
      </w:r>
      <w:r w:rsidR="0008799A" w:rsidRPr="00BA0790">
        <w:rPr>
          <w:rFonts w:ascii="Arial" w:hAnsi="Arial" w:cs="Arial"/>
          <w:color w:val="000000"/>
          <w:sz w:val="24"/>
          <w:lang w:val="fr-CA" w:eastAsia="en-CA"/>
        </w:rPr>
        <w:t>www.medicalert.ca/Healthcare-</w:t>
      </w:r>
      <w:r w:rsidR="0008799A" w:rsidRPr="00BA0790">
        <w:rPr>
          <w:rFonts w:ascii="Arial" w:hAnsi="Arial" w:cs="Arial"/>
          <w:color w:val="000000"/>
          <w:sz w:val="24"/>
          <w:lang w:val="fr-CA" w:eastAsia="en-CA"/>
        </w:rPr>
        <w:lastRenderedPageBreak/>
        <w:t>providers/Materials-Re</w:t>
      </w:r>
      <w:r w:rsidR="0008799A" w:rsidRPr="00BA0790">
        <w:rPr>
          <w:rFonts w:ascii="Arial" w:hAnsi="Arial" w:cs="Arial"/>
          <w:color w:val="000000"/>
          <w:sz w:val="24"/>
          <w:lang w:val="fr-CA" w:eastAsia="en-CA"/>
        </w:rPr>
        <w:t>q</w:t>
      </w:r>
      <w:r w:rsidR="0008799A" w:rsidRPr="00BA0790">
        <w:rPr>
          <w:rFonts w:ascii="Arial" w:hAnsi="Arial" w:cs="Arial"/>
          <w:color w:val="000000"/>
          <w:sz w:val="24"/>
          <w:lang w:val="fr-CA" w:eastAsia="en-CA"/>
        </w:rPr>
        <w:t>uest</w:t>
      </w:r>
      <w:r w:rsidR="0008799A" w:rsidRPr="00BA0790">
        <w:rPr>
          <w:lang w:val="fr-CA"/>
        </w:rPr>
        <w:t xml:space="preserve"> </w:t>
      </w:r>
      <w:r w:rsidR="00A77440" w:rsidRPr="00BA0790">
        <w:rPr>
          <w:rFonts w:ascii="Arial" w:hAnsi="Arial"/>
          <w:bCs/>
          <w:sz w:val="24"/>
          <w:lang w:val="fr-CA"/>
        </w:rPr>
        <w:t xml:space="preserve"> ou composer le </w:t>
      </w:r>
      <w:r w:rsidR="00A77440" w:rsidRPr="00BA0790">
        <w:rPr>
          <w:rFonts w:ascii="Arial" w:hAnsi="Arial"/>
          <w:bCs/>
          <w:sz w:val="24"/>
          <w:lang w:val="fr-CA"/>
        </w:rPr>
        <w:br/>
        <w:t>1-800-668-1507</w:t>
      </w:r>
      <w:r w:rsidR="00BA0790">
        <w:rPr>
          <w:rFonts w:ascii="Arial" w:hAnsi="Arial"/>
          <w:bCs/>
          <w:sz w:val="24"/>
          <w:lang w:val="fr-CA"/>
        </w:rPr>
        <w:t>.</w:t>
      </w:r>
    </w:p>
    <w:p w:rsidR="002A6041" w:rsidRPr="00A77440" w:rsidRDefault="002A6041">
      <w:pPr>
        <w:spacing w:line="228" w:lineRule="auto"/>
        <w:ind w:left="720"/>
        <w:rPr>
          <w:rFonts w:ascii="Arial" w:hAnsi="Arial"/>
          <w:sz w:val="24"/>
          <w:lang w:val="fr-CA"/>
        </w:rPr>
      </w:pPr>
    </w:p>
    <w:p w:rsidR="0092774C" w:rsidRPr="00A77440" w:rsidRDefault="002A6041" w:rsidP="0092774C">
      <w:pPr>
        <w:numPr>
          <w:ilvl w:val="0"/>
          <w:numId w:val="1"/>
        </w:numPr>
        <w:spacing w:after="240" w:line="228" w:lineRule="auto"/>
        <w:rPr>
          <w:rFonts w:ascii="Arial" w:hAnsi="Arial"/>
          <w:b/>
          <w:sz w:val="28"/>
          <w:lang w:val="fr-CA"/>
        </w:rPr>
      </w:pPr>
      <w:r w:rsidRPr="00A77440">
        <w:rPr>
          <w:rFonts w:ascii="Arial" w:hAnsi="Arial"/>
          <w:b/>
          <w:sz w:val="28"/>
          <w:lang w:val="fr-CA"/>
        </w:rPr>
        <w:t>R</w:t>
      </w:r>
      <w:r w:rsidR="00D5124F" w:rsidRPr="00A77440">
        <w:rPr>
          <w:rFonts w:ascii="Arial" w:hAnsi="Arial"/>
          <w:b/>
          <w:sz w:val="28"/>
          <w:lang w:val="fr-CA"/>
        </w:rPr>
        <w:t>é</w:t>
      </w:r>
      <w:r w:rsidRPr="00A77440">
        <w:rPr>
          <w:rFonts w:ascii="Arial" w:hAnsi="Arial"/>
          <w:b/>
          <w:sz w:val="28"/>
          <w:lang w:val="fr-CA"/>
        </w:rPr>
        <w:t>f</w:t>
      </w:r>
      <w:r w:rsidR="00D5124F" w:rsidRPr="00A77440">
        <w:rPr>
          <w:rFonts w:ascii="Arial" w:hAnsi="Arial"/>
          <w:b/>
          <w:sz w:val="28"/>
          <w:lang w:val="fr-CA"/>
        </w:rPr>
        <w:t>é</w:t>
      </w:r>
      <w:r w:rsidRPr="00A77440">
        <w:rPr>
          <w:rFonts w:ascii="Arial" w:hAnsi="Arial"/>
          <w:b/>
          <w:sz w:val="28"/>
          <w:lang w:val="fr-CA"/>
        </w:rPr>
        <w:t>rences</w:t>
      </w:r>
    </w:p>
    <w:p w:rsidR="002A6041" w:rsidRPr="00A77440" w:rsidRDefault="00D5124F" w:rsidP="00503440">
      <w:pPr>
        <w:numPr>
          <w:ilvl w:val="1"/>
          <w:numId w:val="1"/>
        </w:numPr>
        <w:tabs>
          <w:tab w:val="clear" w:pos="1571"/>
        </w:tabs>
        <w:spacing w:after="240" w:line="228" w:lineRule="auto"/>
        <w:ind w:left="1440"/>
        <w:rPr>
          <w:rFonts w:ascii="Arial" w:hAnsi="Arial"/>
          <w:b/>
          <w:sz w:val="28"/>
          <w:lang w:val="fr-CA"/>
        </w:rPr>
      </w:pPr>
      <w:r w:rsidRPr="00A77440">
        <w:rPr>
          <w:rFonts w:ascii="Arial" w:hAnsi="Arial"/>
          <w:sz w:val="24"/>
          <w:lang w:val="fr-CA"/>
        </w:rPr>
        <w:t>CAN/CSA CAN/CSA Z902-1</w:t>
      </w:r>
      <w:r w:rsidR="0002761D">
        <w:rPr>
          <w:rFonts w:ascii="Arial" w:hAnsi="Arial"/>
          <w:sz w:val="24"/>
          <w:lang w:val="fr-CA"/>
        </w:rPr>
        <w:t>0</w:t>
      </w:r>
      <w:r w:rsidRPr="00A77440">
        <w:rPr>
          <w:rFonts w:ascii="Arial" w:hAnsi="Arial"/>
          <w:sz w:val="24"/>
          <w:lang w:val="fr-CA"/>
        </w:rPr>
        <w:t xml:space="preserve">, </w:t>
      </w:r>
      <w:r w:rsidRPr="00A77440">
        <w:rPr>
          <w:rFonts w:ascii="Arial" w:hAnsi="Arial"/>
          <w:i/>
          <w:sz w:val="24"/>
          <w:lang w:val="fr-CA"/>
        </w:rPr>
        <w:t>Sang et composants sanguins</w:t>
      </w:r>
      <w:r w:rsidRPr="00A77440">
        <w:rPr>
          <w:rFonts w:ascii="Arial" w:hAnsi="Arial"/>
          <w:sz w:val="24"/>
          <w:lang w:val="fr-CA"/>
        </w:rPr>
        <w:t xml:space="preserve">, Conseil canadien des normes de l’Association canadienne de normalisation (CSA), </w:t>
      </w:r>
      <w:r w:rsidR="0002761D">
        <w:rPr>
          <w:rFonts w:ascii="Arial" w:hAnsi="Arial"/>
          <w:sz w:val="24"/>
          <w:lang w:val="fr-CA"/>
        </w:rPr>
        <w:t xml:space="preserve">février </w:t>
      </w:r>
      <w:r w:rsidRPr="00A77440">
        <w:rPr>
          <w:rFonts w:ascii="Arial" w:hAnsi="Arial"/>
          <w:sz w:val="24"/>
          <w:lang w:val="fr-CA"/>
        </w:rPr>
        <w:t>201</w:t>
      </w:r>
      <w:r w:rsidR="0002761D">
        <w:rPr>
          <w:rFonts w:ascii="Arial" w:hAnsi="Arial"/>
          <w:sz w:val="24"/>
          <w:lang w:val="fr-CA"/>
        </w:rPr>
        <w:t>0 : 11.7.3</w:t>
      </w:r>
    </w:p>
    <w:p w:rsidR="0092774C" w:rsidRPr="00BA0790" w:rsidRDefault="00D5124F" w:rsidP="00D5124F">
      <w:pPr>
        <w:numPr>
          <w:ilvl w:val="0"/>
          <w:numId w:val="1"/>
        </w:numPr>
        <w:spacing w:after="240" w:line="228" w:lineRule="auto"/>
        <w:rPr>
          <w:rFonts w:ascii="Arial" w:hAnsi="Arial"/>
          <w:b/>
          <w:sz w:val="32"/>
          <w:lang w:val="fr-CA"/>
        </w:rPr>
      </w:pPr>
      <w:r w:rsidRPr="00BA0790">
        <w:rPr>
          <w:rFonts w:ascii="Arial" w:hAnsi="Arial"/>
          <w:b/>
          <w:sz w:val="28"/>
          <w:lang w:val="fr-CA"/>
        </w:rPr>
        <w:t>Suivi des révisions – S.O.</w:t>
      </w:r>
      <w:r w:rsidRPr="00BA0790">
        <w:rPr>
          <w:rFonts w:ascii="Arial" w:hAnsi="Arial"/>
          <w:b/>
          <w:sz w:val="32"/>
          <w:lang w:val="fr-CA"/>
        </w:rPr>
        <w:t xml:space="preserve"> </w:t>
      </w:r>
      <w:bookmarkStart w:id="0" w:name="_GoBack"/>
      <w:bookmarkEnd w:id="0"/>
    </w:p>
    <w:sectPr w:rsidR="0092774C" w:rsidRPr="00BA0790" w:rsidSect="00503440">
      <w:headerReference w:type="default" r:id="rId11"/>
      <w:footerReference w:type="default" r:id="rId12"/>
      <w:headerReference w:type="first" r:id="rId13"/>
      <w:footerReference w:type="first" r:id="rId14"/>
      <w:pgSz w:w="12240" w:h="15840" w:code="1"/>
      <w:pgMar w:top="1166" w:right="1800" w:bottom="662" w:left="180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36" w:rsidRDefault="00F55436">
      <w:r>
        <w:separator/>
      </w:r>
    </w:p>
  </w:endnote>
  <w:endnote w:type="continuationSeparator" w:id="0">
    <w:p w:rsidR="00F55436" w:rsidRDefault="00F5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D5124F">
          <w:pPr>
            <w:pStyle w:val="Footer"/>
            <w:jc w:val="center"/>
            <w:rPr>
              <w:rFonts w:ascii="Verdana" w:hAnsi="Verdana"/>
              <w:sz w:val="8"/>
            </w:rPr>
          </w:pPr>
          <w:r w:rsidRPr="003A3736">
            <w:rPr>
              <w:rFonts w:ascii="Verdana" w:hAnsi="Verdana"/>
              <w:noProof/>
              <w:sz w:val="8"/>
              <w:lang w:val="en-CA" w:eastAsia="en-CA"/>
            </w:rPr>
            <w:drawing>
              <wp:inline distT="0" distB="0" distL="0" distR="0" wp14:anchorId="3D7637DA" wp14:editId="7B497D69">
                <wp:extent cx="609600" cy="483870"/>
                <wp:effectExtent l="0" t="0" r="0" b="0"/>
                <wp:docPr id="8" name="Image 8"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83870"/>
                        </a:xfrm>
                        <a:prstGeom prst="rect">
                          <a:avLst/>
                        </a:prstGeom>
                        <a:noFill/>
                        <a:ln>
                          <a:noFill/>
                        </a:ln>
                      </pic:spPr>
                    </pic:pic>
                  </a:graphicData>
                </a:graphic>
              </wp:inline>
            </w:drawing>
          </w:r>
        </w:p>
      </w:tc>
      <w:tc>
        <w:tcPr>
          <w:tcW w:w="5976" w:type="dxa"/>
        </w:tcPr>
        <w:p w:rsidR="00C75D7A" w:rsidRDefault="00C75D7A">
          <w:pPr>
            <w:pStyle w:val="Footer"/>
            <w:jc w:val="center"/>
            <w:rPr>
              <w:rFonts w:ascii="Arial" w:hAnsi="Arial"/>
              <w:sz w:val="18"/>
            </w:rPr>
          </w:pPr>
        </w:p>
        <w:p w:rsidR="00C75D7A" w:rsidRPr="0008799A" w:rsidRDefault="00D5124F">
          <w:pPr>
            <w:pStyle w:val="Footer"/>
            <w:jc w:val="center"/>
            <w:rPr>
              <w:rFonts w:ascii="Arial" w:hAnsi="Arial"/>
              <w:sz w:val="18"/>
              <w:lang w:val="fr-CA"/>
            </w:rPr>
          </w:pPr>
          <w:r w:rsidRPr="00C06618">
            <w:rPr>
              <w:rFonts w:ascii="Arial" w:hAnsi="Arial" w:cs="Arial"/>
              <w:bCs/>
              <w:sz w:val="18"/>
              <w:szCs w:val="28"/>
              <w:lang w:val="fr-CA"/>
            </w:rPr>
            <w:t>Réseau régional ontarien de coordination du sang</w:t>
          </w:r>
          <w:r w:rsidRPr="00C06618">
            <w:rPr>
              <w:rFonts w:ascii="Arial" w:hAnsi="Arial" w:cs="Arial"/>
              <w:bCs/>
              <w:sz w:val="18"/>
              <w:szCs w:val="28"/>
              <w:lang w:val="fr-CA"/>
            </w:rPr>
            <w:br/>
            <w:t>Manuel de ressources techniques en transfusion de l’Ontario</w:t>
          </w:r>
          <w:r w:rsidRPr="0008799A">
            <w:rPr>
              <w:rFonts w:ascii="Arial" w:hAnsi="Arial"/>
              <w:sz w:val="18"/>
              <w:lang w:val="fr-CA"/>
            </w:rPr>
            <w:t xml:space="preserve"> </w:t>
          </w:r>
        </w:p>
      </w:tc>
      <w:tc>
        <w:tcPr>
          <w:tcW w:w="1494" w:type="dxa"/>
        </w:tcPr>
        <w:p w:rsidR="00C75D7A" w:rsidRPr="0008799A" w:rsidRDefault="00C75D7A">
          <w:pPr>
            <w:pStyle w:val="Footer"/>
            <w:jc w:val="right"/>
            <w:rPr>
              <w:rFonts w:ascii="Arial" w:hAnsi="Arial"/>
              <w:sz w:val="18"/>
              <w:lang w:val="fr-CA"/>
            </w:rPr>
          </w:pPr>
        </w:p>
        <w:p w:rsidR="00C75D7A" w:rsidRDefault="00362A31" w:rsidP="00D5124F">
          <w:pPr>
            <w:pStyle w:val="Footer"/>
            <w:jc w:val="right"/>
            <w:rPr>
              <w:rFonts w:ascii="Arial" w:hAnsi="Arial"/>
              <w:sz w:val="18"/>
            </w:rPr>
          </w:pPr>
          <w:r>
            <w:rPr>
              <w:rFonts w:ascii="Arial" w:hAnsi="Arial"/>
              <w:sz w:val="18"/>
            </w:rPr>
            <w:t>ADM.009</w:t>
          </w:r>
          <w:r w:rsidR="00C75D7A">
            <w:rPr>
              <w:rFonts w:ascii="Arial" w:hAnsi="Arial"/>
              <w:sz w:val="18"/>
            </w:rPr>
            <w:br/>
            <w:t xml:space="preserve">Page </w:t>
          </w:r>
          <w:r w:rsidR="000F5534">
            <w:rPr>
              <w:rFonts w:ascii="Arial" w:hAnsi="Arial"/>
              <w:sz w:val="18"/>
            </w:rPr>
            <w:fldChar w:fldCharType="begin"/>
          </w:r>
          <w:r w:rsidR="00C75D7A">
            <w:rPr>
              <w:rFonts w:ascii="Arial" w:hAnsi="Arial"/>
              <w:sz w:val="18"/>
            </w:rPr>
            <w:instrText xml:space="preserve"> PAGE </w:instrText>
          </w:r>
          <w:r w:rsidR="000F5534">
            <w:rPr>
              <w:rFonts w:ascii="Arial" w:hAnsi="Arial"/>
              <w:sz w:val="18"/>
            </w:rPr>
            <w:fldChar w:fldCharType="separate"/>
          </w:r>
          <w:r w:rsidR="00BA0790">
            <w:rPr>
              <w:rFonts w:ascii="Arial" w:hAnsi="Arial"/>
              <w:noProof/>
              <w:sz w:val="18"/>
            </w:rPr>
            <w:t>2</w:t>
          </w:r>
          <w:r w:rsidR="000F5534">
            <w:rPr>
              <w:rFonts w:ascii="Arial" w:hAnsi="Arial"/>
              <w:sz w:val="18"/>
            </w:rPr>
            <w:fldChar w:fldCharType="end"/>
          </w:r>
          <w:r w:rsidR="00C75D7A">
            <w:rPr>
              <w:rFonts w:ascii="Arial" w:hAnsi="Arial"/>
              <w:sz w:val="18"/>
            </w:rPr>
            <w:t xml:space="preserve"> </w:t>
          </w:r>
          <w:r w:rsidR="00D5124F">
            <w:rPr>
              <w:rFonts w:ascii="Arial" w:hAnsi="Arial"/>
              <w:sz w:val="18"/>
            </w:rPr>
            <w:t>de</w:t>
          </w:r>
          <w:r w:rsidR="00C75D7A">
            <w:rPr>
              <w:rFonts w:ascii="Arial" w:hAnsi="Arial"/>
              <w:sz w:val="18"/>
            </w:rPr>
            <w:t xml:space="preserve"> </w:t>
          </w:r>
          <w:r w:rsidR="000F5534">
            <w:rPr>
              <w:rFonts w:ascii="Arial" w:hAnsi="Arial"/>
              <w:sz w:val="18"/>
            </w:rPr>
            <w:fldChar w:fldCharType="begin"/>
          </w:r>
          <w:r w:rsidR="00C75D7A">
            <w:rPr>
              <w:rFonts w:ascii="Arial" w:hAnsi="Arial"/>
              <w:sz w:val="18"/>
            </w:rPr>
            <w:instrText xml:space="preserve"> NUMPAGES </w:instrText>
          </w:r>
          <w:r w:rsidR="000F5534">
            <w:rPr>
              <w:rFonts w:ascii="Arial" w:hAnsi="Arial"/>
              <w:sz w:val="18"/>
            </w:rPr>
            <w:fldChar w:fldCharType="separate"/>
          </w:r>
          <w:r w:rsidR="00BA0790">
            <w:rPr>
              <w:rFonts w:ascii="Arial" w:hAnsi="Arial"/>
              <w:noProof/>
              <w:sz w:val="18"/>
            </w:rPr>
            <w:t>4</w:t>
          </w:r>
          <w:r w:rsidR="000F5534">
            <w:rPr>
              <w:rFonts w:ascii="Arial" w:hAnsi="Arial"/>
              <w:sz w:val="18"/>
            </w:rPr>
            <w:fldChar w:fldCharType="end"/>
          </w:r>
        </w:p>
      </w:tc>
    </w:tr>
  </w:tbl>
  <w:p w:rsidR="00C75D7A" w:rsidRDefault="00C7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D5124F">
          <w:pPr>
            <w:pStyle w:val="Footer"/>
            <w:jc w:val="center"/>
            <w:rPr>
              <w:rFonts w:ascii="Verdana" w:hAnsi="Verdana"/>
              <w:sz w:val="8"/>
            </w:rPr>
          </w:pPr>
          <w:r w:rsidRPr="003A3736">
            <w:rPr>
              <w:rFonts w:ascii="Verdana" w:hAnsi="Verdana"/>
              <w:noProof/>
              <w:sz w:val="8"/>
              <w:lang w:val="en-CA" w:eastAsia="en-CA"/>
            </w:rPr>
            <w:drawing>
              <wp:inline distT="0" distB="0" distL="0" distR="0">
                <wp:extent cx="609600" cy="483870"/>
                <wp:effectExtent l="0" t="0" r="0" b="0"/>
                <wp:docPr id="7" name="Image 7"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83870"/>
                        </a:xfrm>
                        <a:prstGeom prst="rect">
                          <a:avLst/>
                        </a:prstGeom>
                        <a:noFill/>
                        <a:ln>
                          <a:noFill/>
                        </a:ln>
                      </pic:spPr>
                    </pic:pic>
                  </a:graphicData>
                </a:graphic>
              </wp:inline>
            </w:drawing>
          </w:r>
        </w:p>
      </w:tc>
      <w:tc>
        <w:tcPr>
          <w:tcW w:w="5976" w:type="dxa"/>
        </w:tcPr>
        <w:p w:rsidR="00C75D7A" w:rsidRDefault="00C75D7A">
          <w:pPr>
            <w:pStyle w:val="Footer"/>
            <w:jc w:val="center"/>
            <w:rPr>
              <w:rFonts w:ascii="Arial" w:hAnsi="Arial"/>
              <w:sz w:val="18"/>
            </w:rPr>
          </w:pPr>
        </w:p>
        <w:p w:rsidR="00C75D7A" w:rsidRPr="0008799A" w:rsidRDefault="00D5124F">
          <w:pPr>
            <w:pStyle w:val="Footer"/>
            <w:jc w:val="center"/>
            <w:rPr>
              <w:rFonts w:ascii="Arial" w:hAnsi="Arial"/>
              <w:sz w:val="18"/>
              <w:lang w:val="fr-CA"/>
            </w:rPr>
          </w:pPr>
          <w:r w:rsidRPr="00C06618">
            <w:rPr>
              <w:rFonts w:ascii="Arial" w:hAnsi="Arial" w:cs="Arial"/>
              <w:bCs/>
              <w:sz w:val="18"/>
              <w:szCs w:val="28"/>
              <w:lang w:val="fr-CA"/>
            </w:rPr>
            <w:t>Réseau régional ontarien de coordination du sang</w:t>
          </w:r>
          <w:r w:rsidRPr="00C06618">
            <w:rPr>
              <w:rFonts w:ascii="Arial" w:hAnsi="Arial" w:cs="Arial"/>
              <w:bCs/>
              <w:sz w:val="18"/>
              <w:szCs w:val="28"/>
              <w:lang w:val="fr-CA"/>
            </w:rPr>
            <w:br/>
            <w:t>Manuel de ressources techniques en transfusion de l’Ontario</w:t>
          </w:r>
          <w:r w:rsidRPr="0008799A">
            <w:rPr>
              <w:rFonts w:ascii="Arial" w:hAnsi="Arial"/>
              <w:sz w:val="18"/>
              <w:lang w:val="fr-CA"/>
            </w:rPr>
            <w:t xml:space="preserve"> </w:t>
          </w:r>
        </w:p>
      </w:tc>
      <w:tc>
        <w:tcPr>
          <w:tcW w:w="1494" w:type="dxa"/>
        </w:tcPr>
        <w:p w:rsidR="00C75D7A" w:rsidRPr="0008799A" w:rsidRDefault="00C75D7A">
          <w:pPr>
            <w:pStyle w:val="Footer"/>
            <w:jc w:val="right"/>
            <w:rPr>
              <w:rFonts w:ascii="Arial" w:hAnsi="Arial"/>
              <w:sz w:val="18"/>
              <w:lang w:val="fr-CA"/>
            </w:rPr>
          </w:pPr>
        </w:p>
        <w:p w:rsidR="00C75D7A" w:rsidRDefault="00F20ECE" w:rsidP="00D5124F">
          <w:pPr>
            <w:pStyle w:val="Footer"/>
            <w:jc w:val="right"/>
            <w:rPr>
              <w:rFonts w:ascii="Arial" w:hAnsi="Arial"/>
              <w:sz w:val="18"/>
            </w:rPr>
          </w:pPr>
          <w:r>
            <w:rPr>
              <w:rFonts w:ascii="Arial" w:hAnsi="Arial"/>
              <w:sz w:val="18"/>
            </w:rPr>
            <w:t>A</w:t>
          </w:r>
          <w:r w:rsidR="00362A31">
            <w:rPr>
              <w:rFonts w:ascii="Arial" w:hAnsi="Arial"/>
              <w:sz w:val="18"/>
            </w:rPr>
            <w:t>DM</w:t>
          </w:r>
          <w:r>
            <w:rPr>
              <w:rFonts w:ascii="Arial" w:hAnsi="Arial"/>
              <w:sz w:val="18"/>
            </w:rPr>
            <w:t>.009</w:t>
          </w:r>
          <w:r w:rsidR="00C75D7A">
            <w:rPr>
              <w:rFonts w:ascii="Arial" w:hAnsi="Arial"/>
              <w:sz w:val="18"/>
            </w:rPr>
            <w:br/>
            <w:t xml:space="preserve">Page </w:t>
          </w:r>
          <w:r w:rsidR="000F5534">
            <w:rPr>
              <w:rFonts w:ascii="Arial" w:hAnsi="Arial"/>
              <w:sz w:val="18"/>
            </w:rPr>
            <w:fldChar w:fldCharType="begin"/>
          </w:r>
          <w:r w:rsidR="00C75D7A">
            <w:rPr>
              <w:rFonts w:ascii="Arial" w:hAnsi="Arial"/>
              <w:sz w:val="18"/>
            </w:rPr>
            <w:instrText xml:space="preserve"> PAGE </w:instrText>
          </w:r>
          <w:r w:rsidR="000F5534">
            <w:rPr>
              <w:rFonts w:ascii="Arial" w:hAnsi="Arial"/>
              <w:sz w:val="18"/>
            </w:rPr>
            <w:fldChar w:fldCharType="separate"/>
          </w:r>
          <w:r w:rsidR="00BA0790">
            <w:rPr>
              <w:rFonts w:ascii="Arial" w:hAnsi="Arial"/>
              <w:noProof/>
              <w:sz w:val="18"/>
            </w:rPr>
            <w:t>1</w:t>
          </w:r>
          <w:r w:rsidR="000F5534">
            <w:rPr>
              <w:rFonts w:ascii="Arial" w:hAnsi="Arial"/>
              <w:sz w:val="18"/>
            </w:rPr>
            <w:fldChar w:fldCharType="end"/>
          </w:r>
          <w:r w:rsidR="00C75D7A">
            <w:rPr>
              <w:rFonts w:ascii="Arial" w:hAnsi="Arial"/>
              <w:sz w:val="18"/>
            </w:rPr>
            <w:t xml:space="preserve"> </w:t>
          </w:r>
          <w:r w:rsidR="00D5124F">
            <w:rPr>
              <w:rFonts w:ascii="Arial" w:hAnsi="Arial"/>
              <w:sz w:val="18"/>
            </w:rPr>
            <w:t>de</w:t>
          </w:r>
          <w:r w:rsidR="00C75D7A">
            <w:rPr>
              <w:rFonts w:ascii="Arial" w:hAnsi="Arial"/>
              <w:sz w:val="18"/>
            </w:rPr>
            <w:t xml:space="preserve"> </w:t>
          </w:r>
          <w:r w:rsidR="000F5534">
            <w:rPr>
              <w:rFonts w:ascii="Arial" w:hAnsi="Arial"/>
              <w:sz w:val="18"/>
            </w:rPr>
            <w:fldChar w:fldCharType="begin"/>
          </w:r>
          <w:r w:rsidR="00C75D7A">
            <w:rPr>
              <w:rFonts w:ascii="Arial" w:hAnsi="Arial"/>
              <w:sz w:val="18"/>
            </w:rPr>
            <w:instrText xml:space="preserve"> NUMPAGES </w:instrText>
          </w:r>
          <w:r w:rsidR="000F5534">
            <w:rPr>
              <w:rFonts w:ascii="Arial" w:hAnsi="Arial"/>
              <w:sz w:val="18"/>
            </w:rPr>
            <w:fldChar w:fldCharType="separate"/>
          </w:r>
          <w:r w:rsidR="00BA0790">
            <w:rPr>
              <w:rFonts w:ascii="Arial" w:hAnsi="Arial"/>
              <w:noProof/>
              <w:sz w:val="18"/>
            </w:rPr>
            <w:t>4</w:t>
          </w:r>
          <w:r w:rsidR="000F5534">
            <w:rPr>
              <w:rFonts w:ascii="Arial" w:hAnsi="Arial"/>
              <w:sz w:val="18"/>
            </w:rPr>
            <w:fldChar w:fldCharType="end"/>
          </w:r>
        </w:p>
      </w:tc>
    </w:tr>
  </w:tbl>
  <w:p w:rsidR="00C75D7A" w:rsidRDefault="00C7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36" w:rsidRDefault="00F55436">
      <w:r>
        <w:separator/>
      </w:r>
    </w:p>
  </w:footnote>
  <w:footnote w:type="continuationSeparator" w:id="0">
    <w:p w:rsidR="00F55436" w:rsidRDefault="00F5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9D" w:rsidRPr="00676D9D" w:rsidRDefault="00676D9D" w:rsidP="00676D9D">
    <w:pPr>
      <w:pStyle w:val="Header"/>
      <w:tabs>
        <w:tab w:val="left" w:pos="6617"/>
      </w:tabs>
      <w:jc w:val="center"/>
      <w:rPr>
        <w:rFonts w:ascii="Arial" w:hAnsi="Arial"/>
        <w:b/>
        <w:sz w:val="28"/>
        <w:lang w:val="fr-CA"/>
      </w:rPr>
    </w:pPr>
    <w:r w:rsidRPr="00676D9D">
      <w:rPr>
        <w:rFonts w:ascii="Arial" w:hAnsi="Arial"/>
        <w:b/>
        <w:sz w:val="28"/>
        <w:lang w:val="fr-CA"/>
      </w:rPr>
      <w:t>Avis de besoins sanguins particuliers et carte pour portefeuille</w:t>
    </w:r>
  </w:p>
  <w:p w:rsidR="00C75D7A" w:rsidRPr="0008799A" w:rsidRDefault="00C75D7A" w:rsidP="00676D9D">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7A" w:rsidRPr="00D5124F" w:rsidRDefault="00D5124F">
    <w:pPr>
      <w:pStyle w:val="Header"/>
      <w:tabs>
        <w:tab w:val="clear" w:pos="8640"/>
        <w:tab w:val="left" w:pos="5057"/>
      </w:tabs>
      <w:rPr>
        <w:lang w:val="fr-CA"/>
      </w:rPr>
    </w:pPr>
    <w:r w:rsidRPr="00D5124F">
      <w:rPr>
        <w:rFonts w:ascii="Verdana" w:hAnsi="Verdana"/>
        <w:noProof/>
        <w:sz w:val="8"/>
        <w:lang w:val="en-CA" w:eastAsia="en-CA"/>
      </w:rPr>
      <w:drawing>
        <wp:inline distT="0" distB="0" distL="0" distR="0" wp14:anchorId="075CED5E" wp14:editId="130ADB49">
          <wp:extent cx="1325217" cy="439778"/>
          <wp:effectExtent l="0" t="0" r="8890" b="0"/>
          <wp:docPr id="6" name="Image 6"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28" cy="450302"/>
                  </a:xfrm>
                  <a:prstGeom prst="rect">
                    <a:avLst/>
                  </a:prstGeom>
                  <a:noFill/>
                  <a:ln>
                    <a:noFill/>
                  </a:ln>
                </pic:spPr>
              </pic:pic>
            </a:graphicData>
          </a:graphic>
        </wp:inline>
      </w:drawing>
    </w:r>
  </w:p>
  <w:p w:rsidR="00C75D7A" w:rsidRPr="00D5124F" w:rsidRDefault="00C75D7A" w:rsidP="009222BF">
    <w:pPr>
      <w:pStyle w:val="Header"/>
      <w:tabs>
        <w:tab w:val="clear" w:pos="8640"/>
        <w:tab w:val="left" w:pos="5057"/>
      </w:tabs>
      <w:jc w:val="center"/>
      <w:rPr>
        <w:rFonts w:ascii="Arial" w:hAnsi="Arial" w:cs="Arial"/>
        <w:b/>
        <w:bCs/>
        <w:sz w:val="22"/>
        <w:lang w:val="fr-CA"/>
      </w:rPr>
    </w:pPr>
  </w:p>
  <w:p w:rsidR="00D5124F" w:rsidRPr="00676D9D" w:rsidRDefault="00D5124F" w:rsidP="00D5124F">
    <w:pPr>
      <w:pStyle w:val="Header"/>
      <w:jc w:val="center"/>
      <w:rPr>
        <w:rFonts w:ascii="Arial" w:hAnsi="Arial" w:cs="Arial"/>
        <w:b/>
        <w:bCs/>
        <w:sz w:val="28"/>
        <w:szCs w:val="28"/>
        <w:lang w:val="fr-CA"/>
      </w:rPr>
    </w:pPr>
    <w:r w:rsidRPr="00676D9D">
      <w:rPr>
        <w:rFonts w:ascii="Arial" w:hAnsi="Arial" w:cs="Arial"/>
        <w:b/>
        <w:bCs/>
        <w:sz w:val="28"/>
        <w:szCs w:val="28"/>
        <w:lang w:val="fr-CA"/>
      </w:rPr>
      <w:t>Réseau régional ontarien de coordination du sang</w:t>
    </w:r>
  </w:p>
  <w:p w:rsidR="00D5124F" w:rsidRPr="00676D9D" w:rsidRDefault="00D5124F" w:rsidP="00D5124F">
    <w:pPr>
      <w:pStyle w:val="Header"/>
      <w:jc w:val="center"/>
      <w:rPr>
        <w:rFonts w:ascii="Arial" w:hAnsi="Arial" w:cs="Arial"/>
        <w:b/>
        <w:bCs/>
        <w:sz w:val="28"/>
        <w:szCs w:val="28"/>
        <w:lang w:val="fr-CA"/>
      </w:rPr>
    </w:pPr>
    <w:r w:rsidRPr="00676D9D">
      <w:rPr>
        <w:rFonts w:ascii="Arial" w:hAnsi="Arial" w:cs="Arial"/>
        <w:b/>
        <w:bCs/>
        <w:sz w:val="28"/>
        <w:szCs w:val="28"/>
        <w:lang w:val="fr-CA"/>
      </w:rPr>
      <w:t>Manuel de ressources techniques en transfusion de l’Ontario</w:t>
    </w:r>
  </w:p>
  <w:p w:rsidR="00C75D7A" w:rsidRPr="00676D9D" w:rsidRDefault="00C75D7A">
    <w:pPr>
      <w:pStyle w:val="Header"/>
      <w:tabs>
        <w:tab w:val="left" w:pos="6617"/>
      </w:tabs>
      <w:jc w:val="center"/>
      <w:rPr>
        <w:rFonts w:ascii="Arial" w:hAnsi="Arial"/>
        <w:b/>
        <w:sz w:val="22"/>
        <w:lang w:val="fr-CA"/>
      </w:rPr>
    </w:pPr>
  </w:p>
  <w:p w:rsidR="00C75D7A" w:rsidRPr="00676D9D" w:rsidRDefault="00C17D75">
    <w:pPr>
      <w:pStyle w:val="Header"/>
      <w:tabs>
        <w:tab w:val="left" w:pos="6617"/>
      </w:tabs>
      <w:jc w:val="center"/>
      <w:rPr>
        <w:rFonts w:ascii="Arial" w:hAnsi="Arial"/>
        <w:b/>
        <w:sz w:val="28"/>
        <w:lang w:val="fr-CA"/>
      </w:rPr>
    </w:pPr>
    <w:r w:rsidRPr="00676D9D">
      <w:rPr>
        <w:rFonts w:ascii="Arial" w:hAnsi="Arial"/>
        <w:b/>
        <w:sz w:val="28"/>
        <w:lang w:val="fr-CA"/>
      </w:rPr>
      <w:t>Avis de besoins sanguins particuliers et carte pour portefeuille</w:t>
    </w:r>
  </w:p>
  <w:p w:rsidR="00C75D7A" w:rsidRPr="00676D9D" w:rsidRDefault="00C75D7A">
    <w:pPr>
      <w:pStyle w:val="Header"/>
      <w:tabs>
        <w:tab w:val="left" w:pos="6617"/>
      </w:tabs>
      <w:jc w:val="center"/>
      <w:rPr>
        <w:rFonts w:ascii="Arial" w:hAnsi="Arial" w:cs="Arial"/>
        <w:b/>
        <w:bCs/>
        <w:lang w:val="fr-CA"/>
      </w:rPr>
    </w:pPr>
    <w:r w:rsidRPr="00676D9D">
      <w:rPr>
        <w:rFonts w:ascii="Arial" w:hAnsi="Arial" w:cs="Arial"/>
        <w:b/>
        <w:bCs/>
        <w:lang w:val="fr-CA"/>
      </w:rPr>
      <w:tab/>
    </w:r>
    <w:r w:rsidR="00A24A21" w:rsidRPr="00676D9D">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228B3279" wp14:editId="511C1337">
              <wp:simplePos x="0" y="0"/>
              <wp:positionH relativeFrom="column">
                <wp:posOffset>-62865</wp:posOffset>
              </wp:positionH>
              <wp:positionV relativeFrom="paragraph">
                <wp:posOffset>20955</wp:posOffset>
              </wp:positionV>
              <wp:extent cx="5600700" cy="0"/>
              <wp:effectExtent l="13335"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2CA9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hUKGFR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28"/>
      <w:gridCol w:w="4428"/>
    </w:tblGrid>
    <w:tr w:rsidR="00C75D7A" w:rsidRPr="00676D9D">
      <w:tc>
        <w:tcPr>
          <w:tcW w:w="4428" w:type="dxa"/>
        </w:tcPr>
        <w:p w:rsidR="00C75D7A" w:rsidRPr="00676D9D" w:rsidRDefault="00C75D7A" w:rsidP="00D5124F">
          <w:pPr>
            <w:pStyle w:val="Header"/>
            <w:rPr>
              <w:rFonts w:ascii="Arial" w:hAnsi="Arial" w:cs="Arial"/>
              <w:lang w:val="fr-CA"/>
            </w:rPr>
          </w:pPr>
          <w:r w:rsidRPr="00676D9D">
            <w:rPr>
              <w:rFonts w:ascii="Arial" w:hAnsi="Arial" w:cs="Arial"/>
              <w:lang w:val="fr-CA"/>
            </w:rPr>
            <w:t>Appro</w:t>
          </w:r>
          <w:r w:rsidR="00D5124F" w:rsidRPr="00676D9D">
            <w:rPr>
              <w:rFonts w:ascii="Arial" w:hAnsi="Arial" w:cs="Arial"/>
              <w:lang w:val="fr-CA"/>
            </w:rPr>
            <w:t>bation </w:t>
          </w:r>
          <w:r w:rsidRPr="00676D9D">
            <w:rPr>
              <w:rFonts w:ascii="Arial" w:hAnsi="Arial" w:cs="Arial"/>
              <w:lang w:val="fr-CA"/>
            </w:rPr>
            <w:t xml:space="preserve">:  </w:t>
          </w:r>
        </w:p>
      </w:tc>
      <w:tc>
        <w:tcPr>
          <w:tcW w:w="4428" w:type="dxa"/>
        </w:tcPr>
        <w:p w:rsidR="00C75D7A" w:rsidRPr="00676D9D" w:rsidRDefault="00D5124F" w:rsidP="00414E71">
          <w:pPr>
            <w:pStyle w:val="Header"/>
            <w:rPr>
              <w:rFonts w:ascii="Arial" w:hAnsi="Arial" w:cs="Arial"/>
              <w:lang w:val="fr-CA"/>
            </w:rPr>
          </w:pPr>
          <w:r w:rsidRPr="00676D9D">
            <w:rPr>
              <w:rFonts w:ascii="Arial" w:hAnsi="Arial" w:cs="Arial"/>
              <w:color w:val="000000"/>
              <w:lang w:val="fr-CA"/>
            </w:rPr>
            <w:t>Document n</w:t>
          </w:r>
          <w:r w:rsidRPr="00676D9D">
            <w:rPr>
              <w:rFonts w:ascii="Arial" w:hAnsi="Arial" w:cs="Arial"/>
              <w:color w:val="000000"/>
              <w:vertAlign w:val="superscript"/>
              <w:lang w:val="fr-CA"/>
            </w:rPr>
            <w:t>o</w:t>
          </w:r>
          <w:r w:rsidRPr="00676D9D">
            <w:rPr>
              <w:rFonts w:ascii="Arial" w:hAnsi="Arial" w:cs="Arial"/>
              <w:color w:val="000000"/>
              <w:lang w:val="fr-CA"/>
            </w:rPr>
            <w:t xml:space="preserve"> : </w:t>
          </w:r>
          <w:r w:rsidR="00F20ECE" w:rsidRPr="00676D9D">
            <w:rPr>
              <w:rFonts w:ascii="Arial" w:hAnsi="Arial" w:cs="Arial"/>
              <w:lang w:val="fr-CA"/>
            </w:rPr>
            <w:t>A</w:t>
          </w:r>
          <w:r w:rsidR="00362A31" w:rsidRPr="00676D9D">
            <w:rPr>
              <w:rFonts w:ascii="Arial" w:hAnsi="Arial" w:cs="Arial"/>
              <w:lang w:val="fr-CA"/>
            </w:rPr>
            <w:t>DM</w:t>
          </w:r>
          <w:r w:rsidR="00F20ECE" w:rsidRPr="00676D9D">
            <w:rPr>
              <w:rFonts w:ascii="Arial" w:hAnsi="Arial" w:cs="Arial"/>
              <w:lang w:val="fr-CA"/>
            </w:rPr>
            <w:t>.009</w:t>
          </w:r>
        </w:p>
      </w:tc>
    </w:tr>
    <w:tr w:rsidR="00C75D7A" w:rsidRPr="00676D9D">
      <w:tc>
        <w:tcPr>
          <w:tcW w:w="4428" w:type="dxa"/>
        </w:tcPr>
        <w:p w:rsidR="00C75D7A" w:rsidRPr="00676D9D" w:rsidRDefault="00C75D7A" w:rsidP="00D5124F">
          <w:pPr>
            <w:pStyle w:val="Header"/>
            <w:rPr>
              <w:rFonts w:ascii="Arial" w:hAnsi="Arial" w:cs="Arial"/>
              <w:lang w:val="fr-CA"/>
            </w:rPr>
          </w:pPr>
          <w:r w:rsidRPr="00676D9D">
            <w:rPr>
              <w:rFonts w:ascii="Arial" w:hAnsi="Arial" w:cs="Arial"/>
              <w:lang w:val="fr-CA"/>
            </w:rPr>
            <w:t xml:space="preserve">Date </w:t>
          </w:r>
          <w:r w:rsidR="00D5124F" w:rsidRPr="00676D9D">
            <w:rPr>
              <w:rFonts w:ascii="Arial" w:hAnsi="Arial" w:cs="Arial"/>
              <w:lang w:val="fr-CA"/>
            </w:rPr>
            <w:t xml:space="preserve">de publication : </w:t>
          </w:r>
          <w:r w:rsidR="00F20ECE" w:rsidRPr="00676D9D">
            <w:rPr>
              <w:rFonts w:ascii="Arial" w:hAnsi="Arial" w:cs="Arial"/>
              <w:lang w:val="fr-CA"/>
            </w:rPr>
            <w:t>201</w:t>
          </w:r>
          <w:r w:rsidR="00D5124F" w:rsidRPr="00676D9D">
            <w:rPr>
              <w:rFonts w:ascii="Arial" w:hAnsi="Arial" w:cs="Arial"/>
              <w:lang w:val="fr-CA"/>
            </w:rPr>
            <w:t>7</w:t>
          </w:r>
          <w:r w:rsidR="00F20ECE" w:rsidRPr="00676D9D">
            <w:rPr>
              <w:rFonts w:ascii="Arial" w:hAnsi="Arial" w:cs="Arial"/>
              <w:lang w:val="fr-CA"/>
            </w:rPr>
            <w:t>/0</w:t>
          </w:r>
          <w:r w:rsidR="00D5124F" w:rsidRPr="00676D9D">
            <w:rPr>
              <w:rFonts w:ascii="Arial" w:hAnsi="Arial" w:cs="Arial"/>
              <w:lang w:val="fr-CA"/>
            </w:rPr>
            <w:t>9</w:t>
          </w:r>
          <w:r w:rsidR="00F20ECE" w:rsidRPr="00676D9D">
            <w:rPr>
              <w:rFonts w:ascii="Arial" w:hAnsi="Arial" w:cs="Arial"/>
              <w:lang w:val="fr-CA"/>
            </w:rPr>
            <w:t>/</w:t>
          </w:r>
          <w:r w:rsidR="00D5124F" w:rsidRPr="00676D9D">
            <w:rPr>
              <w:rFonts w:ascii="Arial" w:hAnsi="Arial" w:cs="Arial"/>
              <w:lang w:val="fr-CA"/>
            </w:rPr>
            <w:t>21</w:t>
          </w:r>
        </w:p>
      </w:tc>
      <w:tc>
        <w:tcPr>
          <w:tcW w:w="4428" w:type="dxa"/>
        </w:tcPr>
        <w:p w:rsidR="00C75D7A" w:rsidRPr="00676D9D" w:rsidRDefault="00C75D7A" w:rsidP="00387837">
          <w:pPr>
            <w:pStyle w:val="Header"/>
            <w:rPr>
              <w:rFonts w:ascii="Arial" w:hAnsi="Arial" w:cs="Arial"/>
              <w:lang w:val="fr-CA"/>
            </w:rPr>
          </w:pPr>
          <w:r w:rsidRPr="00676D9D">
            <w:rPr>
              <w:rFonts w:ascii="Arial" w:hAnsi="Arial" w:cs="Arial"/>
              <w:lang w:val="fr-CA"/>
            </w:rPr>
            <w:t>Cat</w:t>
          </w:r>
          <w:r w:rsidR="00D5124F" w:rsidRPr="00676D9D">
            <w:rPr>
              <w:rFonts w:ascii="Arial" w:hAnsi="Arial" w:cs="Arial"/>
              <w:lang w:val="fr-CA"/>
            </w:rPr>
            <w:t>é</w:t>
          </w:r>
          <w:r w:rsidRPr="00676D9D">
            <w:rPr>
              <w:rFonts w:ascii="Arial" w:hAnsi="Arial" w:cs="Arial"/>
              <w:lang w:val="fr-CA"/>
            </w:rPr>
            <w:t>gor</w:t>
          </w:r>
          <w:r w:rsidR="00D5124F" w:rsidRPr="00676D9D">
            <w:rPr>
              <w:rFonts w:ascii="Arial" w:hAnsi="Arial" w:cs="Arial"/>
              <w:lang w:val="fr-CA"/>
            </w:rPr>
            <w:t>ie </w:t>
          </w:r>
          <w:r w:rsidRPr="00676D9D">
            <w:rPr>
              <w:rFonts w:ascii="Arial" w:hAnsi="Arial" w:cs="Arial"/>
              <w:lang w:val="fr-CA"/>
            </w:rPr>
            <w:t xml:space="preserve">: </w:t>
          </w:r>
          <w:r w:rsidR="00F20ECE" w:rsidRPr="00676D9D">
            <w:rPr>
              <w:rFonts w:ascii="Arial" w:hAnsi="Arial" w:cs="Arial"/>
              <w:lang w:val="fr-CA"/>
            </w:rPr>
            <w:t>Administration</w:t>
          </w:r>
        </w:p>
      </w:tc>
    </w:tr>
    <w:tr w:rsidR="00C75D7A" w:rsidRPr="00676D9D">
      <w:tc>
        <w:tcPr>
          <w:tcW w:w="4428" w:type="dxa"/>
        </w:tcPr>
        <w:p w:rsidR="00C75D7A" w:rsidRPr="00676D9D" w:rsidRDefault="00C75D7A" w:rsidP="00D5124F">
          <w:pPr>
            <w:pStyle w:val="Header"/>
            <w:rPr>
              <w:rFonts w:ascii="Arial" w:hAnsi="Arial" w:cs="Arial"/>
              <w:lang w:val="fr-CA"/>
            </w:rPr>
          </w:pPr>
        </w:p>
      </w:tc>
      <w:tc>
        <w:tcPr>
          <w:tcW w:w="4428" w:type="dxa"/>
        </w:tcPr>
        <w:p w:rsidR="00C75D7A" w:rsidRPr="00676D9D" w:rsidRDefault="00D5124F" w:rsidP="00414E71">
          <w:pPr>
            <w:pStyle w:val="Header"/>
            <w:rPr>
              <w:rFonts w:ascii="Arial" w:hAnsi="Arial" w:cs="Arial"/>
              <w:lang w:val="fr-CA"/>
            </w:rPr>
          </w:pPr>
          <w:r w:rsidRPr="00676D9D">
            <w:rPr>
              <w:rFonts w:ascii="Arial" w:hAnsi="Arial" w:cs="Arial"/>
              <w:color w:val="000000"/>
              <w:lang w:val="fr-CA"/>
            </w:rPr>
            <w:t xml:space="preserve">Pages : </w:t>
          </w:r>
          <w:r w:rsidRPr="00676D9D">
            <w:rPr>
              <w:rFonts w:ascii="Arial" w:hAnsi="Arial" w:cs="Arial"/>
              <w:color w:val="000000"/>
              <w:lang w:val="fr-CA"/>
            </w:rPr>
            <w:fldChar w:fldCharType="begin"/>
          </w:r>
          <w:r w:rsidRPr="00676D9D">
            <w:rPr>
              <w:rFonts w:ascii="Arial" w:hAnsi="Arial" w:cs="Arial"/>
              <w:color w:val="000000"/>
              <w:lang w:val="fr-CA"/>
            </w:rPr>
            <w:instrText xml:space="preserve"> NUMPAGES </w:instrText>
          </w:r>
          <w:r w:rsidRPr="00676D9D">
            <w:rPr>
              <w:rFonts w:ascii="Arial" w:hAnsi="Arial" w:cs="Arial"/>
              <w:color w:val="000000"/>
              <w:lang w:val="fr-CA"/>
            </w:rPr>
            <w:fldChar w:fldCharType="separate"/>
          </w:r>
          <w:r w:rsidR="00BA0790">
            <w:rPr>
              <w:rFonts w:ascii="Arial" w:hAnsi="Arial" w:cs="Arial"/>
              <w:noProof/>
              <w:color w:val="000000"/>
              <w:lang w:val="fr-CA"/>
            </w:rPr>
            <w:t>4</w:t>
          </w:r>
          <w:r w:rsidRPr="00676D9D">
            <w:rPr>
              <w:rFonts w:ascii="Arial" w:hAnsi="Arial" w:cs="Arial"/>
              <w:color w:val="000000"/>
              <w:lang w:val="fr-CA"/>
            </w:rPr>
            <w:fldChar w:fldCharType="end"/>
          </w:r>
        </w:p>
      </w:tc>
    </w:tr>
  </w:tbl>
  <w:p w:rsidR="00C75D7A" w:rsidRPr="00D5124F" w:rsidRDefault="00A24A21">
    <w:pPr>
      <w:pStyle w:val="Header"/>
      <w:rPr>
        <w:rFonts w:ascii="Arial" w:hAnsi="Arial" w:cs="Arial"/>
        <w:lang w:val="fr-CA"/>
      </w:rPr>
    </w:pPr>
    <w:r w:rsidRPr="00676D9D">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6D2D32CE" wp14:editId="7A03000B">
              <wp:simplePos x="0" y="0"/>
              <wp:positionH relativeFrom="column">
                <wp:posOffset>-62865</wp:posOffset>
              </wp:positionH>
              <wp:positionV relativeFrom="paragraph">
                <wp:posOffset>122555</wp:posOffset>
              </wp:positionV>
              <wp:extent cx="5600700" cy="0"/>
              <wp:effectExtent l="13335" t="8255" r="571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6FB3F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Oj435wR&#10;AgAAKAQAAA4AAAAAAAAAAAAAAAAALgIAAGRycy9lMm9Eb2MueG1sUEsBAi0AFAAGAAgAAAAhAB89&#10;mnTcAAAACAEAAA8AAAAAAAAAAAAAAAAAawQAAGRycy9kb3ducmV2LnhtbFBLBQYAAAAABAAEAPMA&#10;AAB0BQAAAAA=&#10;"/>
          </w:pict>
        </mc:Fallback>
      </mc:AlternateContent>
    </w:r>
    <w:r w:rsidR="00C75D7A" w:rsidRPr="00D5124F">
      <w:rPr>
        <w:rFonts w:ascii="Arial" w:hAnsi="Arial" w:cs="Arial"/>
        <w:lang w:val="fr-CA"/>
      </w:rPr>
      <w:tab/>
    </w:r>
  </w:p>
  <w:p w:rsidR="00C75D7A" w:rsidRPr="00D5124F" w:rsidRDefault="00C75D7A">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FF"/>
    <w:multiLevelType w:val="hybridMultilevel"/>
    <w:tmpl w:val="6BDE9B18"/>
    <w:lvl w:ilvl="0" w:tplc="E9A04540">
      <w:start w:val="1"/>
      <w:numFmt w:val="decimal"/>
      <w:lvlText w:val="3.%1."/>
      <w:lvlJc w:val="left"/>
      <w:pPr>
        <w:tabs>
          <w:tab w:val="num" w:pos="720"/>
        </w:tabs>
        <w:ind w:left="720" w:hanging="360"/>
      </w:pPr>
    </w:lvl>
    <w:lvl w:ilvl="1" w:tplc="56FC6482">
      <w:start w:val="1"/>
      <w:numFmt w:val="none"/>
      <w:lvlText w:val="4."/>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D16EC6"/>
    <w:multiLevelType w:val="multilevel"/>
    <w:tmpl w:val="21DE97F8"/>
    <w:lvl w:ilvl="0">
      <w:start w:val="1"/>
      <w:numFmt w:val="decimal"/>
      <w:lvlText w:val="%1.0"/>
      <w:lvlJc w:val="left"/>
      <w:pPr>
        <w:tabs>
          <w:tab w:val="num" w:pos="720"/>
        </w:tabs>
        <w:ind w:left="720" w:hanging="720"/>
      </w:pPr>
      <w:rPr>
        <w:rFonts w:hint="default"/>
        <w:sz w:val="28"/>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5D6408"/>
    <w:multiLevelType w:val="hybridMultilevel"/>
    <w:tmpl w:val="BE009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452D06"/>
    <w:multiLevelType w:val="hybridMultilevel"/>
    <w:tmpl w:val="3F4A5344"/>
    <w:lvl w:ilvl="0" w:tplc="1CAC68DE">
      <w:start w:val="2"/>
      <w:numFmt w:val="decimal"/>
      <w:lvlText w:val="4.%1."/>
      <w:lvlJc w:val="left"/>
      <w:pPr>
        <w:tabs>
          <w:tab w:val="num" w:pos="720"/>
        </w:tabs>
        <w:ind w:left="720" w:hanging="360"/>
      </w:pPr>
    </w:lvl>
    <w:lvl w:ilvl="1" w:tplc="7F7AD080">
      <w:start w:val="2"/>
      <w:numFmt w:val="none"/>
      <w:lvlText w:val="5."/>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713F01"/>
    <w:multiLevelType w:val="hybridMultilevel"/>
    <w:tmpl w:val="9BBE606A"/>
    <w:lvl w:ilvl="0" w:tplc="33047290">
      <w:start w:val="1"/>
      <w:numFmt w:val="decimal"/>
      <w:lvlText w:val="6.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5E22D7"/>
    <w:multiLevelType w:val="hybridMultilevel"/>
    <w:tmpl w:val="1610B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159F3"/>
    <w:multiLevelType w:val="hybridMultilevel"/>
    <w:tmpl w:val="9AC6144E"/>
    <w:lvl w:ilvl="0" w:tplc="0409000F">
      <w:start w:val="1"/>
      <w:numFmt w:val="decimal"/>
      <w:lvlText w:val="%1."/>
      <w:lvlJc w:val="left"/>
      <w:pPr>
        <w:tabs>
          <w:tab w:val="num" w:pos="720"/>
        </w:tabs>
        <w:ind w:left="720" w:hanging="360"/>
      </w:pPr>
    </w:lvl>
    <w:lvl w:ilvl="1" w:tplc="73F022D0">
      <w:start w:val="1"/>
      <w:numFmt w:val="bullet"/>
      <w:lvlText w:val=""/>
      <w:lvlJc w:val="left"/>
      <w:pPr>
        <w:tabs>
          <w:tab w:val="num" w:pos="1512"/>
        </w:tabs>
        <w:ind w:left="1512" w:hanging="432"/>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C4277"/>
    <w:multiLevelType w:val="hybridMultilevel"/>
    <w:tmpl w:val="86F04FA6"/>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037E6B"/>
    <w:multiLevelType w:val="hybridMultilevel"/>
    <w:tmpl w:val="449470D2"/>
    <w:lvl w:ilvl="0" w:tplc="9FF4DDE0">
      <w:start w:val="1"/>
      <w:numFmt w:val="none"/>
      <w:lvlText w:val="2."/>
      <w:lvlJc w:val="left"/>
      <w:pPr>
        <w:tabs>
          <w:tab w:val="num" w:pos="720"/>
        </w:tabs>
        <w:ind w:left="720" w:hanging="360"/>
      </w:pPr>
    </w:lvl>
    <w:lvl w:ilvl="1" w:tplc="87983EDE">
      <w:start w:val="1"/>
      <w:numFmt w:val="decimal"/>
      <w:lvlText w:val="2.%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51132E"/>
    <w:multiLevelType w:val="hybridMultilevel"/>
    <w:tmpl w:val="1610B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A6CDF"/>
    <w:multiLevelType w:val="hybridMultilevel"/>
    <w:tmpl w:val="C41E5C28"/>
    <w:lvl w:ilvl="0" w:tplc="5A4C99B8">
      <w:start w:val="1"/>
      <w:numFmt w:val="decimal"/>
      <w:lvlText w:val="9.%1."/>
      <w:lvlJc w:val="left"/>
      <w:pPr>
        <w:tabs>
          <w:tab w:val="num" w:pos="720"/>
        </w:tabs>
        <w:ind w:left="720" w:hanging="360"/>
      </w:pPr>
      <w:rPr>
        <w:rFonts w:hint="default"/>
      </w:rPr>
    </w:lvl>
    <w:lvl w:ilvl="1" w:tplc="8C2E51D2">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C4F25"/>
    <w:multiLevelType w:val="hybridMultilevel"/>
    <w:tmpl w:val="1F3A4D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EC1770B"/>
    <w:multiLevelType w:val="hybridMultilevel"/>
    <w:tmpl w:val="5A32A5AE"/>
    <w:lvl w:ilvl="0" w:tplc="0B344EA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nsid w:val="23C44EB6"/>
    <w:multiLevelType w:val="hybridMultilevel"/>
    <w:tmpl w:val="9556695C"/>
    <w:lvl w:ilvl="0" w:tplc="832A7D8C">
      <w:start w:val="2"/>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55721A5"/>
    <w:multiLevelType w:val="hybridMultilevel"/>
    <w:tmpl w:val="DD72FD44"/>
    <w:lvl w:ilvl="0" w:tplc="5FCCAF8C">
      <w:start w:val="1"/>
      <w:numFmt w:val="decimal"/>
      <w:lvlText w:val="4.%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2C1601"/>
    <w:multiLevelType w:val="hybridMultilevel"/>
    <w:tmpl w:val="AF7EF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E16F3E"/>
    <w:multiLevelType w:val="multilevel"/>
    <w:tmpl w:val="958EF8EA"/>
    <w:lvl w:ilvl="0">
      <w:start w:val="6"/>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nsid w:val="34567BF1"/>
    <w:multiLevelType w:val="multilevel"/>
    <w:tmpl w:val="D6586D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8CC382A"/>
    <w:multiLevelType w:val="hybridMultilevel"/>
    <w:tmpl w:val="36C20A12"/>
    <w:lvl w:ilvl="0" w:tplc="C630C5B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nsid w:val="3C542170"/>
    <w:multiLevelType w:val="multilevel"/>
    <w:tmpl w:val="0DAA78E4"/>
    <w:lvl w:ilvl="0">
      <w:start w:val="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7957B1"/>
    <w:multiLevelType w:val="hybridMultilevel"/>
    <w:tmpl w:val="CC80D3A6"/>
    <w:lvl w:ilvl="0" w:tplc="A8986A88">
      <w:start w:val="1"/>
      <w:numFmt w:val="decimal"/>
      <w:lvlText w:val="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95428"/>
    <w:multiLevelType w:val="hybridMultilevel"/>
    <w:tmpl w:val="59B4D3A6"/>
    <w:lvl w:ilvl="0" w:tplc="62C0C0A6">
      <w:start w:val="1"/>
      <w:numFmt w:val="decimal"/>
      <w:lvlText w:val="6.6.%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C2089"/>
    <w:multiLevelType w:val="hybridMultilevel"/>
    <w:tmpl w:val="86F60420"/>
    <w:lvl w:ilvl="0" w:tplc="1A3CBCFE">
      <w:start w:val="1"/>
      <w:numFmt w:val="decimal"/>
      <w:lvlText w:val="5.%1."/>
      <w:lvlJc w:val="left"/>
      <w:pPr>
        <w:tabs>
          <w:tab w:val="num" w:pos="720"/>
        </w:tabs>
        <w:ind w:left="720" w:hanging="360"/>
      </w:pPr>
    </w:lvl>
    <w:lvl w:ilvl="1" w:tplc="0F604468">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7263897"/>
    <w:multiLevelType w:val="hybridMultilevel"/>
    <w:tmpl w:val="0AB63696"/>
    <w:lvl w:ilvl="0" w:tplc="04090001">
      <w:start w:val="1"/>
      <w:numFmt w:val="bullet"/>
      <w:lvlText w:val=""/>
      <w:lvlJc w:val="left"/>
      <w:pPr>
        <w:tabs>
          <w:tab w:val="num" w:pos="1530"/>
        </w:tabs>
        <w:ind w:left="1530" w:hanging="360"/>
      </w:pPr>
      <w:rPr>
        <w:rFonts w:ascii="Symbol" w:hAnsi="Symbol" w:hint="default"/>
      </w:rPr>
    </w:lvl>
    <w:lvl w:ilvl="1" w:tplc="0409000F">
      <w:start w:val="1"/>
      <w:numFmt w:val="decimal"/>
      <w:lvlText w:val="%2."/>
      <w:lvlJc w:val="left"/>
      <w:pPr>
        <w:tabs>
          <w:tab w:val="num" w:pos="2250"/>
        </w:tabs>
        <w:ind w:left="2250" w:hanging="360"/>
      </w:pPr>
      <w:rPr>
        <w:rFonts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nsid w:val="476B1BA2"/>
    <w:multiLevelType w:val="hybridMultilevel"/>
    <w:tmpl w:val="7C126064"/>
    <w:lvl w:ilvl="0" w:tplc="A36286BA">
      <w:start w:val="1"/>
      <w:numFmt w:val="decimal"/>
      <w:lvlText w:val="6.3.%1."/>
      <w:lvlJc w:val="left"/>
      <w:pPr>
        <w:ind w:left="4329"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8693AF0"/>
    <w:multiLevelType w:val="hybridMultilevel"/>
    <w:tmpl w:val="C98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FE6132"/>
    <w:multiLevelType w:val="hybridMultilevel"/>
    <w:tmpl w:val="BD9CBD4C"/>
    <w:lvl w:ilvl="0" w:tplc="0409000F">
      <w:start w:val="1"/>
      <w:numFmt w:val="decimal"/>
      <w:lvlText w:val="%1."/>
      <w:lvlJc w:val="left"/>
      <w:pPr>
        <w:tabs>
          <w:tab w:val="num" w:pos="720"/>
        </w:tabs>
        <w:ind w:left="720" w:hanging="360"/>
      </w:pPr>
      <w:rPr>
        <w:rFonts w:hint="default"/>
      </w:rPr>
    </w:lvl>
    <w:lvl w:ilvl="1" w:tplc="8C2E51D2">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6842D3"/>
    <w:multiLevelType w:val="hybridMultilevel"/>
    <w:tmpl w:val="AF7EF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A43F6"/>
    <w:multiLevelType w:val="hybridMultilevel"/>
    <w:tmpl w:val="C98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C8281C"/>
    <w:multiLevelType w:val="hybridMultilevel"/>
    <w:tmpl w:val="9AC6144E"/>
    <w:lvl w:ilvl="0" w:tplc="0409000F">
      <w:start w:val="1"/>
      <w:numFmt w:val="decimal"/>
      <w:lvlText w:val="%1."/>
      <w:lvlJc w:val="left"/>
      <w:pPr>
        <w:tabs>
          <w:tab w:val="num" w:pos="720"/>
        </w:tabs>
        <w:ind w:left="720" w:hanging="360"/>
      </w:pPr>
    </w:lvl>
    <w:lvl w:ilvl="1" w:tplc="73F022D0">
      <w:start w:val="1"/>
      <w:numFmt w:val="bullet"/>
      <w:lvlText w:val=""/>
      <w:lvlJc w:val="left"/>
      <w:pPr>
        <w:tabs>
          <w:tab w:val="num" w:pos="1512"/>
        </w:tabs>
        <w:ind w:left="1512" w:hanging="432"/>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E56901"/>
    <w:multiLevelType w:val="hybridMultilevel"/>
    <w:tmpl w:val="E88E4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A1E6C"/>
    <w:multiLevelType w:val="hybridMultilevel"/>
    <w:tmpl w:val="BC34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01670B5"/>
    <w:multiLevelType w:val="hybridMultilevel"/>
    <w:tmpl w:val="27380D3E"/>
    <w:lvl w:ilvl="0" w:tplc="0F604468">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0B13135"/>
    <w:multiLevelType w:val="hybridMultilevel"/>
    <w:tmpl w:val="E60CD66C"/>
    <w:lvl w:ilvl="0" w:tplc="33047290">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D7A7A"/>
    <w:multiLevelType w:val="hybridMultilevel"/>
    <w:tmpl w:val="D0642BFC"/>
    <w:lvl w:ilvl="0" w:tplc="A36286B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734E5"/>
    <w:multiLevelType w:val="hybridMultilevel"/>
    <w:tmpl w:val="FEEA19C8"/>
    <w:lvl w:ilvl="0" w:tplc="0C0C0001">
      <w:start w:val="1"/>
      <w:numFmt w:val="bullet"/>
      <w:lvlText w:val=""/>
      <w:lvlJc w:val="left"/>
      <w:pPr>
        <w:ind w:left="853" w:hanging="360"/>
      </w:pPr>
      <w:rPr>
        <w:rFonts w:ascii="Symbol" w:hAnsi="Symbol" w:hint="default"/>
      </w:rPr>
    </w:lvl>
    <w:lvl w:ilvl="1" w:tplc="0C0C0003" w:tentative="1">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36">
    <w:nsid w:val="6CEC6902"/>
    <w:multiLevelType w:val="hybridMultilevel"/>
    <w:tmpl w:val="D34C9968"/>
    <w:lvl w:ilvl="0" w:tplc="B5EE22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E5C4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8">
    <w:nsid w:val="75480A37"/>
    <w:multiLevelType w:val="hybridMultilevel"/>
    <w:tmpl w:val="1B62D3CC"/>
    <w:lvl w:ilvl="0" w:tplc="0409000F">
      <w:start w:val="1"/>
      <w:numFmt w:val="decimal"/>
      <w:lvlText w:val="%1."/>
      <w:lvlJc w:val="left"/>
      <w:pPr>
        <w:tabs>
          <w:tab w:val="num" w:pos="720"/>
        </w:tabs>
        <w:ind w:left="720" w:hanging="360"/>
      </w:pPr>
    </w:lvl>
    <w:lvl w:ilvl="1" w:tplc="73F022D0">
      <w:start w:val="1"/>
      <w:numFmt w:val="bullet"/>
      <w:lvlText w:val=""/>
      <w:lvlJc w:val="left"/>
      <w:pPr>
        <w:tabs>
          <w:tab w:val="num" w:pos="1512"/>
        </w:tabs>
        <w:ind w:left="1512" w:hanging="432"/>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415D27"/>
    <w:multiLevelType w:val="hybridMultilevel"/>
    <w:tmpl w:val="D07CA9B4"/>
    <w:lvl w:ilvl="0" w:tplc="AF7CB17E">
      <w:start w:val="1"/>
      <w:numFmt w:val="decimal"/>
      <w:lvlText w:val="8.%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A560873"/>
    <w:multiLevelType w:val="hybridMultilevel"/>
    <w:tmpl w:val="A61E531C"/>
    <w:lvl w:ilvl="0" w:tplc="1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7"/>
  </w:num>
  <w:num w:numId="3">
    <w:abstractNumId w:val="36"/>
  </w:num>
  <w:num w:numId="4">
    <w:abstractNumId w:val="4"/>
  </w:num>
  <w:num w:numId="5">
    <w:abstractNumId w:val="33"/>
  </w:num>
  <w:num w:numId="6">
    <w:abstractNumId w:val="20"/>
  </w:num>
  <w:num w:numId="7">
    <w:abstractNumId w:val="34"/>
  </w:num>
  <w:num w:numId="8">
    <w:abstractNumId w:val="24"/>
  </w:num>
  <w:num w:numId="9">
    <w:abstractNumId w:val="7"/>
  </w:num>
  <w:num w:numId="10">
    <w:abstractNumId w:val="18"/>
  </w:num>
  <w:num w:numId="11">
    <w:abstractNumId w:val="12"/>
  </w:num>
  <w:num w:numId="12">
    <w:abstractNumId w:val="21"/>
  </w:num>
  <w:num w:numId="13">
    <w:abstractNumId w:val="23"/>
  </w:num>
  <w:num w:numId="14">
    <w:abstractNumId w:val="30"/>
  </w:num>
  <w:num w:numId="15">
    <w:abstractNumId w:val="27"/>
  </w:num>
  <w:num w:numId="16">
    <w:abstractNumId w:val="28"/>
  </w:num>
  <w:num w:numId="17">
    <w:abstractNumId w:val="9"/>
  </w:num>
  <w:num w:numId="18">
    <w:abstractNumId w:val="40"/>
  </w:num>
  <w:num w:numId="19">
    <w:abstractNumId w:val="38"/>
  </w:num>
  <w:num w:numId="20">
    <w:abstractNumId w:val="39"/>
  </w:num>
  <w:num w:numId="21">
    <w:abstractNumId w:val="26"/>
  </w:num>
  <w:num w:numId="22">
    <w:abstractNumId w:val="10"/>
  </w:num>
  <w:num w:numId="23">
    <w:abstractNumId w:val="11"/>
  </w:num>
  <w:num w:numId="24">
    <w:abstractNumId w:val="17"/>
  </w:num>
  <w:num w:numId="2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5"/>
  </w:num>
  <w:num w:numId="41">
    <w:abstractNumId w:val="25"/>
  </w:num>
  <w:num w:numId="42">
    <w:abstractNumId w:val="5"/>
  </w:num>
  <w:num w:numId="43">
    <w:abstractNumId w:val="35"/>
  </w:num>
  <w:num w:numId="44">
    <w:abstractNumId w:val="29"/>
  </w:num>
  <w:num w:numId="45">
    <w:abstractNumId w:val="1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MÉDECINE 2012"/>
    <w:docVar w:name="TermBaseURL" w:val="empty"/>
    <w:docVar w:name="TextBases" w:val="LOCAL\TextBase TMs\ORBCON|LOCAL\TextBase TMs\ORBCON 2015"/>
    <w:docVar w:name="TextBaseURL" w:val="empty"/>
    <w:docVar w:name="UILng" w:val="fr"/>
  </w:docVars>
  <w:rsids>
    <w:rsidRoot w:val="002A6041"/>
    <w:rsid w:val="0001205F"/>
    <w:rsid w:val="00012F4A"/>
    <w:rsid w:val="0002761D"/>
    <w:rsid w:val="000447C6"/>
    <w:rsid w:val="0007578E"/>
    <w:rsid w:val="0008799A"/>
    <w:rsid w:val="000C5397"/>
    <w:rsid w:val="000E5E64"/>
    <w:rsid w:val="000F5534"/>
    <w:rsid w:val="0015773D"/>
    <w:rsid w:val="001E0BEE"/>
    <w:rsid w:val="0028697B"/>
    <w:rsid w:val="002A6041"/>
    <w:rsid w:val="002E3C15"/>
    <w:rsid w:val="003265AE"/>
    <w:rsid w:val="00362A31"/>
    <w:rsid w:val="00387837"/>
    <w:rsid w:val="003A20D9"/>
    <w:rsid w:val="00414E71"/>
    <w:rsid w:val="004C39D6"/>
    <w:rsid w:val="004F2B11"/>
    <w:rsid w:val="004F4718"/>
    <w:rsid w:val="00503440"/>
    <w:rsid w:val="00524C4D"/>
    <w:rsid w:val="00560D39"/>
    <w:rsid w:val="005C5639"/>
    <w:rsid w:val="00676D9D"/>
    <w:rsid w:val="00743B55"/>
    <w:rsid w:val="00770AD7"/>
    <w:rsid w:val="00773614"/>
    <w:rsid w:val="007B1D77"/>
    <w:rsid w:val="00835B9B"/>
    <w:rsid w:val="00867D86"/>
    <w:rsid w:val="008A5CDA"/>
    <w:rsid w:val="009222BF"/>
    <w:rsid w:val="0092774C"/>
    <w:rsid w:val="009F4F52"/>
    <w:rsid w:val="00A24A21"/>
    <w:rsid w:val="00A77440"/>
    <w:rsid w:val="00BA0790"/>
    <w:rsid w:val="00BA09E7"/>
    <w:rsid w:val="00C17D75"/>
    <w:rsid w:val="00C75D7A"/>
    <w:rsid w:val="00C930AC"/>
    <w:rsid w:val="00D5124F"/>
    <w:rsid w:val="00D57D13"/>
    <w:rsid w:val="00E477F2"/>
    <w:rsid w:val="00EF5911"/>
    <w:rsid w:val="00F20ECE"/>
    <w:rsid w:val="00F55436"/>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2B11"/>
    <w:rPr>
      <w:color w:val="0000FF" w:themeColor="hyperlink"/>
      <w:u w:val="single"/>
    </w:rPr>
  </w:style>
  <w:style w:type="paragraph" w:styleId="ListParagraph">
    <w:name w:val="List Paragraph"/>
    <w:basedOn w:val="Normal"/>
    <w:uiPriority w:val="34"/>
    <w:qFormat/>
    <w:rsid w:val="004F2B11"/>
    <w:pPr>
      <w:ind w:left="720"/>
      <w:contextualSpacing/>
    </w:pPr>
  </w:style>
  <w:style w:type="character" w:customStyle="1" w:styleId="HeaderChar">
    <w:name w:val="Header Char"/>
    <w:link w:val="Header"/>
    <w:uiPriority w:val="99"/>
    <w:rsid w:val="00D5124F"/>
  </w:style>
  <w:style w:type="character" w:styleId="FollowedHyperlink">
    <w:name w:val="FollowedHyperlink"/>
    <w:basedOn w:val="DefaultParagraphFont"/>
    <w:semiHidden/>
    <w:unhideWhenUsed/>
    <w:rsid w:val="00743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2B11"/>
    <w:rPr>
      <w:color w:val="0000FF" w:themeColor="hyperlink"/>
      <w:u w:val="single"/>
    </w:rPr>
  </w:style>
  <w:style w:type="paragraph" w:styleId="ListParagraph">
    <w:name w:val="List Paragraph"/>
    <w:basedOn w:val="Normal"/>
    <w:uiPriority w:val="34"/>
    <w:qFormat/>
    <w:rsid w:val="004F2B11"/>
    <w:pPr>
      <w:ind w:left="720"/>
      <w:contextualSpacing/>
    </w:pPr>
  </w:style>
  <w:style w:type="character" w:customStyle="1" w:styleId="HeaderChar">
    <w:name w:val="Header Char"/>
    <w:link w:val="Header"/>
    <w:uiPriority w:val="99"/>
    <w:rsid w:val="00D5124F"/>
  </w:style>
  <w:style w:type="character" w:styleId="FollowedHyperlink">
    <w:name w:val="FollowedHyperlink"/>
    <w:basedOn w:val="DefaultParagraphFont"/>
    <w:semiHidden/>
    <w:unhideWhenUsed/>
    <w:rsid w:val="007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fusionontario.org/fr/documents/?cat=besoins-particulier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fusionontario.org/fr/documents/?cat=besoins-particuliers" TargetMode="External"/><Relationship Id="rId4" Type="http://schemas.openxmlformats.org/officeDocument/2006/relationships/settings" Target="settings.xml"/><Relationship Id="rId9" Type="http://schemas.openxmlformats.org/officeDocument/2006/relationships/hyperlink" Target="file:///C:\Users\tcameron\Desktop\www.transfusionontario.org\resourc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5444</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NRT.001 Prewarm Technique</vt:lpstr>
      <vt:lpstr>NRT.001 Prewarm Technique</vt:lpstr>
    </vt:vector>
  </TitlesOfParts>
  <Company>The Ottawa Hospital</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Greening, Emma</cp:lastModifiedBy>
  <cp:revision>2</cp:revision>
  <cp:lastPrinted>2002-05-31T15:29:00Z</cp:lastPrinted>
  <dcterms:created xsi:type="dcterms:W3CDTF">2017-10-05T13:19:00Z</dcterms:created>
  <dcterms:modified xsi:type="dcterms:W3CDTF">2017-10-05T13:19:00Z</dcterms:modified>
</cp:coreProperties>
</file>